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A1401" w14:textId="6D3922C2" w:rsidR="00F44E1C" w:rsidRDefault="00F44E1C">
      <w:r>
        <w:rPr>
          <w:rFonts w:hint="eastAsia"/>
        </w:rPr>
        <w:t>数据库</w:t>
      </w:r>
    </w:p>
    <w:p w14:paraId="0062933F" w14:textId="48DFE6BE" w:rsidR="0043067D" w:rsidRDefault="005F3159">
      <w:hyperlink r:id="rId6" w:history="1">
        <w:r w:rsidR="0043067D" w:rsidRPr="00B67BF0">
          <w:rPr>
            <w:rStyle w:val="a3"/>
          </w:rPr>
          <w:t>https://www.nowcoder.com/ta/sql</w:t>
        </w:r>
      </w:hyperlink>
    </w:p>
    <w:p w14:paraId="03AD6E45" w14:textId="77777777" w:rsidR="00F44E1C" w:rsidRDefault="00F44E1C"/>
    <w:p w14:paraId="6A818D24" w14:textId="3E409890" w:rsidR="0043067D" w:rsidRDefault="0043067D">
      <w:r w:rsidRPr="0043067D">
        <w:t>java容器</w:t>
      </w:r>
    </w:p>
    <w:p w14:paraId="5BEB7CB8" w14:textId="57B4C3A9" w:rsidR="00125ED5" w:rsidRDefault="00125ED5">
      <w:r>
        <w:t>J</w:t>
      </w:r>
      <w:r>
        <w:rPr>
          <w:rFonts w:hint="eastAsia"/>
        </w:rPr>
        <w:t>ava常用的包</w:t>
      </w:r>
    </w:p>
    <w:p w14:paraId="4CC30AC0" w14:textId="71805837" w:rsidR="00EA7A0E" w:rsidRDefault="00EA7A0E"/>
    <w:p w14:paraId="63C52878" w14:textId="4373B14C" w:rsidR="00EA7A0E" w:rsidRDefault="005F3159">
      <w:hyperlink r:id="rId7" w:history="1">
        <w:r w:rsidR="00F15025" w:rsidRPr="00E20A03">
          <w:rPr>
            <w:rStyle w:val="a3"/>
          </w:rPr>
          <w:t>https://www.cnblogs.com/czwbig/p/11127124.html</w:t>
        </w:r>
      </w:hyperlink>
    </w:p>
    <w:p w14:paraId="09724C36" w14:textId="1EEB9A5B" w:rsidR="00F15025" w:rsidRDefault="00F15025"/>
    <w:p w14:paraId="4A8EF304" w14:textId="2F798F5C" w:rsidR="004F105E" w:rsidRDefault="00F15025">
      <w:pPr>
        <w:rPr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Java</w:t>
      </w:r>
      <w:r>
        <w:rPr>
          <w:rFonts w:hint="eastAsia"/>
          <w:color w:val="4D4D4D"/>
          <w:shd w:val="clear" w:color="auto" w:fill="FFFFFF"/>
        </w:rPr>
        <w:t>类从加载到虚拟机内存中开始，到卸载出内存为止，它的整个生命周期包括，</w:t>
      </w:r>
      <w:r>
        <w:rPr>
          <w:rStyle w:val="a9"/>
          <w:rFonts w:cs="Arial" w:hint="eastAsia"/>
          <w:color w:val="4D4D4D"/>
          <w:shd w:val="clear" w:color="auto" w:fill="FFFFFF"/>
        </w:rPr>
        <w:t>加载</w:t>
      </w:r>
      <w:r>
        <w:rPr>
          <w:rStyle w:val="a9"/>
          <w:rFonts w:ascii="Arial" w:hAnsi="Arial" w:cs="Arial"/>
          <w:color w:val="4D4D4D"/>
          <w:shd w:val="clear" w:color="auto" w:fill="FFFFFF"/>
        </w:rPr>
        <w:t> ,</w:t>
      </w:r>
      <w:r>
        <w:rPr>
          <w:rStyle w:val="a9"/>
          <w:rFonts w:cs="Arial" w:hint="eastAsia"/>
          <w:color w:val="4D4D4D"/>
          <w:shd w:val="clear" w:color="auto" w:fill="FFFFFF"/>
        </w:rPr>
        <w:t>验证 </w:t>
      </w:r>
      <w:r>
        <w:rPr>
          <w:rStyle w:val="a9"/>
          <w:rFonts w:ascii="Calibri" w:hAnsi="Calibri" w:cs="Calibri"/>
          <w:color w:val="4D4D4D"/>
          <w:shd w:val="clear" w:color="auto" w:fill="FFFFFF"/>
        </w:rPr>
        <w:t>, </w:t>
      </w:r>
      <w:r>
        <w:rPr>
          <w:rStyle w:val="a9"/>
          <w:rFonts w:cs="Arial" w:hint="eastAsia"/>
          <w:color w:val="4D4D4D"/>
          <w:shd w:val="clear" w:color="auto" w:fill="FFFFFF"/>
        </w:rPr>
        <w:t>准备 </w:t>
      </w:r>
      <w:r>
        <w:rPr>
          <w:rStyle w:val="a9"/>
          <w:rFonts w:ascii="Calibri" w:hAnsi="Calibri" w:cs="Calibri"/>
          <w:color w:val="4D4D4D"/>
          <w:shd w:val="clear" w:color="auto" w:fill="FFFFFF"/>
        </w:rPr>
        <w:t>, </w:t>
      </w:r>
      <w:r>
        <w:rPr>
          <w:rStyle w:val="a9"/>
          <w:rFonts w:cs="Arial" w:hint="eastAsia"/>
          <w:color w:val="4D4D4D"/>
          <w:shd w:val="clear" w:color="auto" w:fill="FFFFFF"/>
        </w:rPr>
        <w:t>解析 </w:t>
      </w:r>
      <w:r>
        <w:rPr>
          <w:rStyle w:val="a9"/>
          <w:rFonts w:ascii="Calibri" w:hAnsi="Calibri" w:cs="Calibri"/>
          <w:color w:val="4D4D4D"/>
          <w:shd w:val="clear" w:color="auto" w:fill="FFFFFF"/>
        </w:rPr>
        <w:t>, </w:t>
      </w:r>
      <w:r>
        <w:rPr>
          <w:rStyle w:val="a9"/>
          <w:rFonts w:cs="Arial" w:hint="eastAsia"/>
          <w:color w:val="4D4D4D"/>
          <w:shd w:val="clear" w:color="auto" w:fill="FFFFFF"/>
        </w:rPr>
        <w:t>初始化 </w:t>
      </w:r>
      <w:r>
        <w:rPr>
          <w:rStyle w:val="a9"/>
          <w:rFonts w:ascii="Calibri" w:hAnsi="Calibri" w:cs="Calibri"/>
          <w:color w:val="4D4D4D"/>
          <w:shd w:val="clear" w:color="auto" w:fill="FFFFFF"/>
        </w:rPr>
        <w:t>, </w:t>
      </w:r>
      <w:r>
        <w:rPr>
          <w:rStyle w:val="a9"/>
          <w:rFonts w:cs="Arial" w:hint="eastAsia"/>
          <w:color w:val="4D4D4D"/>
          <w:shd w:val="clear" w:color="auto" w:fill="FFFFFF"/>
        </w:rPr>
        <w:t>卸载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，总共七个阶段。其中</w:t>
      </w:r>
      <w:r>
        <w:rPr>
          <w:rStyle w:val="a9"/>
          <w:rFonts w:cs="Arial" w:hint="eastAsia"/>
          <w:color w:val="4D4D4D"/>
          <w:shd w:val="clear" w:color="auto" w:fill="FFFFFF"/>
        </w:rPr>
        <w:t>验证</w:t>
      </w:r>
      <w:r>
        <w:rPr>
          <w:rStyle w:val="a9"/>
          <w:rFonts w:ascii="Arial" w:hAnsi="Arial" w:cs="Arial"/>
          <w:color w:val="4D4D4D"/>
          <w:shd w:val="clear" w:color="auto" w:fill="FFFFFF"/>
        </w:rPr>
        <w:t> ,</w:t>
      </w:r>
      <w:r>
        <w:rPr>
          <w:rStyle w:val="a9"/>
          <w:rFonts w:cs="Arial" w:hint="eastAsia"/>
          <w:color w:val="4D4D4D"/>
          <w:shd w:val="clear" w:color="auto" w:fill="FFFFFF"/>
        </w:rPr>
        <w:t>准备 </w:t>
      </w:r>
      <w:r>
        <w:rPr>
          <w:rStyle w:val="a9"/>
          <w:rFonts w:ascii="Calibri" w:hAnsi="Calibri" w:cs="Calibri"/>
          <w:color w:val="4D4D4D"/>
          <w:shd w:val="clear" w:color="auto" w:fill="FFFFFF"/>
        </w:rPr>
        <w:t>, </w:t>
      </w:r>
      <w:r>
        <w:rPr>
          <w:rStyle w:val="a9"/>
          <w:rFonts w:cs="Arial" w:hint="eastAsia"/>
          <w:color w:val="4D4D4D"/>
          <w:shd w:val="clear" w:color="auto" w:fill="FFFFFF"/>
        </w:rPr>
        <w:t>解析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统称为</w:t>
      </w:r>
      <w:r>
        <w:rPr>
          <w:rStyle w:val="a9"/>
          <w:rFonts w:cs="Arial" w:hint="eastAsia"/>
          <w:color w:val="4D4D4D"/>
          <w:shd w:val="clear" w:color="auto" w:fill="FFFFFF"/>
        </w:rPr>
        <w:t>连接</w:t>
      </w:r>
      <w:r>
        <w:rPr>
          <w:rFonts w:hint="eastAsia"/>
          <w:color w:val="4D4D4D"/>
          <w:shd w:val="clear" w:color="auto" w:fill="FFFFFF"/>
        </w:rPr>
        <w:t>。</w:t>
      </w:r>
    </w:p>
    <w:p w14:paraId="657D9AE8" w14:textId="1EAC91FF" w:rsidR="004F105E" w:rsidRDefault="004F105E">
      <w:pPr>
        <w:rPr>
          <w:color w:val="4D4D4D"/>
          <w:shd w:val="clear" w:color="auto" w:fill="FFFFFF"/>
        </w:rPr>
      </w:pPr>
    </w:p>
    <w:p w14:paraId="5D69A3B3" w14:textId="4D9BFAA0" w:rsidR="004F105E" w:rsidRPr="004F105E" w:rsidRDefault="004F105E">
      <w:pPr>
        <w:rPr>
          <w:rFonts w:hint="eastAsia"/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H</w:t>
      </w:r>
      <w:r>
        <w:rPr>
          <w:color w:val="4D4D4D"/>
          <w:shd w:val="clear" w:color="auto" w:fill="FFFFFF"/>
        </w:rPr>
        <w:t>TTPS</w:t>
      </w:r>
      <w:r>
        <w:rPr>
          <w:rFonts w:hint="eastAsia"/>
          <w:color w:val="4D4D4D"/>
          <w:shd w:val="clear" w:color="auto" w:fill="FFFFFF"/>
        </w:rPr>
        <w:t>、ssl</w:t>
      </w:r>
    </w:p>
    <w:sectPr w:rsidR="004F105E" w:rsidRPr="004F1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44320" w14:textId="77777777" w:rsidR="005F3159" w:rsidRDefault="005F3159" w:rsidP="00125ED5">
      <w:r>
        <w:separator/>
      </w:r>
    </w:p>
  </w:endnote>
  <w:endnote w:type="continuationSeparator" w:id="0">
    <w:p w14:paraId="5E41289C" w14:textId="77777777" w:rsidR="005F3159" w:rsidRDefault="005F3159" w:rsidP="0012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E970E" w14:textId="77777777" w:rsidR="005F3159" w:rsidRDefault="005F3159" w:rsidP="00125ED5">
      <w:r>
        <w:separator/>
      </w:r>
    </w:p>
  </w:footnote>
  <w:footnote w:type="continuationSeparator" w:id="0">
    <w:p w14:paraId="14407CDE" w14:textId="77777777" w:rsidR="005F3159" w:rsidRDefault="005F3159" w:rsidP="00125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72"/>
    <w:rsid w:val="000C0C6E"/>
    <w:rsid w:val="00114C06"/>
    <w:rsid w:val="00125ED5"/>
    <w:rsid w:val="0023589A"/>
    <w:rsid w:val="00244BB2"/>
    <w:rsid w:val="002B7572"/>
    <w:rsid w:val="0043067D"/>
    <w:rsid w:val="004C5073"/>
    <w:rsid w:val="004F105E"/>
    <w:rsid w:val="005F3159"/>
    <w:rsid w:val="006447B0"/>
    <w:rsid w:val="006B6EFA"/>
    <w:rsid w:val="009F0BC9"/>
    <w:rsid w:val="00BB79AC"/>
    <w:rsid w:val="00EA7A0E"/>
    <w:rsid w:val="00F15025"/>
    <w:rsid w:val="00F44E1C"/>
    <w:rsid w:val="00F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486C8"/>
  <w15:chartTrackingRefBased/>
  <w15:docId w15:val="{DC28373F-7F01-49F4-9BB6-849275CE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6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067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25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5E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5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5ED5"/>
    <w:rPr>
      <w:sz w:val="18"/>
      <w:szCs w:val="18"/>
    </w:rPr>
  </w:style>
  <w:style w:type="character" w:styleId="a9">
    <w:name w:val="Strong"/>
    <w:basedOn w:val="a0"/>
    <w:uiPriority w:val="22"/>
    <w:qFormat/>
    <w:rsid w:val="00F15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czwbig/p/1112712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ta/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12</cp:revision>
  <dcterms:created xsi:type="dcterms:W3CDTF">2021-02-25T17:37:00Z</dcterms:created>
  <dcterms:modified xsi:type="dcterms:W3CDTF">2021-02-28T12:33:00Z</dcterms:modified>
</cp:coreProperties>
</file>