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9C9D7" w14:textId="5A3B543D" w:rsidR="009D62CD" w:rsidRDefault="000A60F3">
      <w:hyperlink r:id="rId5" w:history="1">
        <w:r w:rsidRPr="005F1EE7">
          <w:rPr>
            <w:rStyle w:val="a3"/>
          </w:rPr>
          <w:t>https://www.ibm.com/developerworks/cn/java/j-jtp06197.html</w:t>
        </w:r>
      </w:hyperlink>
    </w:p>
    <w:p w14:paraId="3B66607F" w14:textId="77777777" w:rsidR="000A60F3" w:rsidRPr="000A60F3" w:rsidRDefault="000A60F3" w:rsidP="000A60F3">
      <w:pPr>
        <w:widowControl/>
        <w:shd w:val="clear" w:color="auto" w:fill="FFFFFF"/>
        <w:jc w:val="left"/>
        <w:textAlignment w:val="baseline"/>
        <w:outlineLvl w:val="0"/>
        <w:rPr>
          <w:rFonts w:ascii="Arial" w:eastAsia="宋体" w:hAnsi="Arial" w:cs="Arial"/>
          <w:color w:val="4A4A4A"/>
          <w:kern w:val="36"/>
          <w:sz w:val="48"/>
          <w:szCs w:val="48"/>
        </w:rPr>
      </w:pPr>
      <w:r w:rsidRPr="000A60F3">
        <w:rPr>
          <w:rFonts w:ascii="Arial" w:eastAsia="宋体" w:hAnsi="Arial" w:cs="Arial"/>
          <w:color w:val="4A4A4A"/>
          <w:kern w:val="36"/>
          <w:sz w:val="48"/>
          <w:szCs w:val="48"/>
        </w:rPr>
        <w:t>正确使用</w:t>
      </w:r>
      <w:r w:rsidRPr="000A60F3">
        <w:rPr>
          <w:rFonts w:ascii="Arial" w:eastAsia="宋体" w:hAnsi="Arial" w:cs="Arial"/>
          <w:color w:val="4A4A4A"/>
          <w:kern w:val="36"/>
          <w:sz w:val="48"/>
          <w:szCs w:val="48"/>
        </w:rPr>
        <w:t xml:space="preserve"> Volatile </w:t>
      </w:r>
      <w:r w:rsidRPr="000A60F3">
        <w:rPr>
          <w:rFonts w:ascii="Arial" w:eastAsia="宋体" w:hAnsi="Arial" w:cs="Arial"/>
          <w:color w:val="4A4A4A"/>
          <w:kern w:val="36"/>
          <w:sz w:val="48"/>
          <w:szCs w:val="48"/>
        </w:rPr>
        <w:t>变量</w:t>
      </w:r>
    </w:p>
    <w:p w14:paraId="6190CA97" w14:textId="77777777" w:rsidR="000A60F3" w:rsidRPr="000A60F3" w:rsidRDefault="000A60F3" w:rsidP="000A60F3">
      <w:pPr>
        <w:widowControl/>
        <w:shd w:val="clear" w:color="auto" w:fill="FFFFFF"/>
        <w:spacing w:before="240"/>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变量使用指南</w:t>
      </w:r>
    </w:p>
    <w:p w14:paraId="0AB8F6A0" w14:textId="37ED3525" w:rsidR="000A60F3" w:rsidRPr="000A60F3" w:rsidRDefault="000A60F3" w:rsidP="000A60F3">
      <w:pPr>
        <w:widowControl/>
        <w:shd w:val="clear" w:color="auto" w:fill="FFFFFF"/>
        <w:jc w:val="left"/>
        <w:textAlignment w:val="top"/>
        <w:rPr>
          <w:rFonts w:ascii="Arial" w:eastAsia="宋体" w:hAnsi="Arial" w:cs="Arial"/>
          <w:color w:val="323232"/>
          <w:kern w:val="0"/>
          <w:sz w:val="24"/>
          <w:szCs w:val="24"/>
        </w:rPr>
      </w:pPr>
      <w:r w:rsidRPr="000A60F3">
        <w:rPr>
          <w:rFonts w:ascii="Arial" w:eastAsia="宋体" w:hAnsi="Arial" w:cs="Arial"/>
          <w:noProof/>
          <w:color w:val="323232"/>
          <w:kern w:val="0"/>
          <w:sz w:val="24"/>
          <w:szCs w:val="24"/>
        </w:rPr>
        <w:drawing>
          <wp:inline distT="0" distB="0" distL="0" distR="0" wp14:anchorId="5547B7E3" wp14:editId="2F9D12F6">
            <wp:extent cx="397510" cy="397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510" cy="397510"/>
                    </a:xfrm>
                    <a:prstGeom prst="rect">
                      <a:avLst/>
                    </a:prstGeom>
                    <a:noFill/>
                    <a:ln>
                      <a:noFill/>
                    </a:ln>
                  </pic:spPr>
                </pic:pic>
              </a:graphicData>
            </a:graphic>
          </wp:inline>
        </w:drawing>
      </w:r>
    </w:p>
    <w:p w14:paraId="74D9FD96"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Brian Goetz</w:t>
      </w:r>
      <w:r w:rsidRPr="000A60F3">
        <w:rPr>
          <w:rFonts w:ascii="Arial" w:eastAsia="宋体" w:hAnsi="Arial" w:cs="Arial"/>
          <w:color w:val="323232"/>
          <w:kern w:val="0"/>
          <w:sz w:val="24"/>
          <w:szCs w:val="24"/>
        </w:rPr>
        <w:br/>
      </w:r>
      <w:r w:rsidRPr="000A60F3">
        <w:rPr>
          <w:rFonts w:ascii="Arial" w:eastAsia="宋体" w:hAnsi="Arial" w:cs="Arial"/>
          <w:color w:val="8A8A8A"/>
          <w:kern w:val="0"/>
          <w:sz w:val="24"/>
          <w:szCs w:val="24"/>
          <w:bdr w:val="none" w:sz="0" w:space="0" w:color="auto" w:frame="1"/>
        </w:rPr>
        <w:t xml:space="preserve">2007 </w:t>
      </w:r>
      <w:r w:rsidRPr="000A60F3">
        <w:rPr>
          <w:rFonts w:ascii="Arial" w:eastAsia="宋体" w:hAnsi="Arial" w:cs="Arial"/>
          <w:color w:val="8A8A8A"/>
          <w:kern w:val="0"/>
          <w:sz w:val="24"/>
          <w:szCs w:val="24"/>
          <w:bdr w:val="none" w:sz="0" w:space="0" w:color="auto" w:frame="1"/>
        </w:rPr>
        <w:t>年</w:t>
      </w:r>
      <w:r w:rsidRPr="000A60F3">
        <w:rPr>
          <w:rFonts w:ascii="Arial" w:eastAsia="宋体" w:hAnsi="Arial" w:cs="Arial"/>
          <w:color w:val="8A8A8A"/>
          <w:kern w:val="0"/>
          <w:sz w:val="24"/>
          <w:szCs w:val="24"/>
          <w:bdr w:val="none" w:sz="0" w:space="0" w:color="auto" w:frame="1"/>
        </w:rPr>
        <w:t xml:space="preserve"> 7 </w:t>
      </w:r>
      <w:r w:rsidRPr="000A60F3">
        <w:rPr>
          <w:rFonts w:ascii="Arial" w:eastAsia="宋体" w:hAnsi="Arial" w:cs="Arial"/>
          <w:color w:val="8A8A8A"/>
          <w:kern w:val="0"/>
          <w:sz w:val="24"/>
          <w:szCs w:val="24"/>
          <w:bdr w:val="none" w:sz="0" w:space="0" w:color="auto" w:frame="1"/>
        </w:rPr>
        <w:t>月</w:t>
      </w:r>
      <w:r w:rsidRPr="000A60F3">
        <w:rPr>
          <w:rFonts w:ascii="Arial" w:eastAsia="宋体" w:hAnsi="Arial" w:cs="Arial"/>
          <w:color w:val="8A8A8A"/>
          <w:kern w:val="0"/>
          <w:sz w:val="24"/>
          <w:szCs w:val="24"/>
          <w:bdr w:val="none" w:sz="0" w:space="0" w:color="auto" w:frame="1"/>
        </w:rPr>
        <w:t xml:space="preserve"> 05 </w:t>
      </w:r>
      <w:r w:rsidRPr="000A60F3">
        <w:rPr>
          <w:rFonts w:ascii="Arial" w:eastAsia="宋体" w:hAnsi="Arial" w:cs="Arial"/>
          <w:color w:val="8A8A8A"/>
          <w:kern w:val="0"/>
          <w:sz w:val="24"/>
          <w:szCs w:val="24"/>
          <w:bdr w:val="none" w:sz="0" w:space="0" w:color="auto" w:frame="1"/>
        </w:rPr>
        <w:t>日发布</w:t>
      </w:r>
    </w:p>
    <w:p w14:paraId="69E25CCD"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 xml:space="preserve">Java </w:t>
      </w:r>
      <w:r w:rsidRPr="000A60F3">
        <w:rPr>
          <w:rFonts w:ascii="Arial" w:eastAsia="宋体" w:hAnsi="Arial" w:cs="Arial"/>
          <w:color w:val="323232"/>
          <w:kern w:val="0"/>
          <w:sz w:val="24"/>
          <w:szCs w:val="24"/>
        </w:rPr>
        <w:t>语言中的</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变量可以被看作是一种</w:t>
      </w:r>
      <w:r w:rsidRPr="000A60F3">
        <w:rPr>
          <w:rFonts w:ascii="Arial" w:eastAsia="宋体" w:hAnsi="Arial" w:cs="Arial"/>
          <w:color w:val="323232"/>
          <w:kern w:val="0"/>
          <w:sz w:val="24"/>
          <w:szCs w:val="24"/>
        </w:rPr>
        <w:t xml:space="preserve"> “</w:t>
      </w:r>
      <w:r w:rsidRPr="000A60F3">
        <w:rPr>
          <w:rFonts w:ascii="Arial" w:eastAsia="宋体" w:hAnsi="Arial" w:cs="Arial"/>
          <w:color w:val="323232"/>
          <w:kern w:val="0"/>
          <w:sz w:val="24"/>
          <w:szCs w:val="24"/>
        </w:rPr>
        <w:t>程度较轻的</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w:t>
      </w:r>
      <w:r w:rsidRPr="000A60F3">
        <w:rPr>
          <w:rFonts w:ascii="Arial" w:eastAsia="宋体" w:hAnsi="Arial" w:cs="Arial"/>
          <w:color w:val="323232"/>
          <w:kern w:val="0"/>
          <w:sz w:val="24"/>
          <w:szCs w:val="24"/>
        </w:rPr>
        <w:t>；与</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块相比，</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变量所需的编码较少，并且运行时开销也较少，但是它所能实现的功能也仅是</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的一部分。本文介绍了几种有效使用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变量的模式，并强调了几种不适合使用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变量的情形。</w:t>
      </w:r>
    </w:p>
    <w:p w14:paraId="2C0F014F"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锁提供了两种主要特性：</w:t>
      </w:r>
      <w:r w:rsidRPr="000A60F3">
        <w:rPr>
          <w:rFonts w:ascii="Arial" w:eastAsia="宋体" w:hAnsi="Arial" w:cs="Arial"/>
          <w:i/>
          <w:iCs/>
          <w:color w:val="323232"/>
          <w:kern w:val="0"/>
          <w:sz w:val="24"/>
          <w:szCs w:val="24"/>
          <w:bdr w:val="none" w:sz="0" w:space="0" w:color="auto" w:frame="1"/>
        </w:rPr>
        <w:t>互斥（</w:t>
      </w:r>
      <w:r w:rsidRPr="000A60F3">
        <w:rPr>
          <w:rFonts w:ascii="Arial" w:eastAsia="宋体" w:hAnsi="Arial" w:cs="Arial"/>
          <w:i/>
          <w:iCs/>
          <w:color w:val="323232"/>
          <w:kern w:val="0"/>
          <w:sz w:val="24"/>
          <w:szCs w:val="24"/>
          <w:bdr w:val="none" w:sz="0" w:space="0" w:color="auto" w:frame="1"/>
        </w:rPr>
        <w:t>mutual exclusion</w:t>
      </w:r>
      <w:r w:rsidRPr="000A60F3">
        <w:rPr>
          <w:rFonts w:ascii="Arial" w:eastAsia="宋体" w:hAnsi="Arial" w:cs="Arial"/>
          <w:i/>
          <w:iCs/>
          <w:color w:val="323232"/>
          <w:kern w:val="0"/>
          <w:sz w:val="24"/>
          <w:szCs w:val="24"/>
          <w:bdr w:val="none" w:sz="0" w:space="0" w:color="auto" w:frame="1"/>
        </w:rPr>
        <w:t>）</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和</w:t>
      </w:r>
      <w:r w:rsidRPr="000A60F3">
        <w:rPr>
          <w:rFonts w:ascii="Arial" w:eastAsia="宋体" w:hAnsi="Arial" w:cs="Arial"/>
          <w:i/>
          <w:iCs/>
          <w:color w:val="323232"/>
          <w:kern w:val="0"/>
          <w:sz w:val="24"/>
          <w:szCs w:val="24"/>
          <w:bdr w:val="none" w:sz="0" w:space="0" w:color="auto" w:frame="1"/>
        </w:rPr>
        <w:t>可见性（</w:t>
      </w:r>
      <w:r w:rsidRPr="000A60F3">
        <w:rPr>
          <w:rFonts w:ascii="Arial" w:eastAsia="宋体" w:hAnsi="Arial" w:cs="Arial"/>
          <w:i/>
          <w:iCs/>
          <w:color w:val="323232"/>
          <w:kern w:val="0"/>
          <w:sz w:val="24"/>
          <w:szCs w:val="24"/>
          <w:bdr w:val="none" w:sz="0" w:space="0" w:color="auto" w:frame="1"/>
        </w:rPr>
        <w:t>visibility</w:t>
      </w:r>
      <w:r w:rsidRPr="000A60F3">
        <w:rPr>
          <w:rFonts w:ascii="Arial" w:eastAsia="宋体" w:hAnsi="Arial" w:cs="Arial"/>
          <w:i/>
          <w:iCs/>
          <w:color w:val="323232"/>
          <w:kern w:val="0"/>
          <w:sz w:val="24"/>
          <w:szCs w:val="24"/>
          <w:bdr w:val="none" w:sz="0" w:space="0" w:color="auto" w:frame="1"/>
        </w:rPr>
        <w:t>）</w:t>
      </w:r>
      <w:r w:rsidRPr="000A60F3">
        <w:rPr>
          <w:rFonts w:ascii="Arial" w:eastAsia="宋体" w:hAnsi="Arial" w:cs="Arial"/>
          <w:color w:val="323232"/>
          <w:kern w:val="0"/>
          <w:sz w:val="24"/>
          <w:szCs w:val="24"/>
        </w:rPr>
        <w:t>。互斥即一次只允许一个线程持有某个特定的锁，因此可使用该特性实现对共享数据的协调访问协议，这样，一次就只有一个线程能够使用该共享数据。可见性要更加复杂一些，它必须确保释放锁之前对共享数据做出的更改对于随后获得该锁的另一个线程是可见的</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如果没有同步机制提供的这种可见性保证，线程看到的共享变量可能是修改前的值或不一致的值，这将引发许多严重问题。</w:t>
      </w:r>
    </w:p>
    <w:p w14:paraId="56B20F8F" w14:textId="77777777" w:rsidR="000A60F3" w:rsidRPr="000A60F3" w:rsidRDefault="000A60F3" w:rsidP="000A60F3">
      <w:pPr>
        <w:widowControl/>
        <w:shd w:val="clear" w:color="auto" w:fill="FFFFFF"/>
        <w:jc w:val="left"/>
        <w:textAlignment w:val="baseline"/>
        <w:outlineLvl w:val="1"/>
        <w:rPr>
          <w:rFonts w:ascii="Arial" w:eastAsia="宋体" w:hAnsi="Arial" w:cs="Arial"/>
          <w:color w:val="3F3F3F"/>
          <w:kern w:val="0"/>
          <w:sz w:val="36"/>
          <w:szCs w:val="36"/>
        </w:rPr>
      </w:pPr>
      <w:r w:rsidRPr="000A60F3">
        <w:rPr>
          <w:rFonts w:ascii="Arial" w:eastAsia="宋体" w:hAnsi="Arial" w:cs="Arial"/>
          <w:color w:val="3F3F3F"/>
          <w:kern w:val="0"/>
          <w:sz w:val="36"/>
          <w:szCs w:val="36"/>
        </w:rPr>
        <w:t xml:space="preserve">Volatile </w:t>
      </w:r>
      <w:r w:rsidRPr="000A60F3">
        <w:rPr>
          <w:rFonts w:ascii="Arial" w:eastAsia="宋体" w:hAnsi="Arial" w:cs="Arial"/>
          <w:color w:val="3F3F3F"/>
          <w:kern w:val="0"/>
          <w:sz w:val="36"/>
          <w:szCs w:val="36"/>
        </w:rPr>
        <w:t>变量</w:t>
      </w:r>
    </w:p>
    <w:p w14:paraId="080BD551"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变量具有</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的可见性特性，但是不具备原子特性。这就是说线程能够自动发现</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变量的最新值。</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变量可用于提供线程安全，但是只能应用于非常有限的一组用例：多个变量之间或者某个变量的当前值与修改后值之间没有约束。因此，单独使用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还不足以实现计数器、互斥锁或任何具有与多个变量相关的不变式（</w:t>
      </w:r>
      <w:r w:rsidRPr="000A60F3">
        <w:rPr>
          <w:rFonts w:ascii="Arial" w:eastAsia="宋体" w:hAnsi="Arial" w:cs="Arial"/>
          <w:color w:val="323232"/>
          <w:kern w:val="0"/>
          <w:sz w:val="24"/>
          <w:szCs w:val="24"/>
        </w:rPr>
        <w:t>Invariants</w:t>
      </w:r>
      <w:r w:rsidRPr="000A60F3">
        <w:rPr>
          <w:rFonts w:ascii="Arial" w:eastAsia="宋体" w:hAnsi="Arial" w:cs="Arial"/>
          <w:color w:val="323232"/>
          <w:kern w:val="0"/>
          <w:sz w:val="24"/>
          <w:szCs w:val="24"/>
        </w:rPr>
        <w:t>）的类（例如</w:t>
      </w:r>
      <w:r w:rsidRPr="000A60F3">
        <w:rPr>
          <w:rFonts w:ascii="Arial" w:eastAsia="宋体" w:hAnsi="Arial" w:cs="Arial"/>
          <w:color w:val="323232"/>
          <w:kern w:val="0"/>
          <w:sz w:val="24"/>
          <w:szCs w:val="24"/>
        </w:rPr>
        <w:t xml:space="preserve"> “start &lt;=end”</w:t>
      </w:r>
      <w:r w:rsidRPr="000A60F3">
        <w:rPr>
          <w:rFonts w:ascii="Arial" w:eastAsia="宋体" w:hAnsi="Arial" w:cs="Arial"/>
          <w:color w:val="323232"/>
          <w:kern w:val="0"/>
          <w:sz w:val="24"/>
          <w:szCs w:val="24"/>
        </w:rPr>
        <w:t>）。</w:t>
      </w:r>
    </w:p>
    <w:p w14:paraId="49033B46"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出于简易性或可伸缩性的考虑，您可能倾向于使用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变量而不是锁。当使用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变量而非锁时，某些习惯用法（</w:t>
      </w:r>
      <w:r w:rsidRPr="000A60F3">
        <w:rPr>
          <w:rFonts w:ascii="Arial" w:eastAsia="宋体" w:hAnsi="Arial" w:cs="Arial"/>
          <w:color w:val="323232"/>
          <w:kern w:val="0"/>
          <w:sz w:val="24"/>
          <w:szCs w:val="24"/>
        </w:rPr>
        <w:t>idiom</w:t>
      </w:r>
      <w:r w:rsidRPr="000A60F3">
        <w:rPr>
          <w:rFonts w:ascii="Arial" w:eastAsia="宋体" w:hAnsi="Arial" w:cs="Arial"/>
          <w:color w:val="323232"/>
          <w:kern w:val="0"/>
          <w:sz w:val="24"/>
          <w:szCs w:val="24"/>
        </w:rPr>
        <w:t>）更加易于编码和阅读。此外，</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变量不会像锁那样造成线程阻塞，因此也很少造成可伸缩性问题。在某些情况下，如果读操作远远大于写操作，</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变量还可以提供优于锁的性能优势。</w:t>
      </w:r>
    </w:p>
    <w:p w14:paraId="1C05C4C6" w14:textId="77777777" w:rsidR="000A60F3" w:rsidRPr="000A60F3" w:rsidRDefault="000A60F3" w:rsidP="000A60F3">
      <w:pPr>
        <w:widowControl/>
        <w:shd w:val="clear" w:color="auto" w:fill="FFFFFF"/>
        <w:jc w:val="left"/>
        <w:textAlignment w:val="baseline"/>
        <w:outlineLvl w:val="2"/>
        <w:rPr>
          <w:rFonts w:ascii="Arial" w:eastAsia="宋体" w:hAnsi="Arial" w:cs="Arial"/>
          <w:color w:val="3F3F3F"/>
          <w:kern w:val="0"/>
          <w:sz w:val="27"/>
          <w:szCs w:val="27"/>
        </w:rPr>
      </w:pPr>
      <w:r w:rsidRPr="000A60F3">
        <w:rPr>
          <w:rFonts w:ascii="Arial" w:eastAsia="宋体" w:hAnsi="Arial" w:cs="Arial"/>
          <w:color w:val="3F3F3F"/>
          <w:kern w:val="0"/>
          <w:sz w:val="27"/>
          <w:szCs w:val="27"/>
        </w:rPr>
        <w:t>正确使用</w:t>
      </w:r>
      <w:r w:rsidRPr="000A60F3">
        <w:rPr>
          <w:rFonts w:ascii="Arial" w:eastAsia="宋体" w:hAnsi="Arial" w:cs="Arial"/>
          <w:color w:val="3F3F3F"/>
          <w:kern w:val="0"/>
          <w:sz w:val="27"/>
          <w:szCs w:val="27"/>
        </w:rPr>
        <w:t xml:space="preserve"> volatile </w:t>
      </w:r>
      <w:r w:rsidRPr="000A60F3">
        <w:rPr>
          <w:rFonts w:ascii="Arial" w:eastAsia="宋体" w:hAnsi="Arial" w:cs="Arial"/>
          <w:color w:val="3F3F3F"/>
          <w:kern w:val="0"/>
          <w:sz w:val="27"/>
          <w:szCs w:val="27"/>
        </w:rPr>
        <w:t>变量的条件</w:t>
      </w:r>
    </w:p>
    <w:p w14:paraId="245A9954"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您只能在有限的一些情形下使用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变量替代锁。要使</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变量提供理想的线程安全，必须同时满足下面两个条件：</w:t>
      </w:r>
    </w:p>
    <w:p w14:paraId="42B8E43D" w14:textId="77777777" w:rsidR="000A60F3" w:rsidRPr="000A60F3" w:rsidRDefault="000A60F3" w:rsidP="000A60F3">
      <w:pPr>
        <w:widowControl/>
        <w:numPr>
          <w:ilvl w:val="0"/>
          <w:numId w:val="1"/>
        </w:numPr>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对变量的写操作不依赖于当前值。</w:t>
      </w:r>
    </w:p>
    <w:p w14:paraId="4A18BEE4" w14:textId="77777777" w:rsidR="000A60F3" w:rsidRPr="000A60F3" w:rsidRDefault="000A60F3" w:rsidP="000A60F3">
      <w:pPr>
        <w:widowControl/>
        <w:numPr>
          <w:ilvl w:val="0"/>
          <w:numId w:val="1"/>
        </w:numPr>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该变量没有包含在具有其他变量的不变式中。</w:t>
      </w:r>
    </w:p>
    <w:p w14:paraId="32601CA7"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lastRenderedPageBreak/>
        <w:t>实际上，这些条件表明，可以被写入</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变量的这些有效值独立于任何程序的状态，包括变量的当前状态。</w:t>
      </w:r>
    </w:p>
    <w:p w14:paraId="2C37F4C2"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第一个条件的限制使</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变量不能用作线程安全计数器。虽然增量操作（</w:t>
      </w:r>
      <w:r w:rsidRPr="000A60F3">
        <w:rPr>
          <w:rFonts w:ascii="Courier" w:eastAsia="宋体" w:hAnsi="Courier" w:cs="宋体"/>
          <w:color w:val="323232"/>
          <w:kern w:val="0"/>
          <w:sz w:val="24"/>
          <w:szCs w:val="24"/>
          <w:bdr w:val="none" w:sz="0" w:space="0" w:color="auto" w:frame="1"/>
        </w:rPr>
        <w:t>x++</w:t>
      </w:r>
      <w:r w:rsidRPr="000A60F3">
        <w:rPr>
          <w:rFonts w:ascii="Arial" w:eastAsia="宋体" w:hAnsi="Arial" w:cs="Arial"/>
          <w:color w:val="323232"/>
          <w:kern w:val="0"/>
          <w:sz w:val="24"/>
          <w:szCs w:val="24"/>
        </w:rPr>
        <w:t>）看上去类似一个单独操作，实际上它是一个由读取－修改－写入操作序列组成的组合操作，必须以原子方式执行，而</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不能提供必须的原子特性。实现正确的操作需要使</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x</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的值在操作期间保持不变，而</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变量无法实现这点。（然而，如果将值调整为只从单个线程写入，那么可以忽略第一个条件。）</w:t>
      </w:r>
    </w:p>
    <w:p w14:paraId="79B571E4"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大多数编程情形都会与这两个条件的其中之一冲突，使得</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变量不能像</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那样普遍适用于实现线程安全。清单</w:t>
      </w:r>
      <w:r w:rsidRPr="000A60F3">
        <w:rPr>
          <w:rFonts w:ascii="Arial" w:eastAsia="宋体" w:hAnsi="Arial" w:cs="Arial"/>
          <w:color w:val="323232"/>
          <w:kern w:val="0"/>
          <w:sz w:val="24"/>
          <w:szCs w:val="24"/>
        </w:rPr>
        <w:t xml:space="preserve"> 1 </w:t>
      </w:r>
      <w:r w:rsidRPr="000A60F3">
        <w:rPr>
          <w:rFonts w:ascii="Arial" w:eastAsia="宋体" w:hAnsi="Arial" w:cs="Arial"/>
          <w:color w:val="323232"/>
          <w:kern w:val="0"/>
          <w:sz w:val="24"/>
          <w:szCs w:val="24"/>
        </w:rPr>
        <w:t>显示了一个非线程安全的数值范围类。它包含了一个不变式</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下界总是小于或等于上界。</w:t>
      </w:r>
    </w:p>
    <w:p w14:paraId="40DF399B" w14:textId="77777777" w:rsidR="000A60F3" w:rsidRPr="000A60F3" w:rsidRDefault="000A60F3" w:rsidP="000A60F3">
      <w:pPr>
        <w:widowControl/>
        <w:shd w:val="clear" w:color="auto" w:fill="FFFFFF"/>
        <w:jc w:val="left"/>
        <w:textAlignment w:val="baseline"/>
        <w:outlineLvl w:val="4"/>
        <w:rPr>
          <w:rFonts w:ascii="Arial" w:eastAsia="宋体" w:hAnsi="Arial" w:cs="Arial"/>
          <w:color w:val="323232"/>
          <w:kern w:val="0"/>
          <w:sz w:val="20"/>
          <w:szCs w:val="20"/>
        </w:rPr>
      </w:pPr>
      <w:r w:rsidRPr="000A60F3">
        <w:rPr>
          <w:rFonts w:ascii="Arial" w:eastAsia="宋体" w:hAnsi="Arial" w:cs="Arial"/>
          <w:color w:val="323232"/>
          <w:kern w:val="0"/>
          <w:sz w:val="20"/>
          <w:szCs w:val="20"/>
        </w:rPr>
        <w:t>清单</w:t>
      </w:r>
      <w:r w:rsidRPr="000A60F3">
        <w:rPr>
          <w:rFonts w:ascii="Arial" w:eastAsia="宋体" w:hAnsi="Arial" w:cs="Arial"/>
          <w:color w:val="323232"/>
          <w:kern w:val="0"/>
          <w:sz w:val="20"/>
          <w:szCs w:val="20"/>
        </w:rPr>
        <w:t xml:space="preserve"> 1. </w:t>
      </w:r>
      <w:r w:rsidRPr="000A60F3">
        <w:rPr>
          <w:rFonts w:ascii="Arial" w:eastAsia="宋体" w:hAnsi="Arial" w:cs="Arial"/>
          <w:color w:val="323232"/>
          <w:kern w:val="0"/>
          <w:sz w:val="20"/>
          <w:szCs w:val="20"/>
        </w:rPr>
        <w:t>非线程安全的数值范围类</w:t>
      </w:r>
    </w:p>
    <w:tbl>
      <w:tblPr>
        <w:tblW w:w="14100" w:type="dxa"/>
        <w:tblCellMar>
          <w:left w:w="0" w:type="dxa"/>
          <w:right w:w="0" w:type="dxa"/>
        </w:tblCellMar>
        <w:tblLook w:val="04A0" w:firstRow="1" w:lastRow="0" w:firstColumn="1" w:lastColumn="0" w:noHBand="0" w:noVBand="1"/>
      </w:tblPr>
      <w:tblGrid>
        <w:gridCol w:w="615"/>
        <w:gridCol w:w="13485"/>
      </w:tblGrid>
      <w:tr w:rsidR="000A60F3" w:rsidRPr="000A60F3" w14:paraId="189DFBC9" w14:textId="77777777" w:rsidTr="000A60F3">
        <w:tc>
          <w:tcPr>
            <w:tcW w:w="0" w:type="auto"/>
            <w:vAlign w:val="center"/>
            <w:hideMark/>
          </w:tcPr>
          <w:p w14:paraId="4EB1B9D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w:t>
            </w:r>
          </w:p>
          <w:p w14:paraId="133422D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w:t>
            </w:r>
          </w:p>
          <w:p w14:paraId="522A280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3</w:t>
            </w:r>
          </w:p>
          <w:p w14:paraId="364DEFF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4</w:t>
            </w:r>
          </w:p>
          <w:p w14:paraId="66FC3172"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5</w:t>
            </w:r>
          </w:p>
          <w:p w14:paraId="7401C44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6</w:t>
            </w:r>
          </w:p>
          <w:p w14:paraId="02D36D7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7</w:t>
            </w:r>
          </w:p>
          <w:p w14:paraId="041A9B4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8</w:t>
            </w:r>
          </w:p>
          <w:p w14:paraId="0BC4167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9</w:t>
            </w:r>
          </w:p>
          <w:p w14:paraId="7C9DAC2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10</w:t>
            </w:r>
          </w:p>
          <w:p w14:paraId="47E15CA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11</w:t>
            </w:r>
          </w:p>
          <w:p w14:paraId="2BAD91B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12</w:t>
            </w:r>
          </w:p>
          <w:p w14:paraId="3CBB37A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13</w:t>
            </w:r>
          </w:p>
          <w:p w14:paraId="7551C66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14</w:t>
            </w:r>
          </w:p>
          <w:p w14:paraId="5D35FA2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15</w:t>
            </w:r>
          </w:p>
          <w:p w14:paraId="7ACA404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16</w:t>
            </w:r>
          </w:p>
          <w:p w14:paraId="3C10874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17</w:t>
            </w:r>
          </w:p>
          <w:p w14:paraId="6123BF6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18</w:t>
            </w:r>
          </w:p>
          <w:p w14:paraId="3373E81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19</w:t>
            </w:r>
          </w:p>
        </w:tc>
        <w:tc>
          <w:tcPr>
            <w:tcW w:w="13485" w:type="dxa"/>
            <w:vAlign w:val="center"/>
            <w:hideMark/>
          </w:tcPr>
          <w:p w14:paraId="009B308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@NotThreadSafe </w:t>
            </w:r>
          </w:p>
          <w:p w14:paraId="5CA1FFD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public class NumberRange {</w:t>
            </w:r>
          </w:p>
          <w:p w14:paraId="4DE0AF8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private int lower, upper;</w:t>
            </w:r>
          </w:p>
          <w:p w14:paraId="3FBB8E5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19514CF8"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int getLower() { return lower; }</w:t>
            </w:r>
          </w:p>
          <w:p w14:paraId="5F028EF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int getUpper() { return upper; }</w:t>
            </w:r>
          </w:p>
          <w:p w14:paraId="0034C2B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031F173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public void setLower(int value) { </w:t>
            </w:r>
          </w:p>
          <w:p w14:paraId="5ACB457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if (value &gt; upper) </w:t>
            </w:r>
          </w:p>
          <w:p w14:paraId="4333F6C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throw new IllegalArgumentException(...);</w:t>
            </w:r>
          </w:p>
          <w:p w14:paraId="3B8FEC9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lower = value;</w:t>
            </w:r>
          </w:p>
          <w:p w14:paraId="1B73453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30329D28"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20C3C307"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public void setUpper(int value) { </w:t>
            </w:r>
          </w:p>
          <w:p w14:paraId="111D9F9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if (value &lt; lower) </w:t>
            </w:r>
          </w:p>
          <w:p w14:paraId="387F1DB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throw new IllegalArgumentException(...);</w:t>
            </w:r>
          </w:p>
          <w:p w14:paraId="7FA4F85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upper = value;</w:t>
            </w:r>
          </w:p>
          <w:p w14:paraId="76D7CDC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4FFF84F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w:t>
            </w:r>
          </w:p>
        </w:tc>
      </w:tr>
    </w:tbl>
    <w:p w14:paraId="7FD11CFE"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这种方式限制了范围的状态变量，因此将</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lower</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和</w:t>
      </w:r>
      <w:r w:rsidRPr="000A60F3">
        <w:rPr>
          <w:rFonts w:ascii="Arial" w:eastAsia="宋体" w:hAnsi="Arial" w:cs="Arial"/>
          <w:color w:val="323232"/>
          <w:kern w:val="0"/>
          <w:sz w:val="24"/>
          <w:szCs w:val="24"/>
        </w:rPr>
        <w:t xml:space="preserve"> upper </w:t>
      </w:r>
      <w:r w:rsidRPr="000A60F3">
        <w:rPr>
          <w:rFonts w:ascii="Arial" w:eastAsia="宋体" w:hAnsi="Arial" w:cs="Arial"/>
          <w:color w:val="323232"/>
          <w:kern w:val="0"/>
          <w:sz w:val="24"/>
          <w:szCs w:val="24"/>
        </w:rPr>
        <w:t>字段定义为</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类型不能够充分实现类的线程安全；从而仍然需要使用同步。否则，如果凑巧两个线程在同一时间使用不一致的值执行</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setLower</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和</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setUpper</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的话，则会使范围处于不一致的状态。例如，如果初始状态是</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(0, 5)</w:t>
      </w:r>
      <w:r w:rsidRPr="000A60F3">
        <w:rPr>
          <w:rFonts w:ascii="Arial" w:eastAsia="宋体" w:hAnsi="Arial" w:cs="Arial"/>
          <w:color w:val="323232"/>
          <w:kern w:val="0"/>
          <w:sz w:val="24"/>
          <w:szCs w:val="24"/>
        </w:rPr>
        <w:t>，同一时间内，线程</w:t>
      </w:r>
      <w:r w:rsidRPr="000A60F3">
        <w:rPr>
          <w:rFonts w:ascii="Arial" w:eastAsia="宋体" w:hAnsi="Arial" w:cs="Arial"/>
          <w:color w:val="323232"/>
          <w:kern w:val="0"/>
          <w:sz w:val="24"/>
          <w:szCs w:val="24"/>
        </w:rPr>
        <w:t xml:space="preserve"> A </w:t>
      </w:r>
      <w:r w:rsidRPr="000A60F3">
        <w:rPr>
          <w:rFonts w:ascii="Arial" w:eastAsia="宋体" w:hAnsi="Arial" w:cs="Arial"/>
          <w:color w:val="323232"/>
          <w:kern w:val="0"/>
          <w:sz w:val="24"/>
          <w:szCs w:val="24"/>
        </w:rPr>
        <w:t>调用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setLower(4)</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并且线程</w:t>
      </w:r>
      <w:r w:rsidRPr="000A60F3">
        <w:rPr>
          <w:rFonts w:ascii="Arial" w:eastAsia="宋体" w:hAnsi="Arial" w:cs="Arial"/>
          <w:color w:val="323232"/>
          <w:kern w:val="0"/>
          <w:sz w:val="24"/>
          <w:szCs w:val="24"/>
        </w:rPr>
        <w:t xml:space="preserve"> B </w:t>
      </w:r>
      <w:r w:rsidRPr="000A60F3">
        <w:rPr>
          <w:rFonts w:ascii="Arial" w:eastAsia="宋体" w:hAnsi="Arial" w:cs="Arial"/>
          <w:color w:val="323232"/>
          <w:kern w:val="0"/>
          <w:sz w:val="24"/>
          <w:szCs w:val="24"/>
        </w:rPr>
        <w:t>调用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setUpper(3)</w:t>
      </w:r>
      <w:r w:rsidRPr="000A60F3">
        <w:rPr>
          <w:rFonts w:ascii="Arial" w:eastAsia="宋体" w:hAnsi="Arial" w:cs="Arial"/>
          <w:color w:val="323232"/>
          <w:kern w:val="0"/>
          <w:sz w:val="24"/>
          <w:szCs w:val="24"/>
        </w:rPr>
        <w:t>，显然这两个操作交叉存入的值是不符合条件的，那么</w:t>
      </w:r>
      <w:r w:rsidRPr="000A60F3">
        <w:rPr>
          <w:rFonts w:ascii="Arial" w:eastAsia="宋体" w:hAnsi="Arial" w:cs="Arial"/>
          <w:color w:val="323232"/>
          <w:kern w:val="0"/>
          <w:sz w:val="24"/>
          <w:szCs w:val="24"/>
        </w:rPr>
        <w:lastRenderedPageBreak/>
        <w:t>两个线程都会通过用于保护不变式的检查，使得最后的范围值是</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(4, 3)</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一个无效值。至于针对范围的其他操作，我们需要使</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setLower()</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和</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setUpper()</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操作原子化</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而将字段定义为</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类型是无法实现这一目的的。</w:t>
      </w:r>
    </w:p>
    <w:p w14:paraId="14522759" w14:textId="77777777" w:rsidR="000A60F3" w:rsidRPr="000A60F3" w:rsidRDefault="000A60F3" w:rsidP="000A60F3">
      <w:pPr>
        <w:widowControl/>
        <w:shd w:val="clear" w:color="auto" w:fill="FFFFFF"/>
        <w:jc w:val="left"/>
        <w:textAlignment w:val="baseline"/>
        <w:outlineLvl w:val="2"/>
        <w:rPr>
          <w:rFonts w:ascii="Arial" w:eastAsia="宋体" w:hAnsi="Arial" w:cs="Arial"/>
          <w:color w:val="3F3F3F"/>
          <w:kern w:val="0"/>
          <w:sz w:val="27"/>
          <w:szCs w:val="27"/>
        </w:rPr>
      </w:pPr>
      <w:r w:rsidRPr="000A60F3">
        <w:rPr>
          <w:rFonts w:ascii="Arial" w:eastAsia="宋体" w:hAnsi="Arial" w:cs="Arial"/>
          <w:color w:val="3F3F3F"/>
          <w:kern w:val="0"/>
          <w:sz w:val="27"/>
          <w:szCs w:val="27"/>
        </w:rPr>
        <w:t>性能考虑</w:t>
      </w:r>
    </w:p>
    <w:p w14:paraId="2EBC4A8A"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变量的主要原因是其简易性：在某些情形下，使用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变量要比使用相应的锁简单得多。使用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变量次要原因是其性能：某些情况下，</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变量同步机制的性能要优于锁。</w:t>
      </w:r>
    </w:p>
    <w:p w14:paraId="0884555F"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很难做出准确、全面的评价，例如</w:t>
      </w:r>
      <w:r w:rsidRPr="000A60F3">
        <w:rPr>
          <w:rFonts w:ascii="Arial" w:eastAsia="宋体" w:hAnsi="Arial" w:cs="Arial"/>
          <w:color w:val="323232"/>
          <w:kern w:val="0"/>
          <w:sz w:val="24"/>
          <w:szCs w:val="24"/>
        </w:rPr>
        <w:t xml:space="preserve"> “X </w:t>
      </w:r>
      <w:r w:rsidRPr="000A60F3">
        <w:rPr>
          <w:rFonts w:ascii="Arial" w:eastAsia="宋体" w:hAnsi="Arial" w:cs="Arial"/>
          <w:color w:val="323232"/>
          <w:kern w:val="0"/>
          <w:sz w:val="24"/>
          <w:szCs w:val="24"/>
        </w:rPr>
        <w:t>总是比</w:t>
      </w:r>
      <w:r w:rsidRPr="000A60F3">
        <w:rPr>
          <w:rFonts w:ascii="Arial" w:eastAsia="宋体" w:hAnsi="Arial" w:cs="Arial"/>
          <w:color w:val="323232"/>
          <w:kern w:val="0"/>
          <w:sz w:val="24"/>
          <w:szCs w:val="24"/>
        </w:rPr>
        <w:t xml:space="preserve"> Y </w:t>
      </w:r>
      <w:r w:rsidRPr="000A60F3">
        <w:rPr>
          <w:rFonts w:ascii="Arial" w:eastAsia="宋体" w:hAnsi="Arial" w:cs="Arial"/>
          <w:color w:val="323232"/>
          <w:kern w:val="0"/>
          <w:sz w:val="24"/>
          <w:szCs w:val="24"/>
        </w:rPr>
        <w:t>快</w:t>
      </w:r>
      <w:r w:rsidRPr="000A60F3">
        <w:rPr>
          <w:rFonts w:ascii="Arial" w:eastAsia="宋体" w:hAnsi="Arial" w:cs="Arial"/>
          <w:color w:val="323232"/>
          <w:kern w:val="0"/>
          <w:sz w:val="24"/>
          <w:szCs w:val="24"/>
        </w:rPr>
        <w:t>”</w:t>
      </w:r>
      <w:r w:rsidRPr="000A60F3">
        <w:rPr>
          <w:rFonts w:ascii="Arial" w:eastAsia="宋体" w:hAnsi="Arial" w:cs="Arial"/>
          <w:color w:val="323232"/>
          <w:kern w:val="0"/>
          <w:sz w:val="24"/>
          <w:szCs w:val="24"/>
        </w:rPr>
        <w:t>，尤其是对</w:t>
      </w:r>
      <w:r w:rsidRPr="000A60F3">
        <w:rPr>
          <w:rFonts w:ascii="Arial" w:eastAsia="宋体" w:hAnsi="Arial" w:cs="Arial"/>
          <w:color w:val="323232"/>
          <w:kern w:val="0"/>
          <w:sz w:val="24"/>
          <w:szCs w:val="24"/>
        </w:rPr>
        <w:t xml:space="preserve"> JVM </w:t>
      </w:r>
      <w:r w:rsidRPr="000A60F3">
        <w:rPr>
          <w:rFonts w:ascii="Arial" w:eastAsia="宋体" w:hAnsi="Arial" w:cs="Arial"/>
          <w:color w:val="323232"/>
          <w:kern w:val="0"/>
          <w:sz w:val="24"/>
          <w:szCs w:val="24"/>
        </w:rPr>
        <w:t>内在的操作而言。（例如，某些情况下</w:t>
      </w:r>
      <w:r w:rsidRPr="000A60F3">
        <w:rPr>
          <w:rFonts w:ascii="Arial" w:eastAsia="宋体" w:hAnsi="Arial" w:cs="Arial"/>
          <w:color w:val="323232"/>
          <w:kern w:val="0"/>
          <w:sz w:val="24"/>
          <w:szCs w:val="24"/>
        </w:rPr>
        <w:t xml:space="preserve"> VM </w:t>
      </w:r>
      <w:r w:rsidRPr="000A60F3">
        <w:rPr>
          <w:rFonts w:ascii="Arial" w:eastAsia="宋体" w:hAnsi="Arial" w:cs="Arial"/>
          <w:color w:val="323232"/>
          <w:kern w:val="0"/>
          <w:sz w:val="24"/>
          <w:szCs w:val="24"/>
        </w:rPr>
        <w:t>也许能够完全删除锁机制，这使得我们难以抽象地比较</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volatile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和</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的开销。）就是说，在目前大多数的处理器架构上，</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读操作开销非常低</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几乎和非</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读操作一样。而</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写操作的开销要比非</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写操作多很多，因为要保证可见性需要实现内存界定（</w:t>
      </w:r>
      <w:r w:rsidRPr="000A60F3">
        <w:rPr>
          <w:rFonts w:ascii="Arial" w:eastAsia="宋体" w:hAnsi="Arial" w:cs="Arial"/>
          <w:color w:val="323232"/>
          <w:kern w:val="0"/>
          <w:sz w:val="24"/>
          <w:szCs w:val="24"/>
        </w:rPr>
        <w:t>Memory Fence</w:t>
      </w:r>
      <w:r w:rsidRPr="000A60F3">
        <w:rPr>
          <w:rFonts w:ascii="Arial" w:eastAsia="宋体" w:hAnsi="Arial" w:cs="Arial"/>
          <w:color w:val="323232"/>
          <w:kern w:val="0"/>
          <w:sz w:val="24"/>
          <w:szCs w:val="24"/>
        </w:rPr>
        <w:t>），即便如此，</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的总开销仍然要比锁获取低。</w:t>
      </w:r>
    </w:p>
    <w:p w14:paraId="57CBCAB1"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操作不会像锁一样造成阻塞，因此，在能够安全使用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的情况下，</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可以提供一些优于锁的可伸缩特性。如果读操作的次数要远远超过写操作，与锁相比，</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变量通常能够减少同步的性能开销。</w:t>
      </w:r>
    </w:p>
    <w:p w14:paraId="402BD672" w14:textId="77777777" w:rsidR="000A60F3" w:rsidRPr="000A60F3" w:rsidRDefault="000A60F3" w:rsidP="000A60F3">
      <w:pPr>
        <w:widowControl/>
        <w:shd w:val="clear" w:color="auto" w:fill="FFFFFF"/>
        <w:jc w:val="left"/>
        <w:textAlignment w:val="baseline"/>
        <w:outlineLvl w:val="1"/>
        <w:rPr>
          <w:rFonts w:ascii="Arial" w:eastAsia="宋体" w:hAnsi="Arial" w:cs="Arial"/>
          <w:color w:val="3F3F3F"/>
          <w:kern w:val="0"/>
          <w:sz w:val="36"/>
          <w:szCs w:val="36"/>
        </w:rPr>
      </w:pPr>
      <w:r w:rsidRPr="000A60F3">
        <w:rPr>
          <w:rFonts w:ascii="Arial" w:eastAsia="宋体" w:hAnsi="Arial" w:cs="Arial"/>
          <w:color w:val="3F3F3F"/>
          <w:kern w:val="0"/>
          <w:sz w:val="36"/>
          <w:szCs w:val="36"/>
        </w:rPr>
        <w:t>正确使用</w:t>
      </w:r>
      <w:r w:rsidRPr="000A60F3">
        <w:rPr>
          <w:rFonts w:ascii="Arial" w:eastAsia="宋体" w:hAnsi="Arial" w:cs="Arial"/>
          <w:color w:val="3F3F3F"/>
          <w:kern w:val="0"/>
          <w:sz w:val="36"/>
          <w:szCs w:val="36"/>
        </w:rPr>
        <w:t xml:space="preserve"> volatile </w:t>
      </w:r>
      <w:r w:rsidRPr="000A60F3">
        <w:rPr>
          <w:rFonts w:ascii="Arial" w:eastAsia="宋体" w:hAnsi="Arial" w:cs="Arial"/>
          <w:color w:val="3F3F3F"/>
          <w:kern w:val="0"/>
          <w:sz w:val="36"/>
          <w:szCs w:val="36"/>
        </w:rPr>
        <w:t>的模式</w:t>
      </w:r>
    </w:p>
    <w:p w14:paraId="6CCEADB3"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很多并发性专家事实上往往引导用户远离</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变量，因为使用它们要比使用锁更加容易出错。然而，如果谨慎地遵循一些良好定义的模式，就能够在很多场合内安全地使用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变量。要始终牢记使用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的限制</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只有在状态真正独立于程序内其他内容时才能使用</w:t>
      </w:r>
      <w:r w:rsidRPr="000A60F3">
        <w:rPr>
          <w:rFonts w:ascii="Arial" w:eastAsia="宋体" w:hAnsi="Arial" w:cs="Arial"/>
          <w:color w:val="323232"/>
          <w:kern w:val="0"/>
          <w:sz w:val="24"/>
          <w:szCs w:val="24"/>
        </w:rPr>
        <w:t xml:space="preserve"> volatile —— </w:t>
      </w:r>
      <w:r w:rsidRPr="000A60F3">
        <w:rPr>
          <w:rFonts w:ascii="Arial" w:eastAsia="宋体" w:hAnsi="Arial" w:cs="Arial"/>
          <w:color w:val="323232"/>
          <w:kern w:val="0"/>
          <w:sz w:val="24"/>
          <w:szCs w:val="24"/>
        </w:rPr>
        <w:t>这条规则能够避免将这些模式扩展到不安全的用例。</w:t>
      </w:r>
    </w:p>
    <w:p w14:paraId="4FEAA782" w14:textId="77777777" w:rsidR="000A60F3" w:rsidRPr="000A60F3" w:rsidRDefault="000A60F3" w:rsidP="000A60F3">
      <w:pPr>
        <w:widowControl/>
        <w:shd w:val="clear" w:color="auto" w:fill="FFFFFF"/>
        <w:jc w:val="left"/>
        <w:textAlignment w:val="baseline"/>
        <w:outlineLvl w:val="2"/>
        <w:rPr>
          <w:rFonts w:ascii="Arial" w:eastAsia="宋体" w:hAnsi="Arial" w:cs="Arial"/>
          <w:color w:val="3F3F3F"/>
          <w:kern w:val="0"/>
          <w:sz w:val="27"/>
          <w:szCs w:val="27"/>
        </w:rPr>
      </w:pPr>
      <w:r w:rsidRPr="000A60F3">
        <w:rPr>
          <w:rFonts w:ascii="Arial" w:eastAsia="宋体" w:hAnsi="Arial" w:cs="Arial"/>
          <w:color w:val="3F3F3F"/>
          <w:kern w:val="0"/>
          <w:sz w:val="27"/>
          <w:szCs w:val="27"/>
        </w:rPr>
        <w:t>模式</w:t>
      </w:r>
      <w:r w:rsidRPr="000A60F3">
        <w:rPr>
          <w:rFonts w:ascii="Arial" w:eastAsia="宋体" w:hAnsi="Arial" w:cs="Arial"/>
          <w:color w:val="3F3F3F"/>
          <w:kern w:val="0"/>
          <w:sz w:val="27"/>
          <w:szCs w:val="27"/>
        </w:rPr>
        <w:t xml:space="preserve"> #1</w:t>
      </w:r>
      <w:r w:rsidRPr="000A60F3">
        <w:rPr>
          <w:rFonts w:ascii="Arial" w:eastAsia="宋体" w:hAnsi="Arial" w:cs="Arial"/>
          <w:color w:val="3F3F3F"/>
          <w:kern w:val="0"/>
          <w:sz w:val="27"/>
          <w:szCs w:val="27"/>
        </w:rPr>
        <w:t>：状态标志</w:t>
      </w:r>
    </w:p>
    <w:p w14:paraId="78290D40"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也许实现</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变量的规范使用仅仅是使用一个布尔状态标志，用于指示发生了一个重要的一次性事件，例如完成初始化或请求停机。</w:t>
      </w:r>
    </w:p>
    <w:p w14:paraId="59EE4716"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很多应用程序包含了一种控制结构，形式为</w:t>
      </w:r>
      <w:r w:rsidRPr="000A60F3">
        <w:rPr>
          <w:rFonts w:ascii="Arial" w:eastAsia="宋体" w:hAnsi="Arial" w:cs="Arial"/>
          <w:color w:val="323232"/>
          <w:kern w:val="0"/>
          <w:sz w:val="24"/>
          <w:szCs w:val="24"/>
        </w:rPr>
        <w:t xml:space="preserve"> “</w:t>
      </w:r>
      <w:r w:rsidRPr="000A60F3">
        <w:rPr>
          <w:rFonts w:ascii="Arial" w:eastAsia="宋体" w:hAnsi="Arial" w:cs="Arial"/>
          <w:color w:val="323232"/>
          <w:kern w:val="0"/>
          <w:sz w:val="24"/>
          <w:szCs w:val="24"/>
        </w:rPr>
        <w:t>在还没有准备好停止程序时再执行一些工作</w:t>
      </w:r>
      <w:r w:rsidRPr="000A60F3">
        <w:rPr>
          <w:rFonts w:ascii="Arial" w:eastAsia="宋体" w:hAnsi="Arial" w:cs="Arial"/>
          <w:color w:val="323232"/>
          <w:kern w:val="0"/>
          <w:sz w:val="24"/>
          <w:szCs w:val="24"/>
        </w:rPr>
        <w:t>”</w:t>
      </w:r>
      <w:r w:rsidRPr="000A60F3">
        <w:rPr>
          <w:rFonts w:ascii="Arial" w:eastAsia="宋体" w:hAnsi="Arial" w:cs="Arial"/>
          <w:color w:val="323232"/>
          <w:kern w:val="0"/>
          <w:sz w:val="24"/>
          <w:szCs w:val="24"/>
        </w:rPr>
        <w:t>，如清单</w:t>
      </w:r>
      <w:r w:rsidRPr="000A60F3">
        <w:rPr>
          <w:rFonts w:ascii="Arial" w:eastAsia="宋体" w:hAnsi="Arial" w:cs="Arial"/>
          <w:color w:val="323232"/>
          <w:kern w:val="0"/>
          <w:sz w:val="24"/>
          <w:szCs w:val="24"/>
        </w:rPr>
        <w:t xml:space="preserve"> 2 </w:t>
      </w:r>
      <w:r w:rsidRPr="000A60F3">
        <w:rPr>
          <w:rFonts w:ascii="Arial" w:eastAsia="宋体" w:hAnsi="Arial" w:cs="Arial"/>
          <w:color w:val="323232"/>
          <w:kern w:val="0"/>
          <w:sz w:val="24"/>
          <w:szCs w:val="24"/>
        </w:rPr>
        <w:t>所示：</w:t>
      </w:r>
    </w:p>
    <w:p w14:paraId="2529F421" w14:textId="77777777" w:rsidR="000A60F3" w:rsidRPr="000A60F3" w:rsidRDefault="000A60F3" w:rsidP="000A60F3">
      <w:pPr>
        <w:widowControl/>
        <w:shd w:val="clear" w:color="auto" w:fill="FFFFFF"/>
        <w:jc w:val="left"/>
        <w:textAlignment w:val="baseline"/>
        <w:outlineLvl w:val="4"/>
        <w:rPr>
          <w:rFonts w:ascii="Arial" w:eastAsia="宋体" w:hAnsi="Arial" w:cs="Arial"/>
          <w:color w:val="323232"/>
          <w:kern w:val="0"/>
          <w:sz w:val="20"/>
          <w:szCs w:val="20"/>
        </w:rPr>
      </w:pPr>
      <w:r w:rsidRPr="000A60F3">
        <w:rPr>
          <w:rFonts w:ascii="Arial" w:eastAsia="宋体" w:hAnsi="Arial" w:cs="Arial"/>
          <w:color w:val="323232"/>
          <w:kern w:val="0"/>
          <w:sz w:val="20"/>
          <w:szCs w:val="20"/>
        </w:rPr>
        <w:t>清单</w:t>
      </w:r>
      <w:r w:rsidRPr="000A60F3">
        <w:rPr>
          <w:rFonts w:ascii="Arial" w:eastAsia="宋体" w:hAnsi="Arial" w:cs="Arial"/>
          <w:color w:val="323232"/>
          <w:kern w:val="0"/>
          <w:sz w:val="20"/>
          <w:szCs w:val="20"/>
        </w:rPr>
        <w:t xml:space="preserve"> 2. </w:t>
      </w:r>
      <w:r w:rsidRPr="000A60F3">
        <w:rPr>
          <w:rFonts w:ascii="Arial" w:eastAsia="宋体" w:hAnsi="Arial" w:cs="Arial"/>
          <w:color w:val="323232"/>
          <w:kern w:val="0"/>
          <w:sz w:val="20"/>
          <w:szCs w:val="20"/>
        </w:rPr>
        <w:t>将</w:t>
      </w:r>
      <w:r w:rsidRPr="000A60F3">
        <w:rPr>
          <w:rFonts w:ascii="Arial" w:eastAsia="宋体" w:hAnsi="Arial" w:cs="Arial"/>
          <w:color w:val="323232"/>
          <w:kern w:val="0"/>
          <w:sz w:val="20"/>
          <w:szCs w:val="20"/>
        </w:rPr>
        <w:t xml:space="preserve"> volatile </w:t>
      </w:r>
      <w:r w:rsidRPr="000A60F3">
        <w:rPr>
          <w:rFonts w:ascii="Arial" w:eastAsia="宋体" w:hAnsi="Arial" w:cs="Arial"/>
          <w:color w:val="323232"/>
          <w:kern w:val="0"/>
          <w:sz w:val="20"/>
          <w:szCs w:val="20"/>
        </w:rPr>
        <w:t>变量作为状态标志使用</w:t>
      </w:r>
    </w:p>
    <w:tbl>
      <w:tblPr>
        <w:tblW w:w="14100" w:type="dxa"/>
        <w:tblCellMar>
          <w:left w:w="0" w:type="dxa"/>
          <w:right w:w="0" w:type="dxa"/>
        </w:tblCellMar>
        <w:tblLook w:val="04A0" w:firstRow="1" w:lastRow="0" w:firstColumn="1" w:lastColumn="0" w:noHBand="0" w:noVBand="1"/>
      </w:tblPr>
      <w:tblGrid>
        <w:gridCol w:w="615"/>
        <w:gridCol w:w="13485"/>
      </w:tblGrid>
      <w:tr w:rsidR="000A60F3" w:rsidRPr="000A60F3" w14:paraId="77DEB62A" w14:textId="77777777" w:rsidTr="000A60F3">
        <w:tc>
          <w:tcPr>
            <w:tcW w:w="0" w:type="auto"/>
            <w:vAlign w:val="center"/>
            <w:hideMark/>
          </w:tcPr>
          <w:p w14:paraId="5587675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w:t>
            </w:r>
          </w:p>
          <w:p w14:paraId="4695184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w:t>
            </w:r>
          </w:p>
          <w:p w14:paraId="60D220A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3</w:t>
            </w:r>
          </w:p>
          <w:p w14:paraId="783CA3D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4</w:t>
            </w:r>
          </w:p>
          <w:p w14:paraId="4965D61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5</w:t>
            </w:r>
          </w:p>
          <w:p w14:paraId="62D2A3F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6</w:t>
            </w:r>
          </w:p>
          <w:p w14:paraId="45EA223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7</w:t>
            </w:r>
          </w:p>
          <w:p w14:paraId="4230454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8</w:t>
            </w:r>
          </w:p>
          <w:p w14:paraId="50DE2A0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lastRenderedPageBreak/>
              <w:t>9</w:t>
            </w:r>
          </w:p>
          <w:p w14:paraId="75FE3C3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10</w:t>
            </w:r>
          </w:p>
          <w:p w14:paraId="3558A0E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11</w:t>
            </w:r>
          </w:p>
        </w:tc>
        <w:tc>
          <w:tcPr>
            <w:tcW w:w="13485" w:type="dxa"/>
            <w:vAlign w:val="center"/>
            <w:hideMark/>
          </w:tcPr>
          <w:p w14:paraId="2421D49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lastRenderedPageBreak/>
              <w:t>volatile boolean shutdownRequested;</w:t>
            </w:r>
          </w:p>
          <w:p w14:paraId="40E5D62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4C54CD6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w:t>
            </w:r>
          </w:p>
          <w:p w14:paraId="6C592708"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333B61B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public void shutdown() { shutdownRequested = true; }</w:t>
            </w:r>
          </w:p>
          <w:p w14:paraId="082023B7"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5406D77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public void doWork() { </w:t>
            </w:r>
          </w:p>
          <w:p w14:paraId="258565C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while (!shutdownRequested) { </w:t>
            </w:r>
          </w:p>
          <w:p w14:paraId="099E197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lastRenderedPageBreak/>
              <w:t>        // do stuff</w:t>
            </w:r>
          </w:p>
          <w:p w14:paraId="114407C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79EC434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w:t>
            </w:r>
          </w:p>
        </w:tc>
      </w:tr>
    </w:tbl>
    <w:p w14:paraId="35FF5754"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lastRenderedPageBreak/>
        <w:t>很可能会从循环外部调用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shutdown()</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方法</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即在另一个线程中</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因此，需要执行某种同步来确保正确实现</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shutdownRequested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变量的可见性。（可能会从</w:t>
      </w:r>
      <w:r w:rsidRPr="000A60F3">
        <w:rPr>
          <w:rFonts w:ascii="Arial" w:eastAsia="宋体" w:hAnsi="Arial" w:cs="Arial"/>
          <w:color w:val="323232"/>
          <w:kern w:val="0"/>
          <w:sz w:val="24"/>
          <w:szCs w:val="24"/>
        </w:rPr>
        <w:t xml:space="preserve"> JMX </w:t>
      </w:r>
      <w:r w:rsidRPr="000A60F3">
        <w:rPr>
          <w:rFonts w:ascii="Arial" w:eastAsia="宋体" w:hAnsi="Arial" w:cs="Arial"/>
          <w:color w:val="323232"/>
          <w:kern w:val="0"/>
          <w:sz w:val="24"/>
          <w:szCs w:val="24"/>
        </w:rPr>
        <w:t>侦听程序、</w:t>
      </w:r>
      <w:r w:rsidRPr="000A60F3">
        <w:rPr>
          <w:rFonts w:ascii="Arial" w:eastAsia="宋体" w:hAnsi="Arial" w:cs="Arial"/>
          <w:color w:val="323232"/>
          <w:kern w:val="0"/>
          <w:sz w:val="24"/>
          <w:szCs w:val="24"/>
        </w:rPr>
        <w:t xml:space="preserve">GUI </w:t>
      </w:r>
      <w:r w:rsidRPr="000A60F3">
        <w:rPr>
          <w:rFonts w:ascii="Arial" w:eastAsia="宋体" w:hAnsi="Arial" w:cs="Arial"/>
          <w:color w:val="323232"/>
          <w:kern w:val="0"/>
          <w:sz w:val="24"/>
          <w:szCs w:val="24"/>
        </w:rPr>
        <w:t>事件线程中的操作侦听程序、通过</w:t>
      </w:r>
      <w:r w:rsidRPr="000A60F3">
        <w:rPr>
          <w:rFonts w:ascii="Arial" w:eastAsia="宋体" w:hAnsi="Arial" w:cs="Arial"/>
          <w:color w:val="323232"/>
          <w:kern w:val="0"/>
          <w:sz w:val="24"/>
          <w:szCs w:val="24"/>
        </w:rPr>
        <w:t xml:space="preserve"> RMI </w:t>
      </w:r>
      <w:r w:rsidRPr="000A60F3">
        <w:rPr>
          <w:rFonts w:ascii="Arial" w:eastAsia="宋体" w:hAnsi="Arial" w:cs="Arial"/>
          <w:color w:val="323232"/>
          <w:kern w:val="0"/>
          <w:sz w:val="24"/>
          <w:szCs w:val="24"/>
        </w:rPr>
        <w:t>、通过一个</w:t>
      </w:r>
      <w:r w:rsidRPr="000A60F3">
        <w:rPr>
          <w:rFonts w:ascii="Arial" w:eastAsia="宋体" w:hAnsi="Arial" w:cs="Arial"/>
          <w:color w:val="323232"/>
          <w:kern w:val="0"/>
          <w:sz w:val="24"/>
          <w:szCs w:val="24"/>
        </w:rPr>
        <w:t xml:space="preserve"> Web </w:t>
      </w:r>
      <w:r w:rsidRPr="000A60F3">
        <w:rPr>
          <w:rFonts w:ascii="Arial" w:eastAsia="宋体" w:hAnsi="Arial" w:cs="Arial"/>
          <w:color w:val="323232"/>
          <w:kern w:val="0"/>
          <w:sz w:val="24"/>
          <w:szCs w:val="24"/>
        </w:rPr>
        <w:t>服务等调用）。然而，使用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块编写循环要比使用清单</w:t>
      </w:r>
      <w:r w:rsidRPr="000A60F3">
        <w:rPr>
          <w:rFonts w:ascii="Arial" w:eastAsia="宋体" w:hAnsi="Arial" w:cs="Arial"/>
          <w:color w:val="323232"/>
          <w:kern w:val="0"/>
          <w:sz w:val="24"/>
          <w:szCs w:val="24"/>
        </w:rPr>
        <w:t xml:space="preserve"> 2 </w:t>
      </w:r>
      <w:r w:rsidRPr="000A60F3">
        <w:rPr>
          <w:rFonts w:ascii="Arial" w:eastAsia="宋体" w:hAnsi="Arial" w:cs="Arial"/>
          <w:color w:val="323232"/>
          <w:kern w:val="0"/>
          <w:sz w:val="24"/>
          <w:szCs w:val="24"/>
        </w:rPr>
        <w:t>所示的</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状态标志编写麻烦很多。由于</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简化了编码，并且状态标志并不依赖于程序内任何其他状态，因此此处非常适合使用</w:t>
      </w:r>
      <w:r w:rsidRPr="000A60F3">
        <w:rPr>
          <w:rFonts w:ascii="Arial" w:eastAsia="宋体" w:hAnsi="Arial" w:cs="Arial"/>
          <w:color w:val="323232"/>
          <w:kern w:val="0"/>
          <w:sz w:val="24"/>
          <w:szCs w:val="24"/>
        </w:rPr>
        <w:t xml:space="preserve"> volatile</w:t>
      </w:r>
      <w:r w:rsidRPr="000A60F3">
        <w:rPr>
          <w:rFonts w:ascii="Arial" w:eastAsia="宋体" w:hAnsi="Arial" w:cs="Arial"/>
          <w:color w:val="323232"/>
          <w:kern w:val="0"/>
          <w:sz w:val="24"/>
          <w:szCs w:val="24"/>
        </w:rPr>
        <w:t>。</w:t>
      </w:r>
    </w:p>
    <w:p w14:paraId="1FC604EA"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这种类型的状态标记的一个公共特性是：通常只有一种状态转换；</w:t>
      </w:r>
      <w:r w:rsidRPr="000A60F3">
        <w:rPr>
          <w:rFonts w:ascii="Courier" w:eastAsia="宋体" w:hAnsi="Courier" w:cs="宋体"/>
          <w:color w:val="323232"/>
          <w:kern w:val="0"/>
          <w:sz w:val="24"/>
          <w:szCs w:val="24"/>
          <w:bdr w:val="none" w:sz="0" w:space="0" w:color="auto" w:frame="1"/>
        </w:rPr>
        <w:t>shutdownRequested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标志从</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false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转换为</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true</w:t>
      </w:r>
      <w:r w:rsidRPr="000A60F3">
        <w:rPr>
          <w:rFonts w:ascii="Arial" w:eastAsia="宋体" w:hAnsi="Arial" w:cs="Arial"/>
          <w:color w:val="323232"/>
          <w:kern w:val="0"/>
          <w:sz w:val="24"/>
          <w:szCs w:val="24"/>
        </w:rPr>
        <w:t>，然后程序停止。这种模式可以扩展到来回转换的状态标志，但是只有在转换周期不被察觉的情况下才能扩展（从</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false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到</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true</w:t>
      </w:r>
      <w:r w:rsidRPr="000A60F3">
        <w:rPr>
          <w:rFonts w:ascii="Arial" w:eastAsia="宋体" w:hAnsi="Arial" w:cs="Arial"/>
          <w:color w:val="323232"/>
          <w:kern w:val="0"/>
          <w:sz w:val="24"/>
          <w:szCs w:val="24"/>
        </w:rPr>
        <w:t>，再转换到</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false</w:t>
      </w:r>
      <w:r w:rsidRPr="000A60F3">
        <w:rPr>
          <w:rFonts w:ascii="Arial" w:eastAsia="宋体" w:hAnsi="Arial" w:cs="Arial"/>
          <w:color w:val="323232"/>
          <w:kern w:val="0"/>
          <w:sz w:val="24"/>
          <w:szCs w:val="24"/>
        </w:rPr>
        <w:t>）。此外，还需要某些原子状态转换机制，例如原子变量。</w:t>
      </w:r>
    </w:p>
    <w:p w14:paraId="0AB73EDB" w14:textId="77777777" w:rsidR="000A60F3" w:rsidRPr="000A60F3" w:rsidRDefault="000A60F3" w:rsidP="000A60F3">
      <w:pPr>
        <w:widowControl/>
        <w:shd w:val="clear" w:color="auto" w:fill="FFFFFF"/>
        <w:jc w:val="left"/>
        <w:textAlignment w:val="baseline"/>
        <w:outlineLvl w:val="2"/>
        <w:rPr>
          <w:rFonts w:ascii="Arial" w:eastAsia="宋体" w:hAnsi="Arial" w:cs="Arial"/>
          <w:color w:val="3F3F3F"/>
          <w:kern w:val="0"/>
          <w:sz w:val="27"/>
          <w:szCs w:val="27"/>
        </w:rPr>
      </w:pPr>
      <w:r w:rsidRPr="000A60F3">
        <w:rPr>
          <w:rFonts w:ascii="Arial" w:eastAsia="宋体" w:hAnsi="Arial" w:cs="Arial"/>
          <w:color w:val="3F3F3F"/>
          <w:kern w:val="0"/>
          <w:sz w:val="27"/>
          <w:szCs w:val="27"/>
        </w:rPr>
        <w:t>模式</w:t>
      </w:r>
      <w:r w:rsidRPr="000A60F3">
        <w:rPr>
          <w:rFonts w:ascii="Arial" w:eastAsia="宋体" w:hAnsi="Arial" w:cs="Arial"/>
          <w:color w:val="3F3F3F"/>
          <w:kern w:val="0"/>
          <w:sz w:val="27"/>
          <w:szCs w:val="27"/>
        </w:rPr>
        <w:t xml:space="preserve"> #2</w:t>
      </w:r>
      <w:r w:rsidRPr="000A60F3">
        <w:rPr>
          <w:rFonts w:ascii="Arial" w:eastAsia="宋体" w:hAnsi="Arial" w:cs="Arial"/>
          <w:color w:val="3F3F3F"/>
          <w:kern w:val="0"/>
          <w:sz w:val="27"/>
          <w:szCs w:val="27"/>
        </w:rPr>
        <w:t>：一次性安全发布（</w:t>
      </w:r>
      <w:r w:rsidRPr="000A60F3">
        <w:rPr>
          <w:rFonts w:ascii="Arial" w:eastAsia="宋体" w:hAnsi="Arial" w:cs="Arial"/>
          <w:color w:val="3F3F3F"/>
          <w:kern w:val="0"/>
          <w:sz w:val="27"/>
          <w:szCs w:val="27"/>
        </w:rPr>
        <w:t>one-time safe publication</w:t>
      </w:r>
      <w:r w:rsidRPr="000A60F3">
        <w:rPr>
          <w:rFonts w:ascii="Arial" w:eastAsia="宋体" w:hAnsi="Arial" w:cs="Arial"/>
          <w:color w:val="3F3F3F"/>
          <w:kern w:val="0"/>
          <w:sz w:val="27"/>
          <w:szCs w:val="27"/>
        </w:rPr>
        <w:t>）</w:t>
      </w:r>
    </w:p>
    <w:p w14:paraId="32F313BA"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缺乏同步会导致无法实现可见性，这使得确定何时写入对象引用而不是原语值变得更加困难。在缺乏同步的情况下，可能会遇到某个对象引用的更新值（由另一个线程写入）和该对象状态的旧值同时存在。（这就是造成著名的双重检查锁定（</w:t>
      </w:r>
      <w:r w:rsidRPr="000A60F3">
        <w:rPr>
          <w:rFonts w:ascii="Arial" w:eastAsia="宋体" w:hAnsi="Arial" w:cs="Arial"/>
          <w:color w:val="323232"/>
          <w:kern w:val="0"/>
          <w:sz w:val="24"/>
          <w:szCs w:val="24"/>
        </w:rPr>
        <w:t>double-checked-locking</w:t>
      </w:r>
      <w:r w:rsidRPr="000A60F3">
        <w:rPr>
          <w:rFonts w:ascii="Arial" w:eastAsia="宋体" w:hAnsi="Arial" w:cs="Arial"/>
          <w:color w:val="323232"/>
          <w:kern w:val="0"/>
          <w:sz w:val="24"/>
          <w:szCs w:val="24"/>
        </w:rPr>
        <w:t>）问题的根源，其中对象引用在没有同步的情况下进行读操作，产生的问题是您可能会看到一个更新的引用，但是仍然会通过该引用看到不完全构造的对象）。</w:t>
      </w:r>
    </w:p>
    <w:p w14:paraId="32489AF1"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实现安全发布对象的一种技术就是将对象引用定义为</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类型。清单</w:t>
      </w:r>
      <w:r w:rsidRPr="000A60F3">
        <w:rPr>
          <w:rFonts w:ascii="Arial" w:eastAsia="宋体" w:hAnsi="Arial" w:cs="Arial"/>
          <w:color w:val="323232"/>
          <w:kern w:val="0"/>
          <w:sz w:val="24"/>
          <w:szCs w:val="24"/>
        </w:rPr>
        <w:t xml:space="preserve"> 3 </w:t>
      </w:r>
      <w:r w:rsidRPr="000A60F3">
        <w:rPr>
          <w:rFonts w:ascii="Arial" w:eastAsia="宋体" w:hAnsi="Arial" w:cs="Arial"/>
          <w:color w:val="323232"/>
          <w:kern w:val="0"/>
          <w:sz w:val="24"/>
          <w:szCs w:val="24"/>
        </w:rPr>
        <w:t>展示了一个示例，其中后台线程在启动阶段从数据库加载一些数据。其他代码在能够利用这些数据时，在使用之前将检查这些数据是否曾经发布过。</w:t>
      </w:r>
    </w:p>
    <w:p w14:paraId="266CD742" w14:textId="77777777" w:rsidR="000A60F3" w:rsidRPr="000A60F3" w:rsidRDefault="000A60F3" w:rsidP="000A60F3">
      <w:pPr>
        <w:widowControl/>
        <w:shd w:val="clear" w:color="auto" w:fill="FFFFFF"/>
        <w:jc w:val="left"/>
        <w:textAlignment w:val="baseline"/>
        <w:outlineLvl w:val="4"/>
        <w:rPr>
          <w:rFonts w:ascii="Arial" w:eastAsia="宋体" w:hAnsi="Arial" w:cs="Arial"/>
          <w:color w:val="323232"/>
          <w:kern w:val="0"/>
          <w:sz w:val="20"/>
          <w:szCs w:val="20"/>
        </w:rPr>
      </w:pPr>
      <w:r w:rsidRPr="000A60F3">
        <w:rPr>
          <w:rFonts w:ascii="Arial" w:eastAsia="宋体" w:hAnsi="Arial" w:cs="Arial"/>
          <w:color w:val="323232"/>
          <w:kern w:val="0"/>
          <w:sz w:val="20"/>
          <w:szCs w:val="20"/>
        </w:rPr>
        <w:t>清单</w:t>
      </w:r>
      <w:r w:rsidRPr="000A60F3">
        <w:rPr>
          <w:rFonts w:ascii="Arial" w:eastAsia="宋体" w:hAnsi="Arial" w:cs="Arial"/>
          <w:color w:val="323232"/>
          <w:kern w:val="0"/>
          <w:sz w:val="20"/>
          <w:szCs w:val="20"/>
        </w:rPr>
        <w:t xml:space="preserve"> 3. </w:t>
      </w:r>
      <w:r w:rsidRPr="000A60F3">
        <w:rPr>
          <w:rFonts w:ascii="Arial" w:eastAsia="宋体" w:hAnsi="Arial" w:cs="Arial"/>
          <w:color w:val="323232"/>
          <w:kern w:val="0"/>
          <w:sz w:val="20"/>
          <w:szCs w:val="20"/>
        </w:rPr>
        <w:t>将</w:t>
      </w:r>
      <w:r w:rsidRPr="000A60F3">
        <w:rPr>
          <w:rFonts w:ascii="Arial" w:eastAsia="宋体" w:hAnsi="Arial" w:cs="Arial"/>
          <w:color w:val="323232"/>
          <w:kern w:val="0"/>
          <w:sz w:val="20"/>
          <w:szCs w:val="20"/>
        </w:rPr>
        <w:t xml:space="preserve"> volatile </w:t>
      </w:r>
      <w:r w:rsidRPr="000A60F3">
        <w:rPr>
          <w:rFonts w:ascii="Arial" w:eastAsia="宋体" w:hAnsi="Arial" w:cs="Arial"/>
          <w:color w:val="323232"/>
          <w:kern w:val="0"/>
          <w:sz w:val="20"/>
          <w:szCs w:val="20"/>
        </w:rPr>
        <w:t>变量用于一次性安全发布</w:t>
      </w:r>
    </w:p>
    <w:tbl>
      <w:tblPr>
        <w:tblW w:w="14100" w:type="dxa"/>
        <w:tblCellMar>
          <w:left w:w="0" w:type="dxa"/>
          <w:right w:w="0" w:type="dxa"/>
        </w:tblCellMar>
        <w:tblLook w:val="04A0" w:firstRow="1" w:lastRow="0" w:firstColumn="1" w:lastColumn="0" w:noHBand="0" w:noVBand="1"/>
      </w:tblPr>
      <w:tblGrid>
        <w:gridCol w:w="615"/>
        <w:gridCol w:w="13485"/>
      </w:tblGrid>
      <w:tr w:rsidR="000A60F3" w:rsidRPr="000A60F3" w14:paraId="0FF8F84F" w14:textId="77777777" w:rsidTr="000A60F3">
        <w:tc>
          <w:tcPr>
            <w:tcW w:w="0" w:type="auto"/>
            <w:vAlign w:val="center"/>
            <w:hideMark/>
          </w:tcPr>
          <w:p w14:paraId="388AD24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w:t>
            </w:r>
          </w:p>
          <w:p w14:paraId="40B286D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w:t>
            </w:r>
          </w:p>
          <w:p w14:paraId="1BEC197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3</w:t>
            </w:r>
          </w:p>
          <w:p w14:paraId="4B9A7E0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4</w:t>
            </w:r>
          </w:p>
          <w:p w14:paraId="00E2373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5</w:t>
            </w:r>
          </w:p>
          <w:p w14:paraId="016D6DA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6</w:t>
            </w:r>
          </w:p>
          <w:p w14:paraId="5E13B738"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7</w:t>
            </w:r>
          </w:p>
          <w:p w14:paraId="3568BCB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8</w:t>
            </w:r>
          </w:p>
          <w:p w14:paraId="0E1D84A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9</w:t>
            </w:r>
          </w:p>
          <w:p w14:paraId="1D76433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10</w:t>
            </w:r>
          </w:p>
          <w:p w14:paraId="5CFDABA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11</w:t>
            </w:r>
          </w:p>
          <w:p w14:paraId="0AAF56F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12</w:t>
            </w:r>
          </w:p>
          <w:p w14:paraId="03A778F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lastRenderedPageBreak/>
              <w:t>13</w:t>
            </w:r>
          </w:p>
          <w:p w14:paraId="4AD8DA5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14</w:t>
            </w:r>
          </w:p>
          <w:p w14:paraId="7C3D65C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15</w:t>
            </w:r>
          </w:p>
          <w:p w14:paraId="5A75FD7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16</w:t>
            </w:r>
          </w:p>
          <w:p w14:paraId="7B88F852"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17</w:t>
            </w:r>
          </w:p>
          <w:p w14:paraId="50AB4FE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18</w:t>
            </w:r>
          </w:p>
          <w:p w14:paraId="57265E4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19</w:t>
            </w:r>
          </w:p>
        </w:tc>
        <w:tc>
          <w:tcPr>
            <w:tcW w:w="13485" w:type="dxa"/>
            <w:vAlign w:val="center"/>
            <w:hideMark/>
          </w:tcPr>
          <w:p w14:paraId="75FB136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lastRenderedPageBreak/>
              <w:t>public class BackgroundFloobleLoader {</w:t>
            </w:r>
          </w:p>
          <w:p w14:paraId="3C23E87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volatile Flooble theFlooble;</w:t>
            </w:r>
          </w:p>
          <w:p w14:paraId="489A619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659FC74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void initInBackground() {</w:t>
            </w:r>
          </w:p>
          <w:p w14:paraId="3DAE0488"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 do lots of stuff</w:t>
            </w:r>
          </w:p>
          <w:p w14:paraId="57F09F4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theFlooble = new Flooble();  // this is the only write to theFlooble</w:t>
            </w:r>
          </w:p>
          <w:p w14:paraId="451B911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4D9A8DA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w:t>
            </w:r>
          </w:p>
          <w:p w14:paraId="3D3824A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2DE2888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public class SomeOtherClass {</w:t>
            </w:r>
          </w:p>
          <w:p w14:paraId="669CCB4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void doWork() {</w:t>
            </w:r>
          </w:p>
          <w:p w14:paraId="282E748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while (true) { </w:t>
            </w:r>
          </w:p>
          <w:p w14:paraId="19381DF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lastRenderedPageBreak/>
              <w:t>            // do some stuff...</w:t>
            </w:r>
          </w:p>
          <w:p w14:paraId="18E1F01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 use the Flooble, but only if it is ready</w:t>
            </w:r>
          </w:p>
          <w:p w14:paraId="2EC52D2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if (floobleLoader.theFlooble != null) </w:t>
            </w:r>
          </w:p>
          <w:p w14:paraId="5D62EA5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doSomething(floobleLoader.theFlooble);</w:t>
            </w:r>
          </w:p>
          <w:p w14:paraId="36C5FBE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645CB782"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53F8EF1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w:t>
            </w:r>
          </w:p>
        </w:tc>
      </w:tr>
    </w:tbl>
    <w:p w14:paraId="5D5AB5F4"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lastRenderedPageBreak/>
        <w:t>如果</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theFlooble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引用不是</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类型，</w:t>
      </w:r>
      <w:r w:rsidRPr="000A60F3">
        <w:rPr>
          <w:rFonts w:ascii="Courier" w:eastAsia="宋体" w:hAnsi="Courier" w:cs="宋体"/>
          <w:color w:val="323232"/>
          <w:kern w:val="0"/>
          <w:sz w:val="24"/>
          <w:szCs w:val="24"/>
          <w:bdr w:val="none" w:sz="0" w:space="0" w:color="auto" w:frame="1"/>
        </w:rPr>
        <w:t>doWork()</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中的代码在解除对</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theFlooble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的引用时，将会得到一个不完全构造的</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Flooble</w:t>
      </w:r>
      <w:r w:rsidRPr="000A60F3">
        <w:rPr>
          <w:rFonts w:ascii="Arial" w:eastAsia="宋体" w:hAnsi="Arial" w:cs="Arial"/>
          <w:color w:val="323232"/>
          <w:kern w:val="0"/>
          <w:sz w:val="24"/>
          <w:szCs w:val="24"/>
        </w:rPr>
        <w:t>。</w:t>
      </w:r>
    </w:p>
    <w:p w14:paraId="7C0347E0"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该模式的一个必要条件是：被发布的对象必须是线程安全的，或者是有效的不可变对象（有效不可变意味着对象的状态在发布之后永远不会被修改）。</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类型的引用可以确保对象的发布形式的可见性，但是如果对象的状态在发布后将发生更改，那么就需要额外的同步。</w:t>
      </w:r>
    </w:p>
    <w:p w14:paraId="24E94E58" w14:textId="77777777" w:rsidR="000A60F3" w:rsidRPr="000A60F3" w:rsidRDefault="000A60F3" w:rsidP="000A60F3">
      <w:pPr>
        <w:widowControl/>
        <w:shd w:val="clear" w:color="auto" w:fill="FFFFFF"/>
        <w:jc w:val="left"/>
        <w:textAlignment w:val="baseline"/>
        <w:outlineLvl w:val="2"/>
        <w:rPr>
          <w:rFonts w:ascii="Arial" w:eastAsia="宋体" w:hAnsi="Arial" w:cs="Arial"/>
          <w:color w:val="3F3F3F"/>
          <w:kern w:val="0"/>
          <w:sz w:val="27"/>
          <w:szCs w:val="27"/>
        </w:rPr>
      </w:pPr>
      <w:r w:rsidRPr="000A60F3">
        <w:rPr>
          <w:rFonts w:ascii="Arial" w:eastAsia="宋体" w:hAnsi="Arial" w:cs="Arial"/>
          <w:color w:val="3F3F3F"/>
          <w:kern w:val="0"/>
          <w:sz w:val="27"/>
          <w:szCs w:val="27"/>
        </w:rPr>
        <w:t>模式</w:t>
      </w:r>
      <w:r w:rsidRPr="000A60F3">
        <w:rPr>
          <w:rFonts w:ascii="Arial" w:eastAsia="宋体" w:hAnsi="Arial" w:cs="Arial"/>
          <w:color w:val="3F3F3F"/>
          <w:kern w:val="0"/>
          <w:sz w:val="27"/>
          <w:szCs w:val="27"/>
        </w:rPr>
        <w:t xml:space="preserve"> #3</w:t>
      </w:r>
      <w:r w:rsidRPr="000A60F3">
        <w:rPr>
          <w:rFonts w:ascii="Arial" w:eastAsia="宋体" w:hAnsi="Arial" w:cs="Arial"/>
          <w:color w:val="3F3F3F"/>
          <w:kern w:val="0"/>
          <w:sz w:val="27"/>
          <w:szCs w:val="27"/>
        </w:rPr>
        <w:t>：独立观察（</w:t>
      </w:r>
      <w:r w:rsidRPr="000A60F3">
        <w:rPr>
          <w:rFonts w:ascii="Arial" w:eastAsia="宋体" w:hAnsi="Arial" w:cs="Arial"/>
          <w:color w:val="3F3F3F"/>
          <w:kern w:val="0"/>
          <w:sz w:val="27"/>
          <w:szCs w:val="27"/>
        </w:rPr>
        <w:t>independent observation</w:t>
      </w:r>
      <w:r w:rsidRPr="000A60F3">
        <w:rPr>
          <w:rFonts w:ascii="Arial" w:eastAsia="宋体" w:hAnsi="Arial" w:cs="Arial"/>
          <w:color w:val="3F3F3F"/>
          <w:kern w:val="0"/>
          <w:sz w:val="27"/>
          <w:szCs w:val="27"/>
        </w:rPr>
        <w:t>）</w:t>
      </w:r>
    </w:p>
    <w:p w14:paraId="256F4416"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安全使用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的另一种简单模式是：定期</w:t>
      </w:r>
      <w:r w:rsidRPr="000A60F3">
        <w:rPr>
          <w:rFonts w:ascii="Arial" w:eastAsia="宋体" w:hAnsi="Arial" w:cs="Arial"/>
          <w:color w:val="323232"/>
          <w:kern w:val="0"/>
          <w:sz w:val="24"/>
          <w:szCs w:val="24"/>
        </w:rPr>
        <w:t xml:space="preserve"> “</w:t>
      </w:r>
      <w:r w:rsidRPr="000A60F3">
        <w:rPr>
          <w:rFonts w:ascii="Arial" w:eastAsia="宋体" w:hAnsi="Arial" w:cs="Arial"/>
          <w:color w:val="323232"/>
          <w:kern w:val="0"/>
          <w:sz w:val="24"/>
          <w:szCs w:val="24"/>
        </w:rPr>
        <w:t>发布</w:t>
      </w:r>
      <w:r w:rsidRPr="000A60F3">
        <w:rPr>
          <w:rFonts w:ascii="Arial" w:eastAsia="宋体" w:hAnsi="Arial" w:cs="Arial"/>
          <w:color w:val="323232"/>
          <w:kern w:val="0"/>
          <w:sz w:val="24"/>
          <w:szCs w:val="24"/>
        </w:rPr>
        <w:t xml:space="preserve">” </w:t>
      </w:r>
      <w:r w:rsidRPr="000A60F3">
        <w:rPr>
          <w:rFonts w:ascii="Arial" w:eastAsia="宋体" w:hAnsi="Arial" w:cs="Arial"/>
          <w:color w:val="323232"/>
          <w:kern w:val="0"/>
          <w:sz w:val="24"/>
          <w:szCs w:val="24"/>
        </w:rPr>
        <w:t>观察结果供程序内部使用。例如，假设有一种环境传感器能够感觉环境温度。一个后台线程可能会每隔几秒读取一次该传感器，并更新包含当前文档的</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变量。然后，其他线程可以读取这个变量，从而随时能够看到最新的温度值。</w:t>
      </w:r>
    </w:p>
    <w:p w14:paraId="3893C9B9"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使用该模式的另一种应用程序就是收集程序的统计信息。清单</w:t>
      </w:r>
      <w:r w:rsidRPr="000A60F3">
        <w:rPr>
          <w:rFonts w:ascii="Arial" w:eastAsia="宋体" w:hAnsi="Arial" w:cs="Arial"/>
          <w:color w:val="323232"/>
          <w:kern w:val="0"/>
          <w:sz w:val="24"/>
          <w:szCs w:val="24"/>
        </w:rPr>
        <w:t xml:space="preserve"> 4 </w:t>
      </w:r>
      <w:r w:rsidRPr="000A60F3">
        <w:rPr>
          <w:rFonts w:ascii="Arial" w:eastAsia="宋体" w:hAnsi="Arial" w:cs="Arial"/>
          <w:color w:val="323232"/>
          <w:kern w:val="0"/>
          <w:sz w:val="24"/>
          <w:szCs w:val="24"/>
        </w:rPr>
        <w:t>展示了身份验证机制如何记忆最近一次登录的用户的名字。将反复使用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lastUser</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引用来发布值，以供程序的其他部分使用。</w:t>
      </w:r>
    </w:p>
    <w:p w14:paraId="18AE8DDC" w14:textId="77777777" w:rsidR="000A60F3" w:rsidRPr="000A60F3" w:rsidRDefault="000A60F3" w:rsidP="000A60F3">
      <w:pPr>
        <w:widowControl/>
        <w:shd w:val="clear" w:color="auto" w:fill="FFFFFF"/>
        <w:jc w:val="left"/>
        <w:textAlignment w:val="baseline"/>
        <w:outlineLvl w:val="4"/>
        <w:rPr>
          <w:rFonts w:ascii="Arial" w:eastAsia="宋体" w:hAnsi="Arial" w:cs="Arial"/>
          <w:color w:val="323232"/>
          <w:kern w:val="0"/>
          <w:sz w:val="20"/>
          <w:szCs w:val="20"/>
        </w:rPr>
      </w:pPr>
      <w:r w:rsidRPr="000A60F3">
        <w:rPr>
          <w:rFonts w:ascii="Arial" w:eastAsia="宋体" w:hAnsi="Arial" w:cs="Arial"/>
          <w:color w:val="323232"/>
          <w:kern w:val="0"/>
          <w:sz w:val="20"/>
          <w:szCs w:val="20"/>
        </w:rPr>
        <w:t>清单</w:t>
      </w:r>
      <w:r w:rsidRPr="000A60F3">
        <w:rPr>
          <w:rFonts w:ascii="Arial" w:eastAsia="宋体" w:hAnsi="Arial" w:cs="Arial"/>
          <w:color w:val="323232"/>
          <w:kern w:val="0"/>
          <w:sz w:val="20"/>
          <w:szCs w:val="20"/>
        </w:rPr>
        <w:t xml:space="preserve"> 4. </w:t>
      </w:r>
      <w:r w:rsidRPr="000A60F3">
        <w:rPr>
          <w:rFonts w:ascii="Arial" w:eastAsia="宋体" w:hAnsi="Arial" w:cs="Arial"/>
          <w:color w:val="323232"/>
          <w:kern w:val="0"/>
          <w:sz w:val="20"/>
          <w:szCs w:val="20"/>
        </w:rPr>
        <w:t>将</w:t>
      </w:r>
      <w:r w:rsidRPr="000A60F3">
        <w:rPr>
          <w:rFonts w:ascii="Arial" w:eastAsia="宋体" w:hAnsi="Arial" w:cs="Arial"/>
          <w:color w:val="323232"/>
          <w:kern w:val="0"/>
          <w:sz w:val="20"/>
          <w:szCs w:val="20"/>
        </w:rPr>
        <w:t xml:space="preserve"> volatile </w:t>
      </w:r>
      <w:r w:rsidRPr="000A60F3">
        <w:rPr>
          <w:rFonts w:ascii="Arial" w:eastAsia="宋体" w:hAnsi="Arial" w:cs="Arial"/>
          <w:color w:val="323232"/>
          <w:kern w:val="0"/>
          <w:sz w:val="20"/>
          <w:szCs w:val="20"/>
        </w:rPr>
        <w:t>变量用于多个独立观察结果的发布</w:t>
      </w:r>
    </w:p>
    <w:tbl>
      <w:tblPr>
        <w:tblW w:w="14100" w:type="dxa"/>
        <w:tblCellMar>
          <w:left w:w="0" w:type="dxa"/>
          <w:right w:w="0" w:type="dxa"/>
        </w:tblCellMar>
        <w:tblLook w:val="04A0" w:firstRow="1" w:lastRow="0" w:firstColumn="1" w:lastColumn="0" w:noHBand="0" w:noVBand="1"/>
      </w:tblPr>
      <w:tblGrid>
        <w:gridCol w:w="615"/>
        <w:gridCol w:w="13485"/>
      </w:tblGrid>
      <w:tr w:rsidR="000A60F3" w:rsidRPr="000A60F3" w14:paraId="778497CE" w14:textId="77777777" w:rsidTr="000A60F3">
        <w:tc>
          <w:tcPr>
            <w:tcW w:w="0" w:type="auto"/>
            <w:vAlign w:val="center"/>
            <w:hideMark/>
          </w:tcPr>
          <w:p w14:paraId="7B84E79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w:t>
            </w:r>
          </w:p>
          <w:p w14:paraId="34B6892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w:t>
            </w:r>
          </w:p>
          <w:p w14:paraId="59B8F85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3</w:t>
            </w:r>
          </w:p>
          <w:p w14:paraId="281BBA2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4</w:t>
            </w:r>
          </w:p>
          <w:p w14:paraId="4AC266B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5</w:t>
            </w:r>
          </w:p>
          <w:p w14:paraId="1EEBDC9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6</w:t>
            </w:r>
          </w:p>
          <w:p w14:paraId="597B5437"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7</w:t>
            </w:r>
          </w:p>
          <w:p w14:paraId="6B5AB25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8</w:t>
            </w:r>
          </w:p>
          <w:p w14:paraId="1179D20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9</w:t>
            </w:r>
          </w:p>
          <w:p w14:paraId="097B6FE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10</w:t>
            </w:r>
          </w:p>
          <w:p w14:paraId="5F81839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11</w:t>
            </w:r>
          </w:p>
          <w:p w14:paraId="06A2A71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12</w:t>
            </w:r>
          </w:p>
          <w:p w14:paraId="28F1697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13</w:t>
            </w:r>
          </w:p>
        </w:tc>
        <w:tc>
          <w:tcPr>
            <w:tcW w:w="13485" w:type="dxa"/>
            <w:vAlign w:val="center"/>
            <w:hideMark/>
          </w:tcPr>
          <w:p w14:paraId="5067A59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public class UserManager {</w:t>
            </w:r>
          </w:p>
          <w:p w14:paraId="3349586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volatile String lastUser;</w:t>
            </w:r>
          </w:p>
          <w:p w14:paraId="1FD0E4C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2BE6323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boolean authenticate(String user, String password) {</w:t>
            </w:r>
          </w:p>
          <w:p w14:paraId="3922169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boolean valid = passwordIsValid(user, password);</w:t>
            </w:r>
          </w:p>
          <w:p w14:paraId="6BCA77A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if (valid) {</w:t>
            </w:r>
          </w:p>
          <w:p w14:paraId="515DFE3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User u = new User();</w:t>
            </w:r>
          </w:p>
          <w:p w14:paraId="1DEF54A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activeUsers.add(u);</w:t>
            </w:r>
          </w:p>
          <w:p w14:paraId="018EA8F7"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lastUser = user;</w:t>
            </w:r>
          </w:p>
          <w:p w14:paraId="58F4C49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41271C9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return valid;</w:t>
            </w:r>
          </w:p>
          <w:p w14:paraId="1481A21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4C33BA72"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w:t>
            </w:r>
          </w:p>
        </w:tc>
      </w:tr>
    </w:tbl>
    <w:p w14:paraId="34C0A55C"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该模式是前面模式的扩展；将某个值发布以在程序内的其他地方使用，但是与一次性事件的发布不同，这是一系列独立事件。这个模式要求被发布的值是有效不可变的</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即值的状态在发布后不会更改。使用该值的代码需要清楚该值可能随时发生变化。</w:t>
      </w:r>
    </w:p>
    <w:p w14:paraId="5D948712" w14:textId="77777777" w:rsidR="000A60F3" w:rsidRPr="000A60F3" w:rsidRDefault="000A60F3" w:rsidP="000A60F3">
      <w:pPr>
        <w:widowControl/>
        <w:shd w:val="clear" w:color="auto" w:fill="FFFFFF"/>
        <w:jc w:val="left"/>
        <w:textAlignment w:val="baseline"/>
        <w:outlineLvl w:val="2"/>
        <w:rPr>
          <w:rFonts w:ascii="Arial" w:eastAsia="宋体" w:hAnsi="Arial" w:cs="Arial"/>
          <w:color w:val="3F3F3F"/>
          <w:kern w:val="0"/>
          <w:sz w:val="27"/>
          <w:szCs w:val="27"/>
        </w:rPr>
      </w:pPr>
      <w:r w:rsidRPr="000A60F3">
        <w:rPr>
          <w:rFonts w:ascii="Arial" w:eastAsia="宋体" w:hAnsi="Arial" w:cs="Arial"/>
          <w:color w:val="3F3F3F"/>
          <w:kern w:val="0"/>
          <w:sz w:val="27"/>
          <w:szCs w:val="27"/>
        </w:rPr>
        <w:t>模式</w:t>
      </w:r>
      <w:r w:rsidRPr="000A60F3">
        <w:rPr>
          <w:rFonts w:ascii="Arial" w:eastAsia="宋体" w:hAnsi="Arial" w:cs="Arial"/>
          <w:color w:val="3F3F3F"/>
          <w:kern w:val="0"/>
          <w:sz w:val="27"/>
          <w:szCs w:val="27"/>
        </w:rPr>
        <w:t xml:space="preserve"> #4</w:t>
      </w:r>
      <w:r w:rsidRPr="000A60F3">
        <w:rPr>
          <w:rFonts w:ascii="Arial" w:eastAsia="宋体" w:hAnsi="Arial" w:cs="Arial"/>
          <w:color w:val="3F3F3F"/>
          <w:kern w:val="0"/>
          <w:sz w:val="27"/>
          <w:szCs w:val="27"/>
        </w:rPr>
        <w:t>：</w:t>
      </w:r>
      <w:r w:rsidRPr="000A60F3">
        <w:rPr>
          <w:rFonts w:ascii="Arial" w:eastAsia="宋体" w:hAnsi="Arial" w:cs="Arial"/>
          <w:color w:val="3F3F3F"/>
          <w:kern w:val="0"/>
          <w:sz w:val="27"/>
          <w:szCs w:val="27"/>
        </w:rPr>
        <w:t xml:space="preserve">“volatile bean” </w:t>
      </w:r>
      <w:r w:rsidRPr="000A60F3">
        <w:rPr>
          <w:rFonts w:ascii="Arial" w:eastAsia="宋体" w:hAnsi="Arial" w:cs="Arial"/>
          <w:color w:val="3F3F3F"/>
          <w:kern w:val="0"/>
          <w:sz w:val="27"/>
          <w:szCs w:val="27"/>
        </w:rPr>
        <w:t>模式</w:t>
      </w:r>
    </w:p>
    <w:p w14:paraId="260EB6C6"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lastRenderedPageBreak/>
        <w:t xml:space="preserve">volatile bean </w:t>
      </w:r>
      <w:r w:rsidRPr="000A60F3">
        <w:rPr>
          <w:rFonts w:ascii="Arial" w:eastAsia="宋体" w:hAnsi="Arial" w:cs="Arial"/>
          <w:color w:val="323232"/>
          <w:kern w:val="0"/>
          <w:sz w:val="24"/>
          <w:szCs w:val="24"/>
        </w:rPr>
        <w:t>模式适用于将</w:t>
      </w:r>
      <w:r w:rsidRPr="000A60F3">
        <w:rPr>
          <w:rFonts w:ascii="Arial" w:eastAsia="宋体" w:hAnsi="Arial" w:cs="Arial"/>
          <w:color w:val="323232"/>
          <w:kern w:val="0"/>
          <w:sz w:val="24"/>
          <w:szCs w:val="24"/>
        </w:rPr>
        <w:t xml:space="preserve"> JavaBeans </w:t>
      </w:r>
      <w:r w:rsidRPr="000A60F3">
        <w:rPr>
          <w:rFonts w:ascii="Arial" w:eastAsia="宋体" w:hAnsi="Arial" w:cs="Arial"/>
          <w:color w:val="323232"/>
          <w:kern w:val="0"/>
          <w:sz w:val="24"/>
          <w:szCs w:val="24"/>
        </w:rPr>
        <w:t>作为</w:t>
      </w:r>
      <w:r w:rsidRPr="000A60F3">
        <w:rPr>
          <w:rFonts w:ascii="Arial" w:eastAsia="宋体" w:hAnsi="Arial" w:cs="Arial"/>
          <w:color w:val="323232"/>
          <w:kern w:val="0"/>
          <w:sz w:val="24"/>
          <w:szCs w:val="24"/>
        </w:rPr>
        <w:t>“</w:t>
      </w:r>
      <w:r w:rsidRPr="000A60F3">
        <w:rPr>
          <w:rFonts w:ascii="Arial" w:eastAsia="宋体" w:hAnsi="Arial" w:cs="Arial"/>
          <w:color w:val="323232"/>
          <w:kern w:val="0"/>
          <w:sz w:val="24"/>
          <w:szCs w:val="24"/>
        </w:rPr>
        <w:t>荣誉结构</w:t>
      </w:r>
      <w:r w:rsidRPr="000A60F3">
        <w:rPr>
          <w:rFonts w:ascii="Arial" w:eastAsia="宋体" w:hAnsi="Arial" w:cs="Arial"/>
          <w:color w:val="323232"/>
          <w:kern w:val="0"/>
          <w:sz w:val="24"/>
          <w:szCs w:val="24"/>
        </w:rPr>
        <w:t>”</w:t>
      </w:r>
      <w:r w:rsidRPr="000A60F3">
        <w:rPr>
          <w:rFonts w:ascii="Arial" w:eastAsia="宋体" w:hAnsi="Arial" w:cs="Arial"/>
          <w:color w:val="323232"/>
          <w:kern w:val="0"/>
          <w:sz w:val="24"/>
          <w:szCs w:val="24"/>
        </w:rPr>
        <w:t>使用的框架。在</w:t>
      </w:r>
      <w:r w:rsidRPr="000A60F3">
        <w:rPr>
          <w:rFonts w:ascii="Arial" w:eastAsia="宋体" w:hAnsi="Arial" w:cs="Arial"/>
          <w:color w:val="323232"/>
          <w:kern w:val="0"/>
          <w:sz w:val="24"/>
          <w:szCs w:val="24"/>
        </w:rPr>
        <w:t xml:space="preserve"> volatile bean </w:t>
      </w:r>
      <w:r w:rsidRPr="000A60F3">
        <w:rPr>
          <w:rFonts w:ascii="Arial" w:eastAsia="宋体" w:hAnsi="Arial" w:cs="Arial"/>
          <w:color w:val="323232"/>
          <w:kern w:val="0"/>
          <w:sz w:val="24"/>
          <w:szCs w:val="24"/>
        </w:rPr>
        <w:t>模式中，</w:t>
      </w:r>
      <w:r w:rsidRPr="000A60F3">
        <w:rPr>
          <w:rFonts w:ascii="Arial" w:eastAsia="宋体" w:hAnsi="Arial" w:cs="Arial"/>
          <w:color w:val="323232"/>
          <w:kern w:val="0"/>
          <w:sz w:val="24"/>
          <w:szCs w:val="24"/>
        </w:rPr>
        <w:t xml:space="preserve">JavaBean </w:t>
      </w:r>
      <w:r w:rsidRPr="000A60F3">
        <w:rPr>
          <w:rFonts w:ascii="Arial" w:eastAsia="宋体" w:hAnsi="Arial" w:cs="Arial"/>
          <w:color w:val="323232"/>
          <w:kern w:val="0"/>
          <w:sz w:val="24"/>
          <w:szCs w:val="24"/>
        </w:rPr>
        <w:t>被用作一组具有</w:t>
      </w:r>
      <w:r w:rsidRPr="000A60F3">
        <w:rPr>
          <w:rFonts w:ascii="Arial" w:eastAsia="宋体" w:hAnsi="Arial" w:cs="Arial"/>
          <w:color w:val="323232"/>
          <w:kern w:val="0"/>
          <w:sz w:val="24"/>
          <w:szCs w:val="24"/>
        </w:rPr>
        <w:t xml:space="preserve"> getter </w:t>
      </w:r>
      <w:r w:rsidRPr="000A60F3">
        <w:rPr>
          <w:rFonts w:ascii="Arial" w:eastAsia="宋体" w:hAnsi="Arial" w:cs="Arial"/>
          <w:color w:val="323232"/>
          <w:kern w:val="0"/>
          <w:sz w:val="24"/>
          <w:szCs w:val="24"/>
        </w:rPr>
        <w:t>和</w:t>
      </w:r>
      <w:r w:rsidRPr="000A60F3">
        <w:rPr>
          <w:rFonts w:ascii="Arial" w:eastAsia="宋体" w:hAnsi="Arial" w:cs="Arial"/>
          <w:color w:val="323232"/>
          <w:kern w:val="0"/>
          <w:sz w:val="24"/>
          <w:szCs w:val="24"/>
        </w:rPr>
        <w:t>/</w:t>
      </w:r>
      <w:r w:rsidRPr="000A60F3">
        <w:rPr>
          <w:rFonts w:ascii="Arial" w:eastAsia="宋体" w:hAnsi="Arial" w:cs="Arial"/>
          <w:color w:val="323232"/>
          <w:kern w:val="0"/>
          <w:sz w:val="24"/>
          <w:szCs w:val="24"/>
        </w:rPr>
        <w:t>或</w:t>
      </w:r>
      <w:r w:rsidRPr="000A60F3">
        <w:rPr>
          <w:rFonts w:ascii="Arial" w:eastAsia="宋体" w:hAnsi="Arial" w:cs="Arial"/>
          <w:color w:val="323232"/>
          <w:kern w:val="0"/>
          <w:sz w:val="24"/>
          <w:szCs w:val="24"/>
        </w:rPr>
        <w:t xml:space="preserve"> setter </w:t>
      </w:r>
      <w:r w:rsidRPr="000A60F3">
        <w:rPr>
          <w:rFonts w:ascii="Arial" w:eastAsia="宋体" w:hAnsi="Arial" w:cs="Arial"/>
          <w:color w:val="323232"/>
          <w:kern w:val="0"/>
          <w:sz w:val="24"/>
          <w:szCs w:val="24"/>
        </w:rPr>
        <w:t>方法</w:t>
      </w:r>
      <w:r w:rsidRPr="000A60F3">
        <w:rPr>
          <w:rFonts w:ascii="Arial" w:eastAsia="宋体" w:hAnsi="Arial" w:cs="Arial"/>
          <w:color w:val="323232"/>
          <w:kern w:val="0"/>
          <w:sz w:val="24"/>
          <w:szCs w:val="24"/>
        </w:rPr>
        <w:t xml:space="preserve"> </w:t>
      </w:r>
      <w:r w:rsidRPr="000A60F3">
        <w:rPr>
          <w:rFonts w:ascii="Arial" w:eastAsia="宋体" w:hAnsi="Arial" w:cs="Arial"/>
          <w:color w:val="323232"/>
          <w:kern w:val="0"/>
          <w:sz w:val="24"/>
          <w:szCs w:val="24"/>
        </w:rPr>
        <w:t>的独立属性的容器。</w:t>
      </w:r>
      <w:r w:rsidRPr="000A60F3">
        <w:rPr>
          <w:rFonts w:ascii="Arial" w:eastAsia="宋体" w:hAnsi="Arial" w:cs="Arial"/>
          <w:color w:val="323232"/>
          <w:kern w:val="0"/>
          <w:sz w:val="24"/>
          <w:szCs w:val="24"/>
        </w:rPr>
        <w:t xml:space="preserve">volatile bean </w:t>
      </w:r>
      <w:r w:rsidRPr="000A60F3">
        <w:rPr>
          <w:rFonts w:ascii="Arial" w:eastAsia="宋体" w:hAnsi="Arial" w:cs="Arial"/>
          <w:color w:val="323232"/>
          <w:kern w:val="0"/>
          <w:sz w:val="24"/>
          <w:szCs w:val="24"/>
        </w:rPr>
        <w:t>模式的基本原理是：很多框架为易变数据的持有者（例如</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HttpSession</w:t>
      </w:r>
      <w:r w:rsidRPr="000A60F3">
        <w:rPr>
          <w:rFonts w:ascii="Arial" w:eastAsia="宋体" w:hAnsi="Arial" w:cs="Arial"/>
          <w:color w:val="323232"/>
          <w:kern w:val="0"/>
          <w:sz w:val="24"/>
          <w:szCs w:val="24"/>
        </w:rPr>
        <w:t>）提供了容器，但是放入这些容器中的对象必须是线程安全的。</w:t>
      </w:r>
    </w:p>
    <w:p w14:paraId="1D869FBA"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在</w:t>
      </w:r>
      <w:r w:rsidRPr="000A60F3">
        <w:rPr>
          <w:rFonts w:ascii="Arial" w:eastAsia="宋体" w:hAnsi="Arial" w:cs="Arial"/>
          <w:color w:val="323232"/>
          <w:kern w:val="0"/>
          <w:sz w:val="24"/>
          <w:szCs w:val="24"/>
        </w:rPr>
        <w:t xml:space="preserve"> volatile bean </w:t>
      </w:r>
      <w:r w:rsidRPr="000A60F3">
        <w:rPr>
          <w:rFonts w:ascii="Arial" w:eastAsia="宋体" w:hAnsi="Arial" w:cs="Arial"/>
          <w:color w:val="323232"/>
          <w:kern w:val="0"/>
          <w:sz w:val="24"/>
          <w:szCs w:val="24"/>
        </w:rPr>
        <w:t>模式中，</w:t>
      </w:r>
      <w:r w:rsidRPr="000A60F3">
        <w:rPr>
          <w:rFonts w:ascii="Arial" w:eastAsia="宋体" w:hAnsi="Arial" w:cs="Arial"/>
          <w:color w:val="323232"/>
          <w:kern w:val="0"/>
          <w:sz w:val="24"/>
          <w:szCs w:val="24"/>
        </w:rPr>
        <w:t xml:space="preserve">JavaBean </w:t>
      </w:r>
      <w:r w:rsidRPr="000A60F3">
        <w:rPr>
          <w:rFonts w:ascii="Arial" w:eastAsia="宋体" w:hAnsi="Arial" w:cs="Arial"/>
          <w:color w:val="323232"/>
          <w:kern w:val="0"/>
          <w:sz w:val="24"/>
          <w:szCs w:val="24"/>
        </w:rPr>
        <w:t>的所有数据成员都是</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类型的，并且</w:t>
      </w:r>
      <w:r w:rsidRPr="000A60F3">
        <w:rPr>
          <w:rFonts w:ascii="Arial" w:eastAsia="宋体" w:hAnsi="Arial" w:cs="Arial"/>
          <w:color w:val="323232"/>
          <w:kern w:val="0"/>
          <w:sz w:val="24"/>
          <w:szCs w:val="24"/>
        </w:rPr>
        <w:t xml:space="preserve"> getter </w:t>
      </w:r>
      <w:r w:rsidRPr="000A60F3">
        <w:rPr>
          <w:rFonts w:ascii="Arial" w:eastAsia="宋体" w:hAnsi="Arial" w:cs="Arial"/>
          <w:color w:val="323232"/>
          <w:kern w:val="0"/>
          <w:sz w:val="24"/>
          <w:szCs w:val="24"/>
        </w:rPr>
        <w:t>和</w:t>
      </w:r>
      <w:r w:rsidRPr="000A60F3">
        <w:rPr>
          <w:rFonts w:ascii="Arial" w:eastAsia="宋体" w:hAnsi="Arial" w:cs="Arial"/>
          <w:color w:val="323232"/>
          <w:kern w:val="0"/>
          <w:sz w:val="24"/>
          <w:szCs w:val="24"/>
        </w:rPr>
        <w:t xml:space="preserve"> setter </w:t>
      </w:r>
      <w:r w:rsidRPr="000A60F3">
        <w:rPr>
          <w:rFonts w:ascii="Arial" w:eastAsia="宋体" w:hAnsi="Arial" w:cs="Arial"/>
          <w:color w:val="323232"/>
          <w:kern w:val="0"/>
          <w:sz w:val="24"/>
          <w:szCs w:val="24"/>
        </w:rPr>
        <w:t>方法必须非常普通</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除了获取或设置相应的属性外，不能包含任何逻辑。此外，对于对象引用的数据成员，引用的对象必须是有效不可变的。（这将禁止具有数组值的属性，因为当数组引用被声明为</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volatile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时，只有引用而不是数组本身具有</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语义）。对于任何</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变量，不变式或约束都不能包含</w:t>
      </w:r>
      <w:r w:rsidRPr="000A60F3">
        <w:rPr>
          <w:rFonts w:ascii="Arial" w:eastAsia="宋体" w:hAnsi="Arial" w:cs="Arial"/>
          <w:color w:val="323232"/>
          <w:kern w:val="0"/>
          <w:sz w:val="24"/>
          <w:szCs w:val="24"/>
        </w:rPr>
        <w:t xml:space="preserve"> JavaBean </w:t>
      </w:r>
      <w:r w:rsidRPr="000A60F3">
        <w:rPr>
          <w:rFonts w:ascii="Arial" w:eastAsia="宋体" w:hAnsi="Arial" w:cs="Arial"/>
          <w:color w:val="323232"/>
          <w:kern w:val="0"/>
          <w:sz w:val="24"/>
          <w:szCs w:val="24"/>
        </w:rPr>
        <w:t>属性。清单</w:t>
      </w:r>
      <w:r w:rsidRPr="000A60F3">
        <w:rPr>
          <w:rFonts w:ascii="Arial" w:eastAsia="宋体" w:hAnsi="Arial" w:cs="Arial"/>
          <w:color w:val="323232"/>
          <w:kern w:val="0"/>
          <w:sz w:val="24"/>
          <w:szCs w:val="24"/>
        </w:rPr>
        <w:t xml:space="preserve"> 5 </w:t>
      </w:r>
      <w:r w:rsidRPr="000A60F3">
        <w:rPr>
          <w:rFonts w:ascii="Arial" w:eastAsia="宋体" w:hAnsi="Arial" w:cs="Arial"/>
          <w:color w:val="323232"/>
          <w:kern w:val="0"/>
          <w:sz w:val="24"/>
          <w:szCs w:val="24"/>
        </w:rPr>
        <w:t>中的示例展示了遵守</w:t>
      </w:r>
      <w:r w:rsidRPr="000A60F3">
        <w:rPr>
          <w:rFonts w:ascii="Arial" w:eastAsia="宋体" w:hAnsi="Arial" w:cs="Arial"/>
          <w:color w:val="323232"/>
          <w:kern w:val="0"/>
          <w:sz w:val="24"/>
          <w:szCs w:val="24"/>
        </w:rPr>
        <w:t xml:space="preserve"> volatile bean </w:t>
      </w:r>
      <w:r w:rsidRPr="000A60F3">
        <w:rPr>
          <w:rFonts w:ascii="Arial" w:eastAsia="宋体" w:hAnsi="Arial" w:cs="Arial"/>
          <w:color w:val="323232"/>
          <w:kern w:val="0"/>
          <w:sz w:val="24"/>
          <w:szCs w:val="24"/>
        </w:rPr>
        <w:t>模式的</w:t>
      </w:r>
      <w:r w:rsidRPr="000A60F3">
        <w:rPr>
          <w:rFonts w:ascii="Arial" w:eastAsia="宋体" w:hAnsi="Arial" w:cs="Arial"/>
          <w:color w:val="323232"/>
          <w:kern w:val="0"/>
          <w:sz w:val="24"/>
          <w:szCs w:val="24"/>
        </w:rPr>
        <w:t xml:space="preserve"> JavaBean</w:t>
      </w:r>
      <w:r w:rsidRPr="000A60F3">
        <w:rPr>
          <w:rFonts w:ascii="Arial" w:eastAsia="宋体" w:hAnsi="Arial" w:cs="Arial"/>
          <w:color w:val="323232"/>
          <w:kern w:val="0"/>
          <w:sz w:val="24"/>
          <w:szCs w:val="24"/>
        </w:rPr>
        <w:t>：</w:t>
      </w:r>
    </w:p>
    <w:p w14:paraId="50AA5539" w14:textId="77777777" w:rsidR="000A60F3" w:rsidRPr="000A60F3" w:rsidRDefault="000A60F3" w:rsidP="000A60F3">
      <w:pPr>
        <w:widowControl/>
        <w:shd w:val="clear" w:color="auto" w:fill="FFFFFF"/>
        <w:jc w:val="left"/>
        <w:textAlignment w:val="baseline"/>
        <w:outlineLvl w:val="4"/>
        <w:rPr>
          <w:rFonts w:ascii="Arial" w:eastAsia="宋体" w:hAnsi="Arial" w:cs="Arial"/>
          <w:color w:val="323232"/>
          <w:kern w:val="0"/>
          <w:sz w:val="20"/>
          <w:szCs w:val="20"/>
        </w:rPr>
      </w:pPr>
      <w:r w:rsidRPr="000A60F3">
        <w:rPr>
          <w:rFonts w:ascii="Arial" w:eastAsia="宋体" w:hAnsi="Arial" w:cs="Arial"/>
          <w:color w:val="323232"/>
          <w:kern w:val="0"/>
          <w:sz w:val="20"/>
          <w:szCs w:val="20"/>
        </w:rPr>
        <w:t>清单</w:t>
      </w:r>
      <w:r w:rsidRPr="000A60F3">
        <w:rPr>
          <w:rFonts w:ascii="Arial" w:eastAsia="宋体" w:hAnsi="Arial" w:cs="Arial"/>
          <w:color w:val="323232"/>
          <w:kern w:val="0"/>
          <w:sz w:val="20"/>
          <w:szCs w:val="20"/>
        </w:rPr>
        <w:t xml:space="preserve"> 5. </w:t>
      </w:r>
      <w:r w:rsidRPr="000A60F3">
        <w:rPr>
          <w:rFonts w:ascii="Arial" w:eastAsia="宋体" w:hAnsi="Arial" w:cs="Arial"/>
          <w:color w:val="323232"/>
          <w:kern w:val="0"/>
          <w:sz w:val="20"/>
          <w:szCs w:val="20"/>
        </w:rPr>
        <w:t>遵守</w:t>
      </w:r>
      <w:r w:rsidRPr="000A60F3">
        <w:rPr>
          <w:rFonts w:ascii="Arial" w:eastAsia="宋体" w:hAnsi="Arial" w:cs="Arial"/>
          <w:color w:val="323232"/>
          <w:kern w:val="0"/>
          <w:sz w:val="20"/>
          <w:szCs w:val="20"/>
        </w:rPr>
        <w:t xml:space="preserve"> volatile bean </w:t>
      </w:r>
      <w:r w:rsidRPr="000A60F3">
        <w:rPr>
          <w:rFonts w:ascii="Arial" w:eastAsia="宋体" w:hAnsi="Arial" w:cs="Arial"/>
          <w:color w:val="323232"/>
          <w:kern w:val="0"/>
          <w:sz w:val="20"/>
          <w:szCs w:val="20"/>
        </w:rPr>
        <w:t>模式的</w:t>
      </w:r>
      <w:r w:rsidRPr="000A60F3">
        <w:rPr>
          <w:rFonts w:ascii="Arial" w:eastAsia="宋体" w:hAnsi="Arial" w:cs="Arial"/>
          <w:color w:val="323232"/>
          <w:kern w:val="0"/>
          <w:sz w:val="20"/>
          <w:szCs w:val="20"/>
        </w:rPr>
        <w:t xml:space="preserve"> Person </w:t>
      </w:r>
      <w:r w:rsidRPr="000A60F3">
        <w:rPr>
          <w:rFonts w:ascii="Arial" w:eastAsia="宋体" w:hAnsi="Arial" w:cs="Arial"/>
          <w:color w:val="323232"/>
          <w:kern w:val="0"/>
          <w:sz w:val="20"/>
          <w:szCs w:val="20"/>
        </w:rPr>
        <w:t>对象</w:t>
      </w:r>
    </w:p>
    <w:tbl>
      <w:tblPr>
        <w:tblW w:w="14100" w:type="dxa"/>
        <w:tblCellMar>
          <w:left w:w="0" w:type="dxa"/>
          <w:right w:w="0" w:type="dxa"/>
        </w:tblCellMar>
        <w:tblLook w:val="04A0" w:firstRow="1" w:lastRow="0" w:firstColumn="1" w:lastColumn="0" w:noHBand="0" w:noVBand="1"/>
      </w:tblPr>
      <w:tblGrid>
        <w:gridCol w:w="615"/>
        <w:gridCol w:w="13485"/>
      </w:tblGrid>
      <w:tr w:rsidR="000A60F3" w:rsidRPr="000A60F3" w14:paraId="3ED81FCD" w14:textId="77777777" w:rsidTr="000A60F3">
        <w:tc>
          <w:tcPr>
            <w:tcW w:w="0" w:type="auto"/>
            <w:vAlign w:val="center"/>
            <w:hideMark/>
          </w:tcPr>
          <w:p w14:paraId="31943D7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w:t>
            </w:r>
          </w:p>
          <w:p w14:paraId="1F066B8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w:t>
            </w:r>
          </w:p>
          <w:p w14:paraId="5456D79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3</w:t>
            </w:r>
          </w:p>
          <w:p w14:paraId="229A217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4</w:t>
            </w:r>
          </w:p>
          <w:p w14:paraId="0E018E2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5</w:t>
            </w:r>
          </w:p>
          <w:p w14:paraId="6CB6EDB7"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6</w:t>
            </w:r>
          </w:p>
          <w:p w14:paraId="40CA823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7</w:t>
            </w:r>
          </w:p>
          <w:p w14:paraId="33F3224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8</w:t>
            </w:r>
          </w:p>
          <w:p w14:paraId="11768F2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9</w:t>
            </w:r>
          </w:p>
          <w:p w14:paraId="0C5F909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10</w:t>
            </w:r>
          </w:p>
          <w:p w14:paraId="493A78C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11</w:t>
            </w:r>
          </w:p>
          <w:p w14:paraId="63390DB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12</w:t>
            </w:r>
          </w:p>
          <w:p w14:paraId="1ECF0224"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13</w:t>
            </w:r>
          </w:p>
          <w:p w14:paraId="0691D37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14</w:t>
            </w:r>
          </w:p>
          <w:p w14:paraId="2369E1B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15</w:t>
            </w:r>
          </w:p>
          <w:p w14:paraId="3004AB0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16</w:t>
            </w:r>
          </w:p>
          <w:p w14:paraId="3E230AC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17</w:t>
            </w:r>
          </w:p>
          <w:p w14:paraId="61626F0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18</w:t>
            </w:r>
          </w:p>
          <w:p w14:paraId="184B4D58"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19</w:t>
            </w:r>
          </w:p>
          <w:p w14:paraId="1BE2F9F8"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20</w:t>
            </w:r>
          </w:p>
          <w:p w14:paraId="6D9C602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21</w:t>
            </w:r>
          </w:p>
          <w:p w14:paraId="2320C54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22</w:t>
            </w:r>
          </w:p>
        </w:tc>
        <w:tc>
          <w:tcPr>
            <w:tcW w:w="13485" w:type="dxa"/>
            <w:vAlign w:val="center"/>
            <w:hideMark/>
          </w:tcPr>
          <w:p w14:paraId="3B3E09C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@ThreadSafe</w:t>
            </w:r>
          </w:p>
          <w:p w14:paraId="560A7D0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public class Person {</w:t>
            </w:r>
          </w:p>
          <w:p w14:paraId="6B6B2592"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private volatile String firstName;</w:t>
            </w:r>
          </w:p>
          <w:p w14:paraId="088D3C71"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private volatile String lastName;</w:t>
            </w:r>
          </w:p>
          <w:p w14:paraId="2D546BD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private volatile int age;</w:t>
            </w:r>
          </w:p>
          <w:p w14:paraId="1AB9876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5A8B1BC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String getFirstName() { return firstName; }</w:t>
            </w:r>
          </w:p>
          <w:p w14:paraId="25B694F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String getLastName() { return lastName; }</w:t>
            </w:r>
          </w:p>
          <w:p w14:paraId="687C92A0"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int getAge() { return age; }</w:t>
            </w:r>
          </w:p>
          <w:p w14:paraId="0E12035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64177DD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public void setFirstName(String firstName) { </w:t>
            </w:r>
          </w:p>
          <w:p w14:paraId="7444963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this.firstName = firstName;</w:t>
            </w:r>
          </w:p>
          <w:p w14:paraId="0644DE9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1B1CB38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372120D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public void setLastName(String lastName) { </w:t>
            </w:r>
          </w:p>
          <w:p w14:paraId="0CF65C5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this.lastName = lastName;</w:t>
            </w:r>
          </w:p>
          <w:p w14:paraId="6240FC7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7223893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5855326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xml:space="preserve">    public void setAge(int age) { </w:t>
            </w:r>
          </w:p>
          <w:p w14:paraId="577C088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this.age = age;</w:t>
            </w:r>
          </w:p>
          <w:p w14:paraId="4C5F7B08"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05FFBBE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w:t>
            </w:r>
          </w:p>
        </w:tc>
      </w:tr>
    </w:tbl>
    <w:p w14:paraId="0448CCA0" w14:textId="77777777" w:rsidR="000A60F3" w:rsidRPr="000A60F3" w:rsidRDefault="000A60F3" w:rsidP="000A60F3">
      <w:pPr>
        <w:widowControl/>
        <w:shd w:val="clear" w:color="auto" w:fill="FFFFFF"/>
        <w:jc w:val="left"/>
        <w:textAlignment w:val="baseline"/>
        <w:outlineLvl w:val="1"/>
        <w:rPr>
          <w:rFonts w:ascii="Arial" w:eastAsia="宋体" w:hAnsi="Arial" w:cs="Arial"/>
          <w:color w:val="3F3F3F"/>
          <w:kern w:val="0"/>
          <w:sz w:val="36"/>
          <w:szCs w:val="36"/>
        </w:rPr>
      </w:pPr>
      <w:r w:rsidRPr="000A60F3">
        <w:rPr>
          <w:rFonts w:ascii="Arial" w:eastAsia="宋体" w:hAnsi="Arial" w:cs="Arial"/>
          <w:color w:val="3F3F3F"/>
          <w:kern w:val="0"/>
          <w:sz w:val="36"/>
          <w:szCs w:val="36"/>
        </w:rPr>
        <w:t xml:space="preserve">volatile </w:t>
      </w:r>
      <w:r w:rsidRPr="000A60F3">
        <w:rPr>
          <w:rFonts w:ascii="Arial" w:eastAsia="宋体" w:hAnsi="Arial" w:cs="Arial"/>
          <w:color w:val="3F3F3F"/>
          <w:kern w:val="0"/>
          <w:sz w:val="36"/>
          <w:szCs w:val="36"/>
        </w:rPr>
        <w:t>的高级模式</w:t>
      </w:r>
    </w:p>
    <w:p w14:paraId="77DEBEBC"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前面几节介绍的模式涵盖了大部分的基本用例，在这些模式中使用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非常有用并且简单。这一节将介绍一种更加高级的模式，在该模式中，</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将提供性能或可伸缩性优势。</w:t>
      </w:r>
    </w:p>
    <w:p w14:paraId="37481D5F"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应用的的高级模式非常脆弱。因此，必须对假设的条件仔细证明，并且这些模式被严格地封装了起来，因为即使非常小的更改也会损坏您的代码！</w:t>
      </w:r>
      <w:r w:rsidRPr="000A60F3">
        <w:rPr>
          <w:rFonts w:ascii="Arial" w:eastAsia="宋体" w:hAnsi="Arial" w:cs="Arial"/>
          <w:color w:val="323232"/>
          <w:kern w:val="0"/>
          <w:sz w:val="24"/>
          <w:szCs w:val="24"/>
        </w:rPr>
        <w:lastRenderedPageBreak/>
        <w:t>同样，使用更高级的</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用例的原因是它能够提升性能，确保在开始应用高级模式之前，真正确定需要实现这种性能获益。需要对这些模式进行权衡，放弃可读性或可维护性来换取可能的性能收益</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如果您不需要提升性能（或者不能够通过一个严格的测试程序证明您需要它），那么这很可能是一次糟糕的交易，因为您很可能会得不偿失，换来的东西要比放弃的东西价值更低。</w:t>
      </w:r>
    </w:p>
    <w:p w14:paraId="649B8EB7" w14:textId="77777777" w:rsidR="000A60F3" w:rsidRPr="000A60F3" w:rsidRDefault="000A60F3" w:rsidP="000A60F3">
      <w:pPr>
        <w:widowControl/>
        <w:shd w:val="clear" w:color="auto" w:fill="FFFFFF"/>
        <w:jc w:val="left"/>
        <w:textAlignment w:val="baseline"/>
        <w:outlineLvl w:val="2"/>
        <w:rPr>
          <w:rFonts w:ascii="Arial" w:eastAsia="宋体" w:hAnsi="Arial" w:cs="Arial"/>
          <w:color w:val="3F3F3F"/>
          <w:kern w:val="0"/>
          <w:sz w:val="27"/>
          <w:szCs w:val="27"/>
        </w:rPr>
      </w:pPr>
      <w:r w:rsidRPr="000A60F3">
        <w:rPr>
          <w:rFonts w:ascii="Arial" w:eastAsia="宋体" w:hAnsi="Arial" w:cs="Arial"/>
          <w:color w:val="3F3F3F"/>
          <w:kern w:val="0"/>
          <w:sz w:val="27"/>
          <w:szCs w:val="27"/>
        </w:rPr>
        <w:t>模式</w:t>
      </w:r>
      <w:r w:rsidRPr="000A60F3">
        <w:rPr>
          <w:rFonts w:ascii="Arial" w:eastAsia="宋体" w:hAnsi="Arial" w:cs="Arial"/>
          <w:color w:val="3F3F3F"/>
          <w:kern w:val="0"/>
          <w:sz w:val="27"/>
          <w:szCs w:val="27"/>
        </w:rPr>
        <w:t xml:space="preserve"> #5</w:t>
      </w:r>
      <w:r w:rsidRPr="000A60F3">
        <w:rPr>
          <w:rFonts w:ascii="Arial" w:eastAsia="宋体" w:hAnsi="Arial" w:cs="Arial"/>
          <w:color w:val="3F3F3F"/>
          <w:kern w:val="0"/>
          <w:sz w:val="27"/>
          <w:szCs w:val="27"/>
        </w:rPr>
        <w:t>：开销较低的读－写锁策略</w:t>
      </w:r>
    </w:p>
    <w:p w14:paraId="3EBEEE14"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目前为止，您应该了解了</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的功能还不足以实现计数器。因为</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++x</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实际上是三种操作（读、添加、存储）的简单组合，如果多个线程凑巧试图同时对</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计数器执行增量操作，那么它的更新值有可能会丢失。</w:t>
      </w:r>
    </w:p>
    <w:p w14:paraId="3DC048D0"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然而，如果读操作远远超过写操作，您可以结合使用内部锁和</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变量来减少公共代码路径的开销。清单</w:t>
      </w:r>
      <w:r w:rsidRPr="000A60F3">
        <w:rPr>
          <w:rFonts w:ascii="Arial" w:eastAsia="宋体" w:hAnsi="Arial" w:cs="Arial"/>
          <w:color w:val="323232"/>
          <w:kern w:val="0"/>
          <w:sz w:val="24"/>
          <w:szCs w:val="24"/>
        </w:rPr>
        <w:t xml:space="preserve"> 6 </w:t>
      </w:r>
      <w:r w:rsidRPr="000A60F3">
        <w:rPr>
          <w:rFonts w:ascii="Arial" w:eastAsia="宋体" w:hAnsi="Arial" w:cs="Arial"/>
          <w:color w:val="323232"/>
          <w:kern w:val="0"/>
          <w:sz w:val="24"/>
          <w:szCs w:val="24"/>
        </w:rPr>
        <w:t>中显示的线程安全的计数器使用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确保增量操作是原子的，并使用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volatile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保证当前结果的可见性。如果更新不频繁的话，该方法可实现更好的性能，因为读路径的开销仅仅涉及</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读操作，这通常要优于一个无竞争的锁获取的开销。</w:t>
      </w:r>
    </w:p>
    <w:p w14:paraId="14B61B59" w14:textId="77777777" w:rsidR="000A60F3" w:rsidRPr="000A60F3" w:rsidRDefault="000A60F3" w:rsidP="000A60F3">
      <w:pPr>
        <w:widowControl/>
        <w:shd w:val="clear" w:color="auto" w:fill="FFFFFF"/>
        <w:jc w:val="left"/>
        <w:textAlignment w:val="baseline"/>
        <w:outlineLvl w:val="4"/>
        <w:rPr>
          <w:rFonts w:ascii="Arial" w:eastAsia="宋体" w:hAnsi="Arial" w:cs="Arial"/>
          <w:color w:val="323232"/>
          <w:kern w:val="0"/>
          <w:sz w:val="20"/>
          <w:szCs w:val="20"/>
        </w:rPr>
      </w:pPr>
      <w:r w:rsidRPr="000A60F3">
        <w:rPr>
          <w:rFonts w:ascii="Arial" w:eastAsia="宋体" w:hAnsi="Arial" w:cs="Arial"/>
          <w:color w:val="323232"/>
          <w:kern w:val="0"/>
          <w:sz w:val="20"/>
          <w:szCs w:val="20"/>
        </w:rPr>
        <w:t>清单</w:t>
      </w:r>
      <w:r w:rsidRPr="000A60F3">
        <w:rPr>
          <w:rFonts w:ascii="Arial" w:eastAsia="宋体" w:hAnsi="Arial" w:cs="Arial"/>
          <w:color w:val="323232"/>
          <w:kern w:val="0"/>
          <w:sz w:val="20"/>
          <w:szCs w:val="20"/>
        </w:rPr>
        <w:t xml:space="preserve"> 6. </w:t>
      </w:r>
      <w:r w:rsidRPr="000A60F3">
        <w:rPr>
          <w:rFonts w:ascii="Arial" w:eastAsia="宋体" w:hAnsi="Arial" w:cs="Arial"/>
          <w:color w:val="323232"/>
          <w:kern w:val="0"/>
          <w:sz w:val="20"/>
          <w:szCs w:val="20"/>
        </w:rPr>
        <w:t>结合使用</w:t>
      </w:r>
      <w:r w:rsidRPr="000A60F3">
        <w:rPr>
          <w:rFonts w:ascii="Arial" w:eastAsia="宋体" w:hAnsi="Arial" w:cs="Arial"/>
          <w:color w:val="323232"/>
          <w:kern w:val="0"/>
          <w:sz w:val="20"/>
          <w:szCs w:val="20"/>
        </w:rPr>
        <w:t xml:space="preserve"> volatile </w:t>
      </w:r>
      <w:r w:rsidRPr="000A60F3">
        <w:rPr>
          <w:rFonts w:ascii="Arial" w:eastAsia="宋体" w:hAnsi="Arial" w:cs="Arial"/>
          <w:color w:val="323232"/>
          <w:kern w:val="0"/>
          <w:sz w:val="20"/>
          <w:szCs w:val="20"/>
        </w:rPr>
        <w:t>和</w:t>
      </w:r>
      <w:r w:rsidRPr="000A60F3">
        <w:rPr>
          <w:rFonts w:ascii="Arial" w:eastAsia="宋体" w:hAnsi="Arial" w:cs="Arial"/>
          <w:color w:val="323232"/>
          <w:kern w:val="0"/>
          <w:sz w:val="20"/>
          <w:szCs w:val="20"/>
        </w:rPr>
        <w:t xml:space="preserve"> synchronized </w:t>
      </w:r>
      <w:r w:rsidRPr="000A60F3">
        <w:rPr>
          <w:rFonts w:ascii="Arial" w:eastAsia="宋体" w:hAnsi="Arial" w:cs="Arial"/>
          <w:color w:val="323232"/>
          <w:kern w:val="0"/>
          <w:sz w:val="20"/>
          <w:szCs w:val="20"/>
        </w:rPr>
        <w:t>实现</w:t>
      </w:r>
      <w:r w:rsidRPr="000A60F3">
        <w:rPr>
          <w:rFonts w:ascii="Arial" w:eastAsia="宋体" w:hAnsi="Arial" w:cs="Arial"/>
          <w:color w:val="323232"/>
          <w:kern w:val="0"/>
          <w:sz w:val="20"/>
          <w:szCs w:val="20"/>
        </w:rPr>
        <w:t xml:space="preserve"> “</w:t>
      </w:r>
      <w:r w:rsidRPr="000A60F3">
        <w:rPr>
          <w:rFonts w:ascii="Arial" w:eastAsia="宋体" w:hAnsi="Arial" w:cs="Arial"/>
          <w:color w:val="323232"/>
          <w:kern w:val="0"/>
          <w:sz w:val="20"/>
          <w:szCs w:val="20"/>
        </w:rPr>
        <w:t>开销较低的读－写锁</w:t>
      </w:r>
      <w:r w:rsidRPr="000A60F3">
        <w:rPr>
          <w:rFonts w:ascii="Arial" w:eastAsia="宋体" w:hAnsi="Arial" w:cs="Arial"/>
          <w:color w:val="323232"/>
          <w:kern w:val="0"/>
          <w:sz w:val="20"/>
          <w:szCs w:val="20"/>
        </w:rPr>
        <w:t>”</w:t>
      </w:r>
    </w:p>
    <w:tbl>
      <w:tblPr>
        <w:tblW w:w="14100" w:type="dxa"/>
        <w:tblCellMar>
          <w:left w:w="0" w:type="dxa"/>
          <w:right w:w="0" w:type="dxa"/>
        </w:tblCellMar>
        <w:tblLook w:val="04A0" w:firstRow="1" w:lastRow="0" w:firstColumn="1" w:lastColumn="0" w:noHBand="0" w:noVBand="1"/>
      </w:tblPr>
      <w:tblGrid>
        <w:gridCol w:w="615"/>
        <w:gridCol w:w="13485"/>
      </w:tblGrid>
      <w:tr w:rsidR="000A60F3" w:rsidRPr="000A60F3" w14:paraId="1A4EFDE6" w14:textId="77777777" w:rsidTr="000A60F3">
        <w:tc>
          <w:tcPr>
            <w:tcW w:w="0" w:type="auto"/>
            <w:vAlign w:val="center"/>
            <w:hideMark/>
          </w:tcPr>
          <w:p w14:paraId="2943D942"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w:t>
            </w:r>
          </w:p>
          <w:p w14:paraId="2AF28E1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2</w:t>
            </w:r>
          </w:p>
          <w:p w14:paraId="364215BF"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3</w:t>
            </w:r>
          </w:p>
          <w:p w14:paraId="204910D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4</w:t>
            </w:r>
          </w:p>
          <w:p w14:paraId="2E18A4E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5</w:t>
            </w:r>
          </w:p>
          <w:p w14:paraId="027B421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6</w:t>
            </w:r>
          </w:p>
          <w:p w14:paraId="4DA2E56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7</w:t>
            </w:r>
          </w:p>
          <w:p w14:paraId="7D46E4ED"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8</w:t>
            </w:r>
          </w:p>
          <w:p w14:paraId="23C9406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9</w:t>
            </w:r>
          </w:p>
          <w:p w14:paraId="7AB85CE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10</w:t>
            </w:r>
          </w:p>
          <w:p w14:paraId="0DD0C73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11</w:t>
            </w:r>
          </w:p>
          <w:p w14:paraId="1D772C9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12</w:t>
            </w:r>
          </w:p>
        </w:tc>
        <w:tc>
          <w:tcPr>
            <w:tcW w:w="13485" w:type="dxa"/>
            <w:vAlign w:val="center"/>
            <w:hideMark/>
          </w:tcPr>
          <w:p w14:paraId="7FF5C197"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@ThreadSafe</w:t>
            </w:r>
          </w:p>
          <w:p w14:paraId="1210B4E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public class CheesyCounter {</w:t>
            </w:r>
          </w:p>
          <w:p w14:paraId="25F966FA"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 Employs the cheap read-write lock trick</w:t>
            </w:r>
          </w:p>
          <w:p w14:paraId="6BF042DC"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 All mutative operations MUST be done with the 'this' lock held</w:t>
            </w:r>
          </w:p>
          <w:p w14:paraId="7B41DB0B"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@GuardedBy("this") private volatile int value;</w:t>
            </w:r>
          </w:p>
          <w:p w14:paraId="287D2F3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6588C19E"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int getValue() { return value; }</w:t>
            </w:r>
          </w:p>
          <w:p w14:paraId="4A78C189"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15A5774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public synchronized int increment() {</w:t>
            </w:r>
          </w:p>
          <w:p w14:paraId="07DD4505"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return value++;</w:t>
            </w:r>
          </w:p>
          <w:p w14:paraId="4EAD9813"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    }</w:t>
            </w:r>
          </w:p>
          <w:p w14:paraId="74AFE0C6" w14:textId="77777777" w:rsidR="000A60F3" w:rsidRPr="000A60F3" w:rsidRDefault="000A60F3" w:rsidP="000A60F3">
            <w:pPr>
              <w:widowControl/>
              <w:jc w:val="left"/>
              <w:rPr>
                <w:rFonts w:ascii="Courier" w:eastAsia="宋体" w:hAnsi="Courier" w:cs="宋体"/>
                <w:kern w:val="0"/>
                <w:sz w:val="24"/>
                <w:szCs w:val="24"/>
              </w:rPr>
            </w:pPr>
            <w:r w:rsidRPr="000A60F3">
              <w:rPr>
                <w:rFonts w:ascii="Courier" w:eastAsia="宋体" w:hAnsi="Courier" w:cs="宋体"/>
                <w:kern w:val="0"/>
                <w:sz w:val="24"/>
                <w:szCs w:val="24"/>
              </w:rPr>
              <w:t>}</w:t>
            </w:r>
          </w:p>
        </w:tc>
      </w:tr>
    </w:tbl>
    <w:p w14:paraId="636F1EAB"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之所以将这种技术称之为</w:t>
      </w:r>
      <w:r w:rsidRPr="000A60F3">
        <w:rPr>
          <w:rFonts w:ascii="Arial" w:eastAsia="宋体" w:hAnsi="Arial" w:cs="Arial"/>
          <w:color w:val="323232"/>
          <w:kern w:val="0"/>
          <w:sz w:val="24"/>
          <w:szCs w:val="24"/>
        </w:rPr>
        <w:t xml:space="preserve"> “</w:t>
      </w:r>
      <w:r w:rsidRPr="000A60F3">
        <w:rPr>
          <w:rFonts w:ascii="Arial" w:eastAsia="宋体" w:hAnsi="Arial" w:cs="Arial"/>
          <w:color w:val="323232"/>
          <w:kern w:val="0"/>
          <w:sz w:val="24"/>
          <w:szCs w:val="24"/>
        </w:rPr>
        <w:t>开销较低的读－写锁</w:t>
      </w:r>
      <w:r w:rsidRPr="000A60F3">
        <w:rPr>
          <w:rFonts w:ascii="Arial" w:eastAsia="宋体" w:hAnsi="Arial" w:cs="Arial"/>
          <w:color w:val="323232"/>
          <w:kern w:val="0"/>
          <w:sz w:val="24"/>
          <w:szCs w:val="24"/>
        </w:rPr>
        <w:t xml:space="preserve">” </w:t>
      </w:r>
      <w:r w:rsidRPr="000A60F3">
        <w:rPr>
          <w:rFonts w:ascii="Arial" w:eastAsia="宋体" w:hAnsi="Arial" w:cs="Arial"/>
          <w:color w:val="323232"/>
          <w:kern w:val="0"/>
          <w:sz w:val="24"/>
          <w:szCs w:val="24"/>
        </w:rPr>
        <w:t>是因为您使用了不同的同步机制进行读写操作。因为本例中的写操作违反了使用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的第一个条件，因此不能使用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安全地实现计数器</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您必须使用锁。然而，您可以在读操作中使用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确保当前值的</w:t>
      </w:r>
      <w:r w:rsidRPr="000A60F3">
        <w:rPr>
          <w:rFonts w:ascii="Arial" w:eastAsia="宋体" w:hAnsi="Arial" w:cs="Arial"/>
          <w:i/>
          <w:iCs/>
          <w:color w:val="323232"/>
          <w:kern w:val="0"/>
          <w:sz w:val="24"/>
          <w:szCs w:val="24"/>
          <w:bdr w:val="none" w:sz="0" w:space="0" w:color="auto" w:frame="1"/>
        </w:rPr>
        <w:t>可见性</w:t>
      </w:r>
      <w:r w:rsidRPr="000A60F3">
        <w:rPr>
          <w:rFonts w:ascii="Arial" w:eastAsia="宋体" w:hAnsi="Arial" w:cs="Arial"/>
          <w:color w:val="323232"/>
          <w:kern w:val="0"/>
          <w:sz w:val="24"/>
          <w:szCs w:val="24"/>
        </w:rPr>
        <w:t>，因此可以使用锁进行所有变化的操作，使用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进行只读操作。其中，锁一次只允许一个线程访问值，</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允许多个线程执行读操作，因此当使用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保证读代码路径时，要比使用锁执行全部代码路径获得更高的共享度</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就像读－写操作一样。然而，要随时牢记这种模式的弱点：如果超越了该模式的最基本应用，结合这两个竞争的同步机制将变得非常困难。</w:t>
      </w:r>
    </w:p>
    <w:p w14:paraId="38F87637" w14:textId="77777777" w:rsidR="000A60F3" w:rsidRPr="000A60F3" w:rsidRDefault="000A60F3" w:rsidP="000A60F3">
      <w:pPr>
        <w:widowControl/>
        <w:shd w:val="clear" w:color="auto" w:fill="FFFFFF"/>
        <w:jc w:val="left"/>
        <w:textAlignment w:val="baseline"/>
        <w:outlineLvl w:val="1"/>
        <w:rPr>
          <w:rFonts w:ascii="Arial" w:eastAsia="宋体" w:hAnsi="Arial" w:cs="Arial"/>
          <w:color w:val="3F3F3F"/>
          <w:kern w:val="0"/>
          <w:sz w:val="36"/>
          <w:szCs w:val="36"/>
        </w:rPr>
      </w:pPr>
      <w:r w:rsidRPr="000A60F3">
        <w:rPr>
          <w:rFonts w:ascii="Arial" w:eastAsia="宋体" w:hAnsi="Arial" w:cs="Arial"/>
          <w:color w:val="3F3F3F"/>
          <w:kern w:val="0"/>
          <w:sz w:val="36"/>
          <w:szCs w:val="36"/>
        </w:rPr>
        <w:t>结束语</w:t>
      </w:r>
    </w:p>
    <w:p w14:paraId="2EDBEBA1" w14:textId="77777777" w:rsidR="000A60F3" w:rsidRPr="000A60F3" w:rsidRDefault="000A60F3" w:rsidP="000A60F3">
      <w:pPr>
        <w:widowControl/>
        <w:shd w:val="clear" w:color="auto" w:fill="FFFFFF"/>
        <w:jc w:val="left"/>
        <w:textAlignment w:val="baseline"/>
        <w:rPr>
          <w:rFonts w:ascii="Arial" w:eastAsia="宋体" w:hAnsi="Arial" w:cs="Arial"/>
          <w:color w:val="323232"/>
          <w:kern w:val="0"/>
          <w:sz w:val="24"/>
          <w:szCs w:val="24"/>
        </w:rPr>
      </w:pPr>
      <w:r w:rsidRPr="000A60F3">
        <w:rPr>
          <w:rFonts w:ascii="Arial" w:eastAsia="宋体" w:hAnsi="Arial" w:cs="Arial"/>
          <w:color w:val="323232"/>
          <w:kern w:val="0"/>
          <w:sz w:val="24"/>
          <w:szCs w:val="24"/>
        </w:rPr>
        <w:t>与锁相比，</w:t>
      </w:r>
      <w:r w:rsidRPr="000A60F3">
        <w:rPr>
          <w:rFonts w:ascii="Arial" w:eastAsia="宋体" w:hAnsi="Arial" w:cs="Arial"/>
          <w:color w:val="323232"/>
          <w:kern w:val="0"/>
          <w:sz w:val="24"/>
          <w:szCs w:val="24"/>
        </w:rPr>
        <w:t xml:space="preserve">Volatile </w:t>
      </w:r>
      <w:r w:rsidRPr="000A60F3">
        <w:rPr>
          <w:rFonts w:ascii="Arial" w:eastAsia="宋体" w:hAnsi="Arial" w:cs="Arial"/>
          <w:color w:val="323232"/>
          <w:kern w:val="0"/>
          <w:sz w:val="24"/>
          <w:szCs w:val="24"/>
        </w:rPr>
        <w:t>变量是一种非常简单但同时又非常脆弱的同步机制，它在某些情况下将提供优于锁的性能和伸缩性。如果严格遵循</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的使用条件</w:t>
      </w:r>
      <w:r w:rsidRPr="000A60F3">
        <w:rPr>
          <w:rFonts w:ascii="Arial" w:eastAsia="宋体" w:hAnsi="Arial" w:cs="Arial"/>
          <w:color w:val="323232"/>
          <w:kern w:val="0"/>
          <w:sz w:val="24"/>
          <w:szCs w:val="24"/>
        </w:rPr>
        <w:t xml:space="preserve"> </w:t>
      </w:r>
      <w:r w:rsidRPr="000A60F3">
        <w:rPr>
          <w:rFonts w:ascii="Arial" w:eastAsia="宋体" w:hAnsi="Arial" w:cs="Arial"/>
          <w:color w:val="323232"/>
          <w:kern w:val="0"/>
          <w:sz w:val="24"/>
          <w:szCs w:val="24"/>
        </w:rPr>
        <w:lastRenderedPageBreak/>
        <w:t xml:space="preserve">—— </w:t>
      </w:r>
      <w:r w:rsidRPr="000A60F3">
        <w:rPr>
          <w:rFonts w:ascii="Arial" w:eastAsia="宋体" w:hAnsi="Arial" w:cs="Arial"/>
          <w:color w:val="323232"/>
          <w:kern w:val="0"/>
          <w:sz w:val="24"/>
          <w:szCs w:val="24"/>
        </w:rPr>
        <w:t>即变量真正独立于其他变量和自己以前的值</w:t>
      </w:r>
      <w:r w:rsidRPr="000A60F3">
        <w:rPr>
          <w:rFonts w:ascii="Arial" w:eastAsia="宋体" w:hAnsi="Arial" w:cs="Arial"/>
          <w:color w:val="323232"/>
          <w:kern w:val="0"/>
          <w:sz w:val="24"/>
          <w:szCs w:val="24"/>
        </w:rPr>
        <w:t xml:space="preserve"> —— </w:t>
      </w:r>
      <w:r w:rsidRPr="000A60F3">
        <w:rPr>
          <w:rFonts w:ascii="Arial" w:eastAsia="宋体" w:hAnsi="Arial" w:cs="Arial"/>
          <w:color w:val="323232"/>
          <w:kern w:val="0"/>
          <w:sz w:val="24"/>
          <w:szCs w:val="24"/>
        </w:rPr>
        <w:t>在某些情况下可以使用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volatile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代替</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来简化代码。然而，使用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volatile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的代码往往比使用锁的代码更加容易出错。本文介绍的模式涵盖了可以使用</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volatile</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代替</w:t>
      </w:r>
      <w:r w:rsidRPr="000A60F3">
        <w:rPr>
          <w:rFonts w:ascii="Arial" w:eastAsia="宋体" w:hAnsi="Arial" w:cs="Arial"/>
          <w:color w:val="323232"/>
          <w:kern w:val="0"/>
          <w:sz w:val="24"/>
          <w:szCs w:val="24"/>
        </w:rPr>
        <w:t> </w:t>
      </w:r>
      <w:r w:rsidRPr="000A60F3">
        <w:rPr>
          <w:rFonts w:ascii="Courier" w:eastAsia="宋体" w:hAnsi="Courier" w:cs="宋体"/>
          <w:color w:val="323232"/>
          <w:kern w:val="0"/>
          <w:sz w:val="24"/>
          <w:szCs w:val="24"/>
          <w:bdr w:val="none" w:sz="0" w:space="0" w:color="auto" w:frame="1"/>
        </w:rPr>
        <w:t>synchronized</w:t>
      </w:r>
      <w:r w:rsidRPr="000A60F3">
        <w:rPr>
          <w:rFonts w:ascii="Arial" w:eastAsia="宋体" w:hAnsi="Arial" w:cs="Arial"/>
          <w:color w:val="323232"/>
          <w:kern w:val="0"/>
          <w:sz w:val="24"/>
          <w:szCs w:val="24"/>
        </w:rPr>
        <w:t> </w:t>
      </w:r>
      <w:r w:rsidRPr="000A60F3">
        <w:rPr>
          <w:rFonts w:ascii="Arial" w:eastAsia="宋体" w:hAnsi="Arial" w:cs="Arial"/>
          <w:color w:val="323232"/>
          <w:kern w:val="0"/>
          <w:sz w:val="24"/>
          <w:szCs w:val="24"/>
        </w:rPr>
        <w:t>的最常见的一些用例。遵循这些模式（注意使用时不要超过各自的限制）可以帮助您安全地实现大多数用例，使用</w:t>
      </w:r>
      <w:r w:rsidRPr="000A60F3">
        <w:rPr>
          <w:rFonts w:ascii="Arial" w:eastAsia="宋体" w:hAnsi="Arial" w:cs="Arial"/>
          <w:color w:val="323232"/>
          <w:kern w:val="0"/>
          <w:sz w:val="24"/>
          <w:szCs w:val="24"/>
        </w:rPr>
        <w:t xml:space="preserve"> volatile </w:t>
      </w:r>
      <w:r w:rsidRPr="000A60F3">
        <w:rPr>
          <w:rFonts w:ascii="Arial" w:eastAsia="宋体" w:hAnsi="Arial" w:cs="Arial"/>
          <w:color w:val="323232"/>
          <w:kern w:val="0"/>
          <w:sz w:val="24"/>
          <w:szCs w:val="24"/>
        </w:rPr>
        <w:t>变量获得更佳性能。</w:t>
      </w:r>
    </w:p>
    <w:p w14:paraId="2DD8CDEB" w14:textId="77777777" w:rsidR="000A60F3" w:rsidRPr="000A60F3" w:rsidRDefault="000A60F3">
      <w:pPr>
        <w:rPr>
          <w:rFonts w:hint="eastAsia"/>
        </w:rPr>
      </w:pPr>
    </w:p>
    <w:sectPr w:rsidR="000A60F3" w:rsidRPr="000A60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DE40AC"/>
    <w:multiLevelType w:val="multilevel"/>
    <w:tmpl w:val="A950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CE"/>
    <w:rsid w:val="000A60F3"/>
    <w:rsid w:val="006033CE"/>
    <w:rsid w:val="009D6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9DC4"/>
  <w15:chartTrackingRefBased/>
  <w15:docId w15:val="{49624C15-7BE6-4356-A6E9-AF436638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A60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A60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A60F3"/>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0A60F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60F3"/>
    <w:rPr>
      <w:color w:val="0563C1" w:themeColor="hyperlink"/>
      <w:u w:val="single"/>
    </w:rPr>
  </w:style>
  <w:style w:type="character" w:styleId="a4">
    <w:name w:val="Unresolved Mention"/>
    <w:basedOn w:val="a0"/>
    <w:uiPriority w:val="99"/>
    <w:semiHidden/>
    <w:unhideWhenUsed/>
    <w:rsid w:val="000A60F3"/>
    <w:rPr>
      <w:color w:val="605E5C"/>
      <w:shd w:val="clear" w:color="auto" w:fill="E1DFDD"/>
    </w:rPr>
  </w:style>
  <w:style w:type="character" w:customStyle="1" w:styleId="10">
    <w:name w:val="标题 1 字符"/>
    <w:basedOn w:val="a0"/>
    <w:link w:val="1"/>
    <w:uiPriority w:val="9"/>
    <w:rsid w:val="000A60F3"/>
    <w:rPr>
      <w:rFonts w:ascii="宋体" w:eastAsia="宋体" w:hAnsi="宋体" w:cs="宋体"/>
      <w:b/>
      <w:bCs/>
      <w:kern w:val="36"/>
      <w:sz w:val="48"/>
      <w:szCs w:val="48"/>
    </w:rPr>
  </w:style>
  <w:style w:type="character" w:customStyle="1" w:styleId="20">
    <w:name w:val="标题 2 字符"/>
    <w:basedOn w:val="a0"/>
    <w:link w:val="2"/>
    <w:uiPriority w:val="9"/>
    <w:rsid w:val="000A60F3"/>
    <w:rPr>
      <w:rFonts w:ascii="宋体" w:eastAsia="宋体" w:hAnsi="宋体" w:cs="宋体"/>
      <w:b/>
      <w:bCs/>
      <w:kern w:val="0"/>
      <w:sz w:val="36"/>
      <w:szCs w:val="36"/>
    </w:rPr>
  </w:style>
  <w:style w:type="character" w:customStyle="1" w:styleId="30">
    <w:name w:val="标题 3 字符"/>
    <w:basedOn w:val="a0"/>
    <w:link w:val="3"/>
    <w:uiPriority w:val="9"/>
    <w:rsid w:val="000A60F3"/>
    <w:rPr>
      <w:rFonts w:ascii="宋体" w:eastAsia="宋体" w:hAnsi="宋体" w:cs="宋体"/>
      <w:b/>
      <w:bCs/>
      <w:kern w:val="0"/>
      <w:sz w:val="27"/>
      <w:szCs w:val="27"/>
    </w:rPr>
  </w:style>
  <w:style w:type="character" w:customStyle="1" w:styleId="50">
    <w:name w:val="标题 5 字符"/>
    <w:basedOn w:val="a0"/>
    <w:link w:val="5"/>
    <w:uiPriority w:val="9"/>
    <w:rsid w:val="000A60F3"/>
    <w:rPr>
      <w:rFonts w:ascii="宋体" w:eastAsia="宋体" w:hAnsi="宋体" w:cs="宋体"/>
      <w:b/>
      <w:bCs/>
      <w:kern w:val="0"/>
      <w:sz w:val="20"/>
      <w:szCs w:val="20"/>
    </w:rPr>
  </w:style>
  <w:style w:type="paragraph" w:customStyle="1" w:styleId="dw-article-subhead">
    <w:name w:val="dw-article-subhead"/>
    <w:basedOn w:val="a"/>
    <w:rsid w:val="000A60F3"/>
    <w:pPr>
      <w:widowControl/>
      <w:spacing w:before="100" w:beforeAutospacing="1" w:after="100" w:afterAutospacing="1"/>
      <w:jc w:val="left"/>
    </w:pPr>
    <w:rPr>
      <w:rFonts w:ascii="宋体" w:eastAsia="宋体" w:hAnsi="宋体" w:cs="宋体"/>
      <w:kern w:val="0"/>
      <w:sz w:val="24"/>
      <w:szCs w:val="24"/>
    </w:rPr>
  </w:style>
  <w:style w:type="character" w:customStyle="1" w:styleId="dw-article-pubdate">
    <w:name w:val="dw-article-pubdate"/>
    <w:basedOn w:val="a0"/>
    <w:rsid w:val="000A60F3"/>
  </w:style>
  <w:style w:type="paragraph" w:styleId="a5">
    <w:name w:val="Normal (Web)"/>
    <w:basedOn w:val="a"/>
    <w:uiPriority w:val="99"/>
    <w:semiHidden/>
    <w:unhideWhenUsed/>
    <w:rsid w:val="000A60F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A60F3"/>
    <w:rPr>
      <w:rFonts w:ascii="宋体" w:eastAsia="宋体" w:hAnsi="宋体" w:cs="宋体"/>
      <w:sz w:val="24"/>
      <w:szCs w:val="24"/>
    </w:rPr>
  </w:style>
  <w:style w:type="character" w:styleId="a6">
    <w:name w:val="Emphasis"/>
    <w:basedOn w:val="a0"/>
    <w:uiPriority w:val="20"/>
    <w:qFormat/>
    <w:rsid w:val="000A60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446875">
      <w:bodyDiv w:val="1"/>
      <w:marLeft w:val="0"/>
      <w:marRight w:val="0"/>
      <w:marTop w:val="0"/>
      <w:marBottom w:val="0"/>
      <w:divBdr>
        <w:top w:val="none" w:sz="0" w:space="0" w:color="auto"/>
        <w:left w:val="none" w:sz="0" w:space="0" w:color="auto"/>
        <w:bottom w:val="none" w:sz="0" w:space="0" w:color="auto"/>
        <w:right w:val="none" w:sz="0" w:space="0" w:color="auto"/>
      </w:divBdr>
      <w:divsChild>
        <w:div w:id="553740432">
          <w:marLeft w:val="-150"/>
          <w:marRight w:val="-150"/>
          <w:marTop w:val="0"/>
          <w:marBottom w:val="0"/>
          <w:divBdr>
            <w:top w:val="none" w:sz="0" w:space="0" w:color="auto"/>
            <w:left w:val="none" w:sz="0" w:space="0" w:color="auto"/>
            <w:bottom w:val="none" w:sz="0" w:space="0" w:color="auto"/>
            <w:right w:val="none" w:sz="0" w:space="0" w:color="auto"/>
          </w:divBdr>
          <w:divsChild>
            <w:div w:id="1668170838">
              <w:marLeft w:val="0"/>
              <w:marRight w:val="0"/>
              <w:marTop w:val="0"/>
              <w:marBottom w:val="0"/>
              <w:divBdr>
                <w:top w:val="none" w:sz="0" w:space="0" w:color="auto"/>
                <w:left w:val="none" w:sz="0" w:space="0" w:color="auto"/>
                <w:bottom w:val="none" w:sz="0" w:space="0" w:color="auto"/>
                <w:right w:val="none" w:sz="0" w:space="0" w:color="auto"/>
              </w:divBdr>
              <w:divsChild>
                <w:div w:id="416290052">
                  <w:marLeft w:val="0"/>
                  <w:marRight w:val="0"/>
                  <w:marTop w:val="0"/>
                  <w:marBottom w:val="0"/>
                  <w:divBdr>
                    <w:top w:val="none" w:sz="0" w:space="0" w:color="auto"/>
                    <w:left w:val="none" w:sz="0" w:space="0" w:color="auto"/>
                    <w:bottom w:val="none" w:sz="0" w:space="0" w:color="auto"/>
                    <w:right w:val="none" w:sz="0" w:space="0" w:color="auto"/>
                  </w:divBdr>
                </w:div>
                <w:div w:id="12932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6464">
          <w:marLeft w:val="0"/>
          <w:marRight w:val="0"/>
          <w:marTop w:val="0"/>
          <w:marBottom w:val="0"/>
          <w:divBdr>
            <w:top w:val="none" w:sz="0" w:space="0" w:color="auto"/>
            <w:left w:val="none" w:sz="0" w:space="0" w:color="auto"/>
            <w:bottom w:val="none" w:sz="0" w:space="0" w:color="auto"/>
            <w:right w:val="none" w:sz="0" w:space="0" w:color="auto"/>
          </w:divBdr>
          <w:divsChild>
            <w:div w:id="1256787553">
              <w:marLeft w:val="0"/>
              <w:marRight w:val="0"/>
              <w:marTop w:val="0"/>
              <w:marBottom w:val="0"/>
              <w:divBdr>
                <w:top w:val="none" w:sz="0" w:space="0" w:color="auto"/>
                <w:left w:val="none" w:sz="0" w:space="0" w:color="auto"/>
                <w:bottom w:val="none" w:sz="0" w:space="0" w:color="auto"/>
                <w:right w:val="none" w:sz="0" w:space="0" w:color="auto"/>
              </w:divBdr>
              <w:divsChild>
                <w:div w:id="394088152">
                  <w:marLeft w:val="0"/>
                  <w:marRight w:val="0"/>
                  <w:marTop w:val="0"/>
                  <w:marBottom w:val="0"/>
                  <w:divBdr>
                    <w:top w:val="none" w:sz="0" w:space="0" w:color="auto"/>
                    <w:left w:val="none" w:sz="0" w:space="0" w:color="auto"/>
                    <w:bottom w:val="none" w:sz="0" w:space="0" w:color="auto"/>
                    <w:right w:val="none" w:sz="0" w:space="0" w:color="auto"/>
                  </w:divBdr>
                  <w:divsChild>
                    <w:div w:id="1754738600">
                      <w:marLeft w:val="0"/>
                      <w:marRight w:val="0"/>
                      <w:marTop w:val="0"/>
                      <w:marBottom w:val="0"/>
                      <w:divBdr>
                        <w:top w:val="none" w:sz="0" w:space="0" w:color="auto"/>
                        <w:left w:val="none" w:sz="0" w:space="0" w:color="auto"/>
                        <w:bottom w:val="none" w:sz="0" w:space="0" w:color="auto"/>
                        <w:right w:val="none" w:sz="0" w:space="0" w:color="auto"/>
                      </w:divBdr>
                    </w:div>
                    <w:div w:id="1290086653">
                      <w:marLeft w:val="0"/>
                      <w:marRight w:val="0"/>
                      <w:marTop w:val="0"/>
                      <w:marBottom w:val="0"/>
                      <w:divBdr>
                        <w:top w:val="none" w:sz="0" w:space="0" w:color="auto"/>
                        <w:left w:val="none" w:sz="0" w:space="0" w:color="auto"/>
                        <w:bottom w:val="none" w:sz="0" w:space="0" w:color="auto"/>
                        <w:right w:val="none" w:sz="0" w:space="0" w:color="auto"/>
                      </w:divBdr>
                    </w:div>
                    <w:div w:id="1933466769">
                      <w:marLeft w:val="0"/>
                      <w:marRight w:val="0"/>
                      <w:marTop w:val="0"/>
                      <w:marBottom w:val="0"/>
                      <w:divBdr>
                        <w:top w:val="none" w:sz="0" w:space="0" w:color="auto"/>
                        <w:left w:val="none" w:sz="0" w:space="0" w:color="auto"/>
                        <w:bottom w:val="none" w:sz="0" w:space="0" w:color="auto"/>
                        <w:right w:val="none" w:sz="0" w:space="0" w:color="auto"/>
                      </w:divBdr>
                    </w:div>
                    <w:div w:id="1444885185">
                      <w:marLeft w:val="0"/>
                      <w:marRight w:val="0"/>
                      <w:marTop w:val="0"/>
                      <w:marBottom w:val="0"/>
                      <w:divBdr>
                        <w:top w:val="none" w:sz="0" w:space="0" w:color="auto"/>
                        <w:left w:val="none" w:sz="0" w:space="0" w:color="auto"/>
                        <w:bottom w:val="none" w:sz="0" w:space="0" w:color="auto"/>
                        <w:right w:val="none" w:sz="0" w:space="0" w:color="auto"/>
                      </w:divBdr>
                    </w:div>
                    <w:div w:id="555750032">
                      <w:marLeft w:val="0"/>
                      <w:marRight w:val="0"/>
                      <w:marTop w:val="0"/>
                      <w:marBottom w:val="0"/>
                      <w:divBdr>
                        <w:top w:val="none" w:sz="0" w:space="0" w:color="auto"/>
                        <w:left w:val="none" w:sz="0" w:space="0" w:color="auto"/>
                        <w:bottom w:val="none" w:sz="0" w:space="0" w:color="auto"/>
                        <w:right w:val="none" w:sz="0" w:space="0" w:color="auto"/>
                      </w:divBdr>
                    </w:div>
                    <w:div w:id="923876819">
                      <w:marLeft w:val="0"/>
                      <w:marRight w:val="0"/>
                      <w:marTop w:val="0"/>
                      <w:marBottom w:val="0"/>
                      <w:divBdr>
                        <w:top w:val="none" w:sz="0" w:space="0" w:color="auto"/>
                        <w:left w:val="none" w:sz="0" w:space="0" w:color="auto"/>
                        <w:bottom w:val="none" w:sz="0" w:space="0" w:color="auto"/>
                        <w:right w:val="none" w:sz="0" w:space="0" w:color="auto"/>
                      </w:divBdr>
                    </w:div>
                    <w:div w:id="1338310909">
                      <w:marLeft w:val="0"/>
                      <w:marRight w:val="0"/>
                      <w:marTop w:val="0"/>
                      <w:marBottom w:val="0"/>
                      <w:divBdr>
                        <w:top w:val="none" w:sz="0" w:space="0" w:color="auto"/>
                        <w:left w:val="none" w:sz="0" w:space="0" w:color="auto"/>
                        <w:bottom w:val="none" w:sz="0" w:space="0" w:color="auto"/>
                        <w:right w:val="none" w:sz="0" w:space="0" w:color="auto"/>
                      </w:divBdr>
                    </w:div>
                    <w:div w:id="1890148416">
                      <w:marLeft w:val="0"/>
                      <w:marRight w:val="0"/>
                      <w:marTop w:val="0"/>
                      <w:marBottom w:val="0"/>
                      <w:divBdr>
                        <w:top w:val="none" w:sz="0" w:space="0" w:color="auto"/>
                        <w:left w:val="none" w:sz="0" w:space="0" w:color="auto"/>
                        <w:bottom w:val="none" w:sz="0" w:space="0" w:color="auto"/>
                        <w:right w:val="none" w:sz="0" w:space="0" w:color="auto"/>
                      </w:divBdr>
                    </w:div>
                    <w:div w:id="564343882">
                      <w:marLeft w:val="0"/>
                      <w:marRight w:val="0"/>
                      <w:marTop w:val="0"/>
                      <w:marBottom w:val="0"/>
                      <w:divBdr>
                        <w:top w:val="none" w:sz="0" w:space="0" w:color="auto"/>
                        <w:left w:val="none" w:sz="0" w:space="0" w:color="auto"/>
                        <w:bottom w:val="none" w:sz="0" w:space="0" w:color="auto"/>
                        <w:right w:val="none" w:sz="0" w:space="0" w:color="auto"/>
                      </w:divBdr>
                    </w:div>
                    <w:div w:id="39524408">
                      <w:marLeft w:val="0"/>
                      <w:marRight w:val="0"/>
                      <w:marTop w:val="0"/>
                      <w:marBottom w:val="0"/>
                      <w:divBdr>
                        <w:top w:val="none" w:sz="0" w:space="0" w:color="auto"/>
                        <w:left w:val="none" w:sz="0" w:space="0" w:color="auto"/>
                        <w:bottom w:val="none" w:sz="0" w:space="0" w:color="auto"/>
                        <w:right w:val="none" w:sz="0" w:space="0" w:color="auto"/>
                      </w:divBdr>
                    </w:div>
                    <w:div w:id="837189230">
                      <w:marLeft w:val="0"/>
                      <w:marRight w:val="0"/>
                      <w:marTop w:val="0"/>
                      <w:marBottom w:val="0"/>
                      <w:divBdr>
                        <w:top w:val="none" w:sz="0" w:space="0" w:color="auto"/>
                        <w:left w:val="none" w:sz="0" w:space="0" w:color="auto"/>
                        <w:bottom w:val="none" w:sz="0" w:space="0" w:color="auto"/>
                        <w:right w:val="none" w:sz="0" w:space="0" w:color="auto"/>
                      </w:divBdr>
                    </w:div>
                    <w:div w:id="1908765843">
                      <w:marLeft w:val="0"/>
                      <w:marRight w:val="0"/>
                      <w:marTop w:val="0"/>
                      <w:marBottom w:val="0"/>
                      <w:divBdr>
                        <w:top w:val="none" w:sz="0" w:space="0" w:color="auto"/>
                        <w:left w:val="none" w:sz="0" w:space="0" w:color="auto"/>
                        <w:bottom w:val="none" w:sz="0" w:space="0" w:color="auto"/>
                        <w:right w:val="none" w:sz="0" w:space="0" w:color="auto"/>
                      </w:divBdr>
                    </w:div>
                    <w:div w:id="1250774328">
                      <w:marLeft w:val="0"/>
                      <w:marRight w:val="0"/>
                      <w:marTop w:val="0"/>
                      <w:marBottom w:val="0"/>
                      <w:divBdr>
                        <w:top w:val="none" w:sz="0" w:space="0" w:color="auto"/>
                        <w:left w:val="none" w:sz="0" w:space="0" w:color="auto"/>
                        <w:bottom w:val="none" w:sz="0" w:space="0" w:color="auto"/>
                        <w:right w:val="none" w:sz="0" w:space="0" w:color="auto"/>
                      </w:divBdr>
                    </w:div>
                    <w:div w:id="1976058740">
                      <w:marLeft w:val="0"/>
                      <w:marRight w:val="0"/>
                      <w:marTop w:val="0"/>
                      <w:marBottom w:val="0"/>
                      <w:divBdr>
                        <w:top w:val="none" w:sz="0" w:space="0" w:color="auto"/>
                        <w:left w:val="none" w:sz="0" w:space="0" w:color="auto"/>
                        <w:bottom w:val="none" w:sz="0" w:space="0" w:color="auto"/>
                        <w:right w:val="none" w:sz="0" w:space="0" w:color="auto"/>
                      </w:divBdr>
                    </w:div>
                    <w:div w:id="1621957212">
                      <w:marLeft w:val="0"/>
                      <w:marRight w:val="0"/>
                      <w:marTop w:val="0"/>
                      <w:marBottom w:val="0"/>
                      <w:divBdr>
                        <w:top w:val="none" w:sz="0" w:space="0" w:color="auto"/>
                        <w:left w:val="none" w:sz="0" w:space="0" w:color="auto"/>
                        <w:bottom w:val="none" w:sz="0" w:space="0" w:color="auto"/>
                        <w:right w:val="none" w:sz="0" w:space="0" w:color="auto"/>
                      </w:divBdr>
                    </w:div>
                    <w:div w:id="1329478480">
                      <w:marLeft w:val="0"/>
                      <w:marRight w:val="0"/>
                      <w:marTop w:val="0"/>
                      <w:marBottom w:val="0"/>
                      <w:divBdr>
                        <w:top w:val="none" w:sz="0" w:space="0" w:color="auto"/>
                        <w:left w:val="none" w:sz="0" w:space="0" w:color="auto"/>
                        <w:bottom w:val="none" w:sz="0" w:space="0" w:color="auto"/>
                        <w:right w:val="none" w:sz="0" w:space="0" w:color="auto"/>
                      </w:divBdr>
                    </w:div>
                    <w:div w:id="355663957">
                      <w:marLeft w:val="0"/>
                      <w:marRight w:val="0"/>
                      <w:marTop w:val="0"/>
                      <w:marBottom w:val="0"/>
                      <w:divBdr>
                        <w:top w:val="none" w:sz="0" w:space="0" w:color="auto"/>
                        <w:left w:val="none" w:sz="0" w:space="0" w:color="auto"/>
                        <w:bottom w:val="none" w:sz="0" w:space="0" w:color="auto"/>
                        <w:right w:val="none" w:sz="0" w:space="0" w:color="auto"/>
                      </w:divBdr>
                    </w:div>
                    <w:div w:id="1150320607">
                      <w:marLeft w:val="0"/>
                      <w:marRight w:val="0"/>
                      <w:marTop w:val="0"/>
                      <w:marBottom w:val="0"/>
                      <w:divBdr>
                        <w:top w:val="none" w:sz="0" w:space="0" w:color="auto"/>
                        <w:left w:val="none" w:sz="0" w:space="0" w:color="auto"/>
                        <w:bottom w:val="none" w:sz="0" w:space="0" w:color="auto"/>
                        <w:right w:val="none" w:sz="0" w:space="0" w:color="auto"/>
                      </w:divBdr>
                    </w:div>
                    <w:div w:id="1213417782">
                      <w:marLeft w:val="0"/>
                      <w:marRight w:val="0"/>
                      <w:marTop w:val="0"/>
                      <w:marBottom w:val="0"/>
                      <w:divBdr>
                        <w:top w:val="none" w:sz="0" w:space="0" w:color="auto"/>
                        <w:left w:val="none" w:sz="0" w:space="0" w:color="auto"/>
                        <w:bottom w:val="none" w:sz="0" w:space="0" w:color="auto"/>
                        <w:right w:val="none" w:sz="0" w:space="0" w:color="auto"/>
                      </w:divBdr>
                    </w:div>
                    <w:div w:id="715855856">
                      <w:marLeft w:val="0"/>
                      <w:marRight w:val="0"/>
                      <w:marTop w:val="0"/>
                      <w:marBottom w:val="0"/>
                      <w:divBdr>
                        <w:top w:val="none" w:sz="0" w:space="0" w:color="auto"/>
                        <w:left w:val="none" w:sz="0" w:space="0" w:color="auto"/>
                        <w:bottom w:val="none" w:sz="0" w:space="0" w:color="auto"/>
                        <w:right w:val="none" w:sz="0" w:space="0" w:color="auto"/>
                      </w:divBdr>
                      <w:divsChild>
                        <w:div w:id="1083530590">
                          <w:marLeft w:val="0"/>
                          <w:marRight w:val="0"/>
                          <w:marTop w:val="0"/>
                          <w:marBottom w:val="0"/>
                          <w:divBdr>
                            <w:top w:val="none" w:sz="0" w:space="0" w:color="auto"/>
                            <w:left w:val="none" w:sz="0" w:space="0" w:color="auto"/>
                            <w:bottom w:val="none" w:sz="0" w:space="0" w:color="auto"/>
                            <w:right w:val="none" w:sz="0" w:space="0" w:color="auto"/>
                          </w:divBdr>
                        </w:div>
                        <w:div w:id="345786763">
                          <w:marLeft w:val="0"/>
                          <w:marRight w:val="0"/>
                          <w:marTop w:val="0"/>
                          <w:marBottom w:val="0"/>
                          <w:divBdr>
                            <w:top w:val="none" w:sz="0" w:space="0" w:color="auto"/>
                            <w:left w:val="none" w:sz="0" w:space="0" w:color="auto"/>
                            <w:bottom w:val="none" w:sz="0" w:space="0" w:color="auto"/>
                            <w:right w:val="none" w:sz="0" w:space="0" w:color="auto"/>
                          </w:divBdr>
                        </w:div>
                        <w:div w:id="27727499">
                          <w:marLeft w:val="0"/>
                          <w:marRight w:val="0"/>
                          <w:marTop w:val="0"/>
                          <w:marBottom w:val="0"/>
                          <w:divBdr>
                            <w:top w:val="none" w:sz="0" w:space="0" w:color="auto"/>
                            <w:left w:val="none" w:sz="0" w:space="0" w:color="auto"/>
                            <w:bottom w:val="none" w:sz="0" w:space="0" w:color="auto"/>
                            <w:right w:val="none" w:sz="0" w:space="0" w:color="auto"/>
                          </w:divBdr>
                        </w:div>
                        <w:div w:id="1324158437">
                          <w:marLeft w:val="0"/>
                          <w:marRight w:val="0"/>
                          <w:marTop w:val="0"/>
                          <w:marBottom w:val="0"/>
                          <w:divBdr>
                            <w:top w:val="none" w:sz="0" w:space="0" w:color="auto"/>
                            <w:left w:val="none" w:sz="0" w:space="0" w:color="auto"/>
                            <w:bottom w:val="none" w:sz="0" w:space="0" w:color="auto"/>
                            <w:right w:val="none" w:sz="0" w:space="0" w:color="auto"/>
                          </w:divBdr>
                        </w:div>
                        <w:div w:id="461845933">
                          <w:marLeft w:val="0"/>
                          <w:marRight w:val="0"/>
                          <w:marTop w:val="0"/>
                          <w:marBottom w:val="0"/>
                          <w:divBdr>
                            <w:top w:val="none" w:sz="0" w:space="0" w:color="auto"/>
                            <w:left w:val="none" w:sz="0" w:space="0" w:color="auto"/>
                            <w:bottom w:val="none" w:sz="0" w:space="0" w:color="auto"/>
                            <w:right w:val="none" w:sz="0" w:space="0" w:color="auto"/>
                          </w:divBdr>
                        </w:div>
                        <w:div w:id="1089304316">
                          <w:marLeft w:val="0"/>
                          <w:marRight w:val="0"/>
                          <w:marTop w:val="0"/>
                          <w:marBottom w:val="0"/>
                          <w:divBdr>
                            <w:top w:val="none" w:sz="0" w:space="0" w:color="auto"/>
                            <w:left w:val="none" w:sz="0" w:space="0" w:color="auto"/>
                            <w:bottom w:val="none" w:sz="0" w:space="0" w:color="auto"/>
                            <w:right w:val="none" w:sz="0" w:space="0" w:color="auto"/>
                          </w:divBdr>
                        </w:div>
                        <w:div w:id="1288123387">
                          <w:marLeft w:val="0"/>
                          <w:marRight w:val="0"/>
                          <w:marTop w:val="0"/>
                          <w:marBottom w:val="0"/>
                          <w:divBdr>
                            <w:top w:val="none" w:sz="0" w:space="0" w:color="auto"/>
                            <w:left w:val="none" w:sz="0" w:space="0" w:color="auto"/>
                            <w:bottom w:val="none" w:sz="0" w:space="0" w:color="auto"/>
                            <w:right w:val="none" w:sz="0" w:space="0" w:color="auto"/>
                          </w:divBdr>
                        </w:div>
                        <w:div w:id="737173730">
                          <w:marLeft w:val="0"/>
                          <w:marRight w:val="0"/>
                          <w:marTop w:val="0"/>
                          <w:marBottom w:val="0"/>
                          <w:divBdr>
                            <w:top w:val="none" w:sz="0" w:space="0" w:color="auto"/>
                            <w:left w:val="none" w:sz="0" w:space="0" w:color="auto"/>
                            <w:bottom w:val="none" w:sz="0" w:space="0" w:color="auto"/>
                            <w:right w:val="none" w:sz="0" w:space="0" w:color="auto"/>
                          </w:divBdr>
                        </w:div>
                        <w:div w:id="1824619857">
                          <w:marLeft w:val="0"/>
                          <w:marRight w:val="0"/>
                          <w:marTop w:val="0"/>
                          <w:marBottom w:val="0"/>
                          <w:divBdr>
                            <w:top w:val="none" w:sz="0" w:space="0" w:color="auto"/>
                            <w:left w:val="none" w:sz="0" w:space="0" w:color="auto"/>
                            <w:bottom w:val="none" w:sz="0" w:space="0" w:color="auto"/>
                            <w:right w:val="none" w:sz="0" w:space="0" w:color="auto"/>
                          </w:divBdr>
                        </w:div>
                        <w:div w:id="872765453">
                          <w:marLeft w:val="0"/>
                          <w:marRight w:val="0"/>
                          <w:marTop w:val="0"/>
                          <w:marBottom w:val="0"/>
                          <w:divBdr>
                            <w:top w:val="none" w:sz="0" w:space="0" w:color="auto"/>
                            <w:left w:val="none" w:sz="0" w:space="0" w:color="auto"/>
                            <w:bottom w:val="none" w:sz="0" w:space="0" w:color="auto"/>
                            <w:right w:val="none" w:sz="0" w:space="0" w:color="auto"/>
                          </w:divBdr>
                        </w:div>
                        <w:div w:id="295768643">
                          <w:marLeft w:val="0"/>
                          <w:marRight w:val="0"/>
                          <w:marTop w:val="0"/>
                          <w:marBottom w:val="0"/>
                          <w:divBdr>
                            <w:top w:val="none" w:sz="0" w:space="0" w:color="auto"/>
                            <w:left w:val="none" w:sz="0" w:space="0" w:color="auto"/>
                            <w:bottom w:val="none" w:sz="0" w:space="0" w:color="auto"/>
                            <w:right w:val="none" w:sz="0" w:space="0" w:color="auto"/>
                          </w:divBdr>
                        </w:div>
                        <w:div w:id="450781748">
                          <w:marLeft w:val="0"/>
                          <w:marRight w:val="0"/>
                          <w:marTop w:val="0"/>
                          <w:marBottom w:val="0"/>
                          <w:divBdr>
                            <w:top w:val="none" w:sz="0" w:space="0" w:color="auto"/>
                            <w:left w:val="none" w:sz="0" w:space="0" w:color="auto"/>
                            <w:bottom w:val="none" w:sz="0" w:space="0" w:color="auto"/>
                            <w:right w:val="none" w:sz="0" w:space="0" w:color="auto"/>
                          </w:divBdr>
                        </w:div>
                        <w:div w:id="79327540">
                          <w:marLeft w:val="0"/>
                          <w:marRight w:val="0"/>
                          <w:marTop w:val="0"/>
                          <w:marBottom w:val="0"/>
                          <w:divBdr>
                            <w:top w:val="none" w:sz="0" w:space="0" w:color="auto"/>
                            <w:left w:val="none" w:sz="0" w:space="0" w:color="auto"/>
                            <w:bottom w:val="none" w:sz="0" w:space="0" w:color="auto"/>
                            <w:right w:val="none" w:sz="0" w:space="0" w:color="auto"/>
                          </w:divBdr>
                        </w:div>
                        <w:div w:id="281225523">
                          <w:marLeft w:val="0"/>
                          <w:marRight w:val="0"/>
                          <w:marTop w:val="0"/>
                          <w:marBottom w:val="0"/>
                          <w:divBdr>
                            <w:top w:val="none" w:sz="0" w:space="0" w:color="auto"/>
                            <w:left w:val="none" w:sz="0" w:space="0" w:color="auto"/>
                            <w:bottom w:val="none" w:sz="0" w:space="0" w:color="auto"/>
                            <w:right w:val="none" w:sz="0" w:space="0" w:color="auto"/>
                          </w:divBdr>
                        </w:div>
                        <w:div w:id="292442448">
                          <w:marLeft w:val="0"/>
                          <w:marRight w:val="0"/>
                          <w:marTop w:val="0"/>
                          <w:marBottom w:val="0"/>
                          <w:divBdr>
                            <w:top w:val="none" w:sz="0" w:space="0" w:color="auto"/>
                            <w:left w:val="none" w:sz="0" w:space="0" w:color="auto"/>
                            <w:bottom w:val="none" w:sz="0" w:space="0" w:color="auto"/>
                            <w:right w:val="none" w:sz="0" w:space="0" w:color="auto"/>
                          </w:divBdr>
                        </w:div>
                        <w:div w:id="65499806">
                          <w:marLeft w:val="0"/>
                          <w:marRight w:val="0"/>
                          <w:marTop w:val="0"/>
                          <w:marBottom w:val="0"/>
                          <w:divBdr>
                            <w:top w:val="none" w:sz="0" w:space="0" w:color="auto"/>
                            <w:left w:val="none" w:sz="0" w:space="0" w:color="auto"/>
                            <w:bottom w:val="none" w:sz="0" w:space="0" w:color="auto"/>
                            <w:right w:val="none" w:sz="0" w:space="0" w:color="auto"/>
                          </w:divBdr>
                        </w:div>
                        <w:div w:id="838351527">
                          <w:marLeft w:val="0"/>
                          <w:marRight w:val="0"/>
                          <w:marTop w:val="0"/>
                          <w:marBottom w:val="0"/>
                          <w:divBdr>
                            <w:top w:val="none" w:sz="0" w:space="0" w:color="auto"/>
                            <w:left w:val="none" w:sz="0" w:space="0" w:color="auto"/>
                            <w:bottom w:val="none" w:sz="0" w:space="0" w:color="auto"/>
                            <w:right w:val="none" w:sz="0" w:space="0" w:color="auto"/>
                          </w:divBdr>
                        </w:div>
                        <w:div w:id="683213825">
                          <w:marLeft w:val="0"/>
                          <w:marRight w:val="0"/>
                          <w:marTop w:val="0"/>
                          <w:marBottom w:val="0"/>
                          <w:divBdr>
                            <w:top w:val="none" w:sz="0" w:space="0" w:color="auto"/>
                            <w:left w:val="none" w:sz="0" w:space="0" w:color="auto"/>
                            <w:bottom w:val="none" w:sz="0" w:space="0" w:color="auto"/>
                            <w:right w:val="none" w:sz="0" w:space="0" w:color="auto"/>
                          </w:divBdr>
                        </w:div>
                        <w:div w:id="655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15344">
          <w:marLeft w:val="0"/>
          <w:marRight w:val="0"/>
          <w:marTop w:val="0"/>
          <w:marBottom w:val="0"/>
          <w:divBdr>
            <w:top w:val="none" w:sz="0" w:space="0" w:color="auto"/>
            <w:left w:val="none" w:sz="0" w:space="0" w:color="auto"/>
            <w:bottom w:val="none" w:sz="0" w:space="0" w:color="auto"/>
            <w:right w:val="none" w:sz="0" w:space="0" w:color="auto"/>
          </w:divBdr>
          <w:divsChild>
            <w:div w:id="1485392741">
              <w:marLeft w:val="0"/>
              <w:marRight w:val="0"/>
              <w:marTop w:val="0"/>
              <w:marBottom w:val="0"/>
              <w:divBdr>
                <w:top w:val="none" w:sz="0" w:space="0" w:color="auto"/>
                <w:left w:val="none" w:sz="0" w:space="0" w:color="auto"/>
                <w:bottom w:val="none" w:sz="0" w:space="0" w:color="auto"/>
                <w:right w:val="none" w:sz="0" w:space="0" w:color="auto"/>
              </w:divBdr>
              <w:divsChild>
                <w:div w:id="109011340">
                  <w:marLeft w:val="0"/>
                  <w:marRight w:val="0"/>
                  <w:marTop w:val="0"/>
                  <w:marBottom w:val="0"/>
                  <w:divBdr>
                    <w:top w:val="none" w:sz="0" w:space="0" w:color="auto"/>
                    <w:left w:val="none" w:sz="0" w:space="0" w:color="auto"/>
                    <w:bottom w:val="none" w:sz="0" w:space="0" w:color="auto"/>
                    <w:right w:val="none" w:sz="0" w:space="0" w:color="auto"/>
                  </w:divBdr>
                  <w:divsChild>
                    <w:div w:id="1454012974">
                      <w:marLeft w:val="0"/>
                      <w:marRight w:val="0"/>
                      <w:marTop w:val="0"/>
                      <w:marBottom w:val="0"/>
                      <w:divBdr>
                        <w:top w:val="none" w:sz="0" w:space="0" w:color="auto"/>
                        <w:left w:val="none" w:sz="0" w:space="0" w:color="auto"/>
                        <w:bottom w:val="none" w:sz="0" w:space="0" w:color="auto"/>
                        <w:right w:val="none" w:sz="0" w:space="0" w:color="auto"/>
                      </w:divBdr>
                    </w:div>
                    <w:div w:id="1466197082">
                      <w:marLeft w:val="0"/>
                      <w:marRight w:val="0"/>
                      <w:marTop w:val="0"/>
                      <w:marBottom w:val="0"/>
                      <w:divBdr>
                        <w:top w:val="none" w:sz="0" w:space="0" w:color="auto"/>
                        <w:left w:val="none" w:sz="0" w:space="0" w:color="auto"/>
                        <w:bottom w:val="none" w:sz="0" w:space="0" w:color="auto"/>
                        <w:right w:val="none" w:sz="0" w:space="0" w:color="auto"/>
                      </w:divBdr>
                    </w:div>
                    <w:div w:id="1859276548">
                      <w:marLeft w:val="0"/>
                      <w:marRight w:val="0"/>
                      <w:marTop w:val="0"/>
                      <w:marBottom w:val="0"/>
                      <w:divBdr>
                        <w:top w:val="none" w:sz="0" w:space="0" w:color="auto"/>
                        <w:left w:val="none" w:sz="0" w:space="0" w:color="auto"/>
                        <w:bottom w:val="none" w:sz="0" w:space="0" w:color="auto"/>
                        <w:right w:val="none" w:sz="0" w:space="0" w:color="auto"/>
                      </w:divBdr>
                    </w:div>
                    <w:div w:id="1572231467">
                      <w:marLeft w:val="0"/>
                      <w:marRight w:val="0"/>
                      <w:marTop w:val="0"/>
                      <w:marBottom w:val="0"/>
                      <w:divBdr>
                        <w:top w:val="none" w:sz="0" w:space="0" w:color="auto"/>
                        <w:left w:val="none" w:sz="0" w:space="0" w:color="auto"/>
                        <w:bottom w:val="none" w:sz="0" w:space="0" w:color="auto"/>
                        <w:right w:val="none" w:sz="0" w:space="0" w:color="auto"/>
                      </w:divBdr>
                    </w:div>
                    <w:div w:id="1521822504">
                      <w:marLeft w:val="0"/>
                      <w:marRight w:val="0"/>
                      <w:marTop w:val="0"/>
                      <w:marBottom w:val="0"/>
                      <w:divBdr>
                        <w:top w:val="none" w:sz="0" w:space="0" w:color="auto"/>
                        <w:left w:val="none" w:sz="0" w:space="0" w:color="auto"/>
                        <w:bottom w:val="none" w:sz="0" w:space="0" w:color="auto"/>
                        <w:right w:val="none" w:sz="0" w:space="0" w:color="auto"/>
                      </w:divBdr>
                    </w:div>
                    <w:div w:id="1114792536">
                      <w:marLeft w:val="0"/>
                      <w:marRight w:val="0"/>
                      <w:marTop w:val="0"/>
                      <w:marBottom w:val="0"/>
                      <w:divBdr>
                        <w:top w:val="none" w:sz="0" w:space="0" w:color="auto"/>
                        <w:left w:val="none" w:sz="0" w:space="0" w:color="auto"/>
                        <w:bottom w:val="none" w:sz="0" w:space="0" w:color="auto"/>
                        <w:right w:val="none" w:sz="0" w:space="0" w:color="auto"/>
                      </w:divBdr>
                    </w:div>
                    <w:div w:id="4673057">
                      <w:marLeft w:val="0"/>
                      <w:marRight w:val="0"/>
                      <w:marTop w:val="0"/>
                      <w:marBottom w:val="0"/>
                      <w:divBdr>
                        <w:top w:val="none" w:sz="0" w:space="0" w:color="auto"/>
                        <w:left w:val="none" w:sz="0" w:space="0" w:color="auto"/>
                        <w:bottom w:val="none" w:sz="0" w:space="0" w:color="auto"/>
                        <w:right w:val="none" w:sz="0" w:space="0" w:color="auto"/>
                      </w:divBdr>
                    </w:div>
                    <w:div w:id="1938170844">
                      <w:marLeft w:val="0"/>
                      <w:marRight w:val="0"/>
                      <w:marTop w:val="0"/>
                      <w:marBottom w:val="0"/>
                      <w:divBdr>
                        <w:top w:val="none" w:sz="0" w:space="0" w:color="auto"/>
                        <w:left w:val="none" w:sz="0" w:space="0" w:color="auto"/>
                        <w:bottom w:val="none" w:sz="0" w:space="0" w:color="auto"/>
                        <w:right w:val="none" w:sz="0" w:space="0" w:color="auto"/>
                      </w:divBdr>
                    </w:div>
                    <w:div w:id="1362315499">
                      <w:marLeft w:val="0"/>
                      <w:marRight w:val="0"/>
                      <w:marTop w:val="0"/>
                      <w:marBottom w:val="0"/>
                      <w:divBdr>
                        <w:top w:val="none" w:sz="0" w:space="0" w:color="auto"/>
                        <w:left w:val="none" w:sz="0" w:space="0" w:color="auto"/>
                        <w:bottom w:val="none" w:sz="0" w:space="0" w:color="auto"/>
                        <w:right w:val="none" w:sz="0" w:space="0" w:color="auto"/>
                      </w:divBdr>
                    </w:div>
                    <w:div w:id="65036009">
                      <w:marLeft w:val="0"/>
                      <w:marRight w:val="0"/>
                      <w:marTop w:val="0"/>
                      <w:marBottom w:val="0"/>
                      <w:divBdr>
                        <w:top w:val="none" w:sz="0" w:space="0" w:color="auto"/>
                        <w:left w:val="none" w:sz="0" w:space="0" w:color="auto"/>
                        <w:bottom w:val="none" w:sz="0" w:space="0" w:color="auto"/>
                        <w:right w:val="none" w:sz="0" w:space="0" w:color="auto"/>
                      </w:divBdr>
                    </w:div>
                    <w:div w:id="873150613">
                      <w:marLeft w:val="0"/>
                      <w:marRight w:val="0"/>
                      <w:marTop w:val="0"/>
                      <w:marBottom w:val="0"/>
                      <w:divBdr>
                        <w:top w:val="none" w:sz="0" w:space="0" w:color="auto"/>
                        <w:left w:val="none" w:sz="0" w:space="0" w:color="auto"/>
                        <w:bottom w:val="none" w:sz="0" w:space="0" w:color="auto"/>
                        <w:right w:val="none" w:sz="0" w:space="0" w:color="auto"/>
                      </w:divBdr>
                    </w:div>
                    <w:div w:id="1170877021">
                      <w:marLeft w:val="0"/>
                      <w:marRight w:val="0"/>
                      <w:marTop w:val="0"/>
                      <w:marBottom w:val="0"/>
                      <w:divBdr>
                        <w:top w:val="none" w:sz="0" w:space="0" w:color="auto"/>
                        <w:left w:val="none" w:sz="0" w:space="0" w:color="auto"/>
                        <w:bottom w:val="none" w:sz="0" w:space="0" w:color="auto"/>
                        <w:right w:val="none" w:sz="0" w:space="0" w:color="auto"/>
                      </w:divBdr>
                      <w:divsChild>
                        <w:div w:id="1053819588">
                          <w:marLeft w:val="0"/>
                          <w:marRight w:val="0"/>
                          <w:marTop w:val="0"/>
                          <w:marBottom w:val="0"/>
                          <w:divBdr>
                            <w:top w:val="none" w:sz="0" w:space="0" w:color="auto"/>
                            <w:left w:val="none" w:sz="0" w:space="0" w:color="auto"/>
                            <w:bottom w:val="none" w:sz="0" w:space="0" w:color="auto"/>
                            <w:right w:val="none" w:sz="0" w:space="0" w:color="auto"/>
                          </w:divBdr>
                        </w:div>
                        <w:div w:id="560333367">
                          <w:marLeft w:val="0"/>
                          <w:marRight w:val="0"/>
                          <w:marTop w:val="0"/>
                          <w:marBottom w:val="0"/>
                          <w:divBdr>
                            <w:top w:val="none" w:sz="0" w:space="0" w:color="auto"/>
                            <w:left w:val="none" w:sz="0" w:space="0" w:color="auto"/>
                            <w:bottom w:val="none" w:sz="0" w:space="0" w:color="auto"/>
                            <w:right w:val="none" w:sz="0" w:space="0" w:color="auto"/>
                          </w:divBdr>
                        </w:div>
                        <w:div w:id="2146658205">
                          <w:marLeft w:val="0"/>
                          <w:marRight w:val="0"/>
                          <w:marTop w:val="0"/>
                          <w:marBottom w:val="0"/>
                          <w:divBdr>
                            <w:top w:val="none" w:sz="0" w:space="0" w:color="auto"/>
                            <w:left w:val="none" w:sz="0" w:space="0" w:color="auto"/>
                            <w:bottom w:val="none" w:sz="0" w:space="0" w:color="auto"/>
                            <w:right w:val="none" w:sz="0" w:space="0" w:color="auto"/>
                          </w:divBdr>
                        </w:div>
                        <w:div w:id="623468964">
                          <w:marLeft w:val="0"/>
                          <w:marRight w:val="0"/>
                          <w:marTop w:val="0"/>
                          <w:marBottom w:val="0"/>
                          <w:divBdr>
                            <w:top w:val="none" w:sz="0" w:space="0" w:color="auto"/>
                            <w:left w:val="none" w:sz="0" w:space="0" w:color="auto"/>
                            <w:bottom w:val="none" w:sz="0" w:space="0" w:color="auto"/>
                            <w:right w:val="none" w:sz="0" w:space="0" w:color="auto"/>
                          </w:divBdr>
                        </w:div>
                        <w:div w:id="1717462090">
                          <w:marLeft w:val="0"/>
                          <w:marRight w:val="0"/>
                          <w:marTop w:val="0"/>
                          <w:marBottom w:val="0"/>
                          <w:divBdr>
                            <w:top w:val="none" w:sz="0" w:space="0" w:color="auto"/>
                            <w:left w:val="none" w:sz="0" w:space="0" w:color="auto"/>
                            <w:bottom w:val="none" w:sz="0" w:space="0" w:color="auto"/>
                            <w:right w:val="none" w:sz="0" w:space="0" w:color="auto"/>
                          </w:divBdr>
                        </w:div>
                        <w:div w:id="331107508">
                          <w:marLeft w:val="0"/>
                          <w:marRight w:val="0"/>
                          <w:marTop w:val="0"/>
                          <w:marBottom w:val="0"/>
                          <w:divBdr>
                            <w:top w:val="none" w:sz="0" w:space="0" w:color="auto"/>
                            <w:left w:val="none" w:sz="0" w:space="0" w:color="auto"/>
                            <w:bottom w:val="none" w:sz="0" w:space="0" w:color="auto"/>
                            <w:right w:val="none" w:sz="0" w:space="0" w:color="auto"/>
                          </w:divBdr>
                        </w:div>
                        <w:div w:id="1170290584">
                          <w:marLeft w:val="0"/>
                          <w:marRight w:val="0"/>
                          <w:marTop w:val="0"/>
                          <w:marBottom w:val="0"/>
                          <w:divBdr>
                            <w:top w:val="none" w:sz="0" w:space="0" w:color="auto"/>
                            <w:left w:val="none" w:sz="0" w:space="0" w:color="auto"/>
                            <w:bottom w:val="none" w:sz="0" w:space="0" w:color="auto"/>
                            <w:right w:val="none" w:sz="0" w:space="0" w:color="auto"/>
                          </w:divBdr>
                        </w:div>
                        <w:div w:id="1673070648">
                          <w:marLeft w:val="0"/>
                          <w:marRight w:val="0"/>
                          <w:marTop w:val="0"/>
                          <w:marBottom w:val="0"/>
                          <w:divBdr>
                            <w:top w:val="none" w:sz="0" w:space="0" w:color="auto"/>
                            <w:left w:val="none" w:sz="0" w:space="0" w:color="auto"/>
                            <w:bottom w:val="none" w:sz="0" w:space="0" w:color="auto"/>
                            <w:right w:val="none" w:sz="0" w:space="0" w:color="auto"/>
                          </w:divBdr>
                        </w:div>
                        <w:div w:id="1268661097">
                          <w:marLeft w:val="0"/>
                          <w:marRight w:val="0"/>
                          <w:marTop w:val="0"/>
                          <w:marBottom w:val="0"/>
                          <w:divBdr>
                            <w:top w:val="none" w:sz="0" w:space="0" w:color="auto"/>
                            <w:left w:val="none" w:sz="0" w:space="0" w:color="auto"/>
                            <w:bottom w:val="none" w:sz="0" w:space="0" w:color="auto"/>
                            <w:right w:val="none" w:sz="0" w:space="0" w:color="auto"/>
                          </w:divBdr>
                        </w:div>
                        <w:div w:id="1388603890">
                          <w:marLeft w:val="0"/>
                          <w:marRight w:val="0"/>
                          <w:marTop w:val="0"/>
                          <w:marBottom w:val="0"/>
                          <w:divBdr>
                            <w:top w:val="none" w:sz="0" w:space="0" w:color="auto"/>
                            <w:left w:val="none" w:sz="0" w:space="0" w:color="auto"/>
                            <w:bottom w:val="none" w:sz="0" w:space="0" w:color="auto"/>
                            <w:right w:val="none" w:sz="0" w:space="0" w:color="auto"/>
                          </w:divBdr>
                        </w:div>
                        <w:div w:id="113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99063">
          <w:marLeft w:val="0"/>
          <w:marRight w:val="0"/>
          <w:marTop w:val="0"/>
          <w:marBottom w:val="0"/>
          <w:divBdr>
            <w:top w:val="none" w:sz="0" w:space="0" w:color="auto"/>
            <w:left w:val="none" w:sz="0" w:space="0" w:color="auto"/>
            <w:bottom w:val="none" w:sz="0" w:space="0" w:color="auto"/>
            <w:right w:val="none" w:sz="0" w:space="0" w:color="auto"/>
          </w:divBdr>
          <w:divsChild>
            <w:div w:id="1442452037">
              <w:marLeft w:val="0"/>
              <w:marRight w:val="0"/>
              <w:marTop w:val="0"/>
              <w:marBottom w:val="0"/>
              <w:divBdr>
                <w:top w:val="none" w:sz="0" w:space="0" w:color="auto"/>
                <w:left w:val="none" w:sz="0" w:space="0" w:color="auto"/>
                <w:bottom w:val="none" w:sz="0" w:space="0" w:color="auto"/>
                <w:right w:val="none" w:sz="0" w:space="0" w:color="auto"/>
              </w:divBdr>
              <w:divsChild>
                <w:div w:id="309753319">
                  <w:marLeft w:val="0"/>
                  <w:marRight w:val="0"/>
                  <w:marTop w:val="0"/>
                  <w:marBottom w:val="0"/>
                  <w:divBdr>
                    <w:top w:val="none" w:sz="0" w:space="0" w:color="auto"/>
                    <w:left w:val="none" w:sz="0" w:space="0" w:color="auto"/>
                    <w:bottom w:val="none" w:sz="0" w:space="0" w:color="auto"/>
                    <w:right w:val="none" w:sz="0" w:space="0" w:color="auto"/>
                  </w:divBdr>
                  <w:divsChild>
                    <w:div w:id="1761174234">
                      <w:marLeft w:val="0"/>
                      <w:marRight w:val="0"/>
                      <w:marTop w:val="0"/>
                      <w:marBottom w:val="0"/>
                      <w:divBdr>
                        <w:top w:val="none" w:sz="0" w:space="0" w:color="auto"/>
                        <w:left w:val="none" w:sz="0" w:space="0" w:color="auto"/>
                        <w:bottom w:val="none" w:sz="0" w:space="0" w:color="auto"/>
                        <w:right w:val="none" w:sz="0" w:space="0" w:color="auto"/>
                      </w:divBdr>
                    </w:div>
                    <w:div w:id="1931426343">
                      <w:marLeft w:val="0"/>
                      <w:marRight w:val="0"/>
                      <w:marTop w:val="0"/>
                      <w:marBottom w:val="0"/>
                      <w:divBdr>
                        <w:top w:val="none" w:sz="0" w:space="0" w:color="auto"/>
                        <w:left w:val="none" w:sz="0" w:space="0" w:color="auto"/>
                        <w:bottom w:val="none" w:sz="0" w:space="0" w:color="auto"/>
                        <w:right w:val="none" w:sz="0" w:space="0" w:color="auto"/>
                      </w:divBdr>
                    </w:div>
                    <w:div w:id="130103869">
                      <w:marLeft w:val="0"/>
                      <w:marRight w:val="0"/>
                      <w:marTop w:val="0"/>
                      <w:marBottom w:val="0"/>
                      <w:divBdr>
                        <w:top w:val="none" w:sz="0" w:space="0" w:color="auto"/>
                        <w:left w:val="none" w:sz="0" w:space="0" w:color="auto"/>
                        <w:bottom w:val="none" w:sz="0" w:space="0" w:color="auto"/>
                        <w:right w:val="none" w:sz="0" w:space="0" w:color="auto"/>
                      </w:divBdr>
                    </w:div>
                    <w:div w:id="1451825877">
                      <w:marLeft w:val="0"/>
                      <w:marRight w:val="0"/>
                      <w:marTop w:val="0"/>
                      <w:marBottom w:val="0"/>
                      <w:divBdr>
                        <w:top w:val="none" w:sz="0" w:space="0" w:color="auto"/>
                        <w:left w:val="none" w:sz="0" w:space="0" w:color="auto"/>
                        <w:bottom w:val="none" w:sz="0" w:space="0" w:color="auto"/>
                        <w:right w:val="none" w:sz="0" w:space="0" w:color="auto"/>
                      </w:divBdr>
                    </w:div>
                    <w:div w:id="1841041117">
                      <w:marLeft w:val="0"/>
                      <w:marRight w:val="0"/>
                      <w:marTop w:val="0"/>
                      <w:marBottom w:val="0"/>
                      <w:divBdr>
                        <w:top w:val="none" w:sz="0" w:space="0" w:color="auto"/>
                        <w:left w:val="none" w:sz="0" w:space="0" w:color="auto"/>
                        <w:bottom w:val="none" w:sz="0" w:space="0" w:color="auto"/>
                        <w:right w:val="none" w:sz="0" w:space="0" w:color="auto"/>
                      </w:divBdr>
                    </w:div>
                    <w:div w:id="877476605">
                      <w:marLeft w:val="0"/>
                      <w:marRight w:val="0"/>
                      <w:marTop w:val="0"/>
                      <w:marBottom w:val="0"/>
                      <w:divBdr>
                        <w:top w:val="none" w:sz="0" w:space="0" w:color="auto"/>
                        <w:left w:val="none" w:sz="0" w:space="0" w:color="auto"/>
                        <w:bottom w:val="none" w:sz="0" w:space="0" w:color="auto"/>
                        <w:right w:val="none" w:sz="0" w:space="0" w:color="auto"/>
                      </w:divBdr>
                    </w:div>
                    <w:div w:id="49618078">
                      <w:marLeft w:val="0"/>
                      <w:marRight w:val="0"/>
                      <w:marTop w:val="0"/>
                      <w:marBottom w:val="0"/>
                      <w:divBdr>
                        <w:top w:val="none" w:sz="0" w:space="0" w:color="auto"/>
                        <w:left w:val="none" w:sz="0" w:space="0" w:color="auto"/>
                        <w:bottom w:val="none" w:sz="0" w:space="0" w:color="auto"/>
                        <w:right w:val="none" w:sz="0" w:space="0" w:color="auto"/>
                      </w:divBdr>
                    </w:div>
                    <w:div w:id="1914851847">
                      <w:marLeft w:val="0"/>
                      <w:marRight w:val="0"/>
                      <w:marTop w:val="0"/>
                      <w:marBottom w:val="0"/>
                      <w:divBdr>
                        <w:top w:val="none" w:sz="0" w:space="0" w:color="auto"/>
                        <w:left w:val="none" w:sz="0" w:space="0" w:color="auto"/>
                        <w:bottom w:val="none" w:sz="0" w:space="0" w:color="auto"/>
                        <w:right w:val="none" w:sz="0" w:space="0" w:color="auto"/>
                      </w:divBdr>
                    </w:div>
                    <w:div w:id="1809397993">
                      <w:marLeft w:val="0"/>
                      <w:marRight w:val="0"/>
                      <w:marTop w:val="0"/>
                      <w:marBottom w:val="0"/>
                      <w:divBdr>
                        <w:top w:val="none" w:sz="0" w:space="0" w:color="auto"/>
                        <w:left w:val="none" w:sz="0" w:space="0" w:color="auto"/>
                        <w:bottom w:val="none" w:sz="0" w:space="0" w:color="auto"/>
                        <w:right w:val="none" w:sz="0" w:space="0" w:color="auto"/>
                      </w:divBdr>
                    </w:div>
                    <w:div w:id="1373262911">
                      <w:marLeft w:val="0"/>
                      <w:marRight w:val="0"/>
                      <w:marTop w:val="0"/>
                      <w:marBottom w:val="0"/>
                      <w:divBdr>
                        <w:top w:val="none" w:sz="0" w:space="0" w:color="auto"/>
                        <w:left w:val="none" w:sz="0" w:space="0" w:color="auto"/>
                        <w:bottom w:val="none" w:sz="0" w:space="0" w:color="auto"/>
                        <w:right w:val="none" w:sz="0" w:space="0" w:color="auto"/>
                      </w:divBdr>
                    </w:div>
                    <w:div w:id="168257562">
                      <w:marLeft w:val="0"/>
                      <w:marRight w:val="0"/>
                      <w:marTop w:val="0"/>
                      <w:marBottom w:val="0"/>
                      <w:divBdr>
                        <w:top w:val="none" w:sz="0" w:space="0" w:color="auto"/>
                        <w:left w:val="none" w:sz="0" w:space="0" w:color="auto"/>
                        <w:bottom w:val="none" w:sz="0" w:space="0" w:color="auto"/>
                        <w:right w:val="none" w:sz="0" w:space="0" w:color="auto"/>
                      </w:divBdr>
                    </w:div>
                    <w:div w:id="1165583626">
                      <w:marLeft w:val="0"/>
                      <w:marRight w:val="0"/>
                      <w:marTop w:val="0"/>
                      <w:marBottom w:val="0"/>
                      <w:divBdr>
                        <w:top w:val="none" w:sz="0" w:space="0" w:color="auto"/>
                        <w:left w:val="none" w:sz="0" w:space="0" w:color="auto"/>
                        <w:bottom w:val="none" w:sz="0" w:space="0" w:color="auto"/>
                        <w:right w:val="none" w:sz="0" w:space="0" w:color="auto"/>
                      </w:divBdr>
                    </w:div>
                    <w:div w:id="1589576554">
                      <w:marLeft w:val="0"/>
                      <w:marRight w:val="0"/>
                      <w:marTop w:val="0"/>
                      <w:marBottom w:val="0"/>
                      <w:divBdr>
                        <w:top w:val="none" w:sz="0" w:space="0" w:color="auto"/>
                        <w:left w:val="none" w:sz="0" w:space="0" w:color="auto"/>
                        <w:bottom w:val="none" w:sz="0" w:space="0" w:color="auto"/>
                        <w:right w:val="none" w:sz="0" w:space="0" w:color="auto"/>
                      </w:divBdr>
                    </w:div>
                    <w:div w:id="301231493">
                      <w:marLeft w:val="0"/>
                      <w:marRight w:val="0"/>
                      <w:marTop w:val="0"/>
                      <w:marBottom w:val="0"/>
                      <w:divBdr>
                        <w:top w:val="none" w:sz="0" w:space="0" w:color="auto"/>
                        <w:left w:val="none" w:sz="0" w:space="0" w:color="auto"/>
                        <w:bottom w:val="none" w:sz="0" w:space="0" w:color="auto"/>
                        <w:right w:val="none" w:sz="0" w:space="0" w:color="auto"/>
                      </w:divBdr>
                    </w:div>
                    <w:div w:id="843399953">
                      <w:marLeft w:val="0"/>
                      <w:marRight w:val="0"/>
                      <w:marTop w:val="0"/>
                      <w:marBottom w:val="0"/>
                      <w:divBdr>
                        <w:top w:val="none" w:sz="0" w:space="0" w:color="auto"/>
                        <w:left w:val="none" w:sz="0" w:space="0" w:color="auto"/>
                        <w:bottom w:val="none" w:sz="0" w:space="0" w:color="auto"/>
                        <w:right w:val="none" w:sz="0" w:space="0" w:color="auto"/>
                      </w:divBdr>
                    </w:div>
                    <w:div w:id="1849903289">
                      <w:marLeft w:val="0"/>
                      <w:marRight w:val="0"/>
                      <w:marTop w:val="0"/>
                      <w:marBottom w:val="0"/>
                      <w:divBdr>
                        <w:top w:val="none" w:sz="0" w:space="0" w:color="auto"/>
                        <w:left w:val="none" w:sz="0" w:space="0" w:color="auto"/>
                        <w:bottom w:val="none" w:sz="0" w:space="0" w:color="auto"/>
                        <w:right w:val="none" w:sz="0" w:space="0" w:color="auto"/>
                      </w:divBdr>
                    </w:div>
                    <w:div w:id="2143307799">
                      <w:marLeft w:val="0"/>
                      <w:marRight w:val="0"/>
                      <w:marTop w:val="0"/>
                      <w:marBottom w:val="0"/>
                      <w:divBdr>
                        <w:top w:val="none" w:sz="0" w:space="0" w:color="auto"/>
                        <w:left w:val="none" w:sz="0" w:space="0" w:color="auto"/>
                        <w:bottom w:val="none" w:sz="0" w:space="0" w:color="auto"/>
                        <w:right w:val="none" w:sz="0" w:space="0" w:color="auto"/>
                      </w:divBdr>
                    </w:div>
                    <w:div w:id="1218131926">
                      <w:marLeft w:val="0"/>
                      <w:marRight w:val="0"/>
                      <w:marTop w:val="0"/>
                      <w:marBottom w:val="0"/>
                      <w:divBdr>
                        <w:top w:val="none" w:sz="0" w:space="0" w:color="auto"/>
                        <w:left w:val="none" w:sz="0" w:space="0" w:color="auto"/>
                        <w:bottom w:val="none" w:sz="0" w:space="0" w:color="auto"/>
                        <w:right w:val="none" w:sz="0" w:space="0" w:color="auto"/>
                      </w:divBdr>
                    </w:div>
                    <w:div w:id="805901058">
                      <w:marLeft w:val="0"/>
                      <w:marRight w:val="0"/>
                      <w:marTop w:val="0"/>
                      <w:marBottom w:val="0"/>
                      <w:divBdr>
                        <w:top w:val="none" w:sz="0" w:space="0" w:color="auto"/>
                        <w:left w:val="none" w:sz="0" w:space="0" w:color="auto"/>
                        <w:bottom w:val="none" w:sz="0" w:space="0" w:color="auto"/>
                        <w:right w:val="none" w:sz="0" w:space="0" w:color="auto"/>
                      </w:divBdr>
                    </w:div>
                    <w:div w:id="1104181748">
                      <w:marLeft w:val="0"/>
                      <w:marRight w:val="0"/>
                      <w:marTop w:val="0"/>
                      <w:marBottom w:val="0"/>
                      <w:divBdr>
                        <w:top w:val="none" w:sz="0" w:space="0" w:color="auto"/>
                        <w:left w:val="none" w:sz="0" w:space="0" w:color="auto"/>
                        <w:bottom w:val="none" w:sz="0" w:space="0" w:color="auto"/>
                        <w:right w:val="none" w:sz="0" w:space="0" w:color="auto"/>
                      </w:divBdr>
                      <w:divsChild>
                        <w:div w:id="1265117962">
                          <w:marLeft w:val="0"/>
                          <w:marRight w:val="0"/>
                          <w:marTop w:val="0"/>
                          <w:marBottom w:val="0"/>
                          <w:divBdr>
                            <w:top w:val="none" w:sz="0" w:space="0" w:color="auto"/>
                            <w:left w:val="none" w:sz="0" w:space="0" w:color="auto"/>
                            <w:bottom w:val="none" w:sz="0" w:space="0" w:color="auto"/>
                            <w:right w:val="none" w:sz="0" w:space="0" w:color="auto"/>
                          </w:divBdr>
                        </w:div>
                        <w:div w:id="635069954">
                          <w:marLeft w:val="0"/>
                          <w:marRight w:val="0"/>
                          <w:marTop w:val="0"/>
                          <w:marBottom w:val="0"/>
                          <w:divBdr>
                            <w:top w:val="none" w:sz="0" w:space="0" w:color="auto"/>
                            <w:left w:val="none" w:sz="0" w:space="0" w:color="auto"/>
                            <w:bottom w:val="none" w:sz="0" w:space="0" w:color="auto"/>
                            <w:right w:val="none" w:sz="0" w:space="0" w:color="auto"/>
                          </w:divBdr>
                        </w:div>
                        <w:div w:id="2064214711">
                          <w:marLeft w:val="0"/>
                          <w:marRight w:val="0"/>
                          <w:marTop w:val="0"/>
                          <w:marBottom w:val="0"/>
                          <w:divBdr>
                            <w:top w:val="none" w:sz="0" w:space="0" w:color="auto"/>
                            <w:left w:val="none" w:sz="0" w:space="0" w:color="auto"/>
                            <w:bottom w:val="none" w:sz="0" w:space="0" w:color="auto"/>
                            <w:right w:val="none" w:sz="0" w:space="0" w:color="auto"/>
                          </w:divBdr>
                        </w:div>
                        <w:div w:id="617488608">
                          <w:marLeft w:val="0"/>
                          <w:marRight w:val="0"/>
                          <w:marTop w:val="0"/>
                          <w:marBottom w:val="0"/>
                          <w:divBdr>
                            <w:top w:val="none" w:sz="0" w:space="0" w:color="auto"/>
                            <w:left w:val="none" w:sz="0" w:space="0" w:color="auto"/>
                            <w:bottom w:val="none" w:sz="0" w:space="0" w:color="auto"/>
                            <w:right w:val="none" w:sz="0" w:space="0" w:color="auto"/>
                          </w:divBdr>
                        </w:div>
                        <w:div w:id="1191576220">
                          <w:marLeft w:val="0"/>
                          <w:marRight w:val="0"/>
                          <w:marTop w:val="0"/>
                          <w:marBottom w:val="0"/>
                          <w:divBdr>
                            <w:top w:val="none" w:sz="0" w:space="0" w:color="auto"/>
                            <w:left w:val="none" w:sz="0" w:space="0" w:color="auto"/>
                            <w:bottom w:val="none" w:sz="0" w:space="0" w:color="auto"/>
                            <w:right w:val="none" w:sz="0" w:space="0" w:color="auto"/>
                          </w:divBdr>
                        </w:div>
                        <w:div w:id="880626741">
                          <w:marLeft w:val="0"/>
                          <w:marRight w:val="0"/>
                          <w:marTop w:val="0"/>
                          <w:marBottom w:val="0"/>
                          <w:divBdr>
                            <w:top w:val="none" w:sz="0" w:space="0" w:color="auto"/>
                            <w:left w:val="none" w:sz="0" w:space="0" w:color="auto"/>
                            <w:bottom w:val="none" w:sz="0" w:space="0" w:color="auto"/>
                            <w:right w:val="none" w:sz="0" w:space="0" w:color="auto"/>
                          </w:divBdr>
                        </w:div>
                        <w:div w:id="501748348">
                          <w:marLeft w:val="0"/>
                          <w:marRight w:val="0"/>
                          <w:marTop w:val="0"/>
                          <w:marBottom w:val="0"/>
                          <w:divBdr>
                            <w:top w:val="none" w:sz="0" w:space="0" w:color="auto"/>
                            <w:left w:val="none" w:sz="0" w:space="0" w:color="auto"/>
                            <w:bottom w:val="none" w:sz="0" w:space="0" w:color="auto"/>
                            <w:right w:val="none" w:sz="0" w:space="0" w:color="auto"/>
                          </w:divBdr>
                        </w:div>
                        <w:div w:id="454061647">
                          <w:marLeft w:val="0"/>
                          <w:marRight w:val="0"/>
                          <w:marTop w:val="0"/>
                          <w:marBottom w:val="0"/>
                          <w:divBdr>
                            <w:top w:val="none" w:sz="0" w:space="0" w:color="auto"/>
                            <w:left w:val="none" w:sz="0" w:space="0" w:color="auto"/>
                            <w:bottom w:val="none" w:sz="0" w:space="0" w:color="auto"/>
                            <w:right w:val="none" w:sz="0" w:space="0" w:color="auto"/>
                          </w:divBdr>
                        </w:div>
                        <w:div w:id="1676804398">
                          <w:marLeft w:val="0"/>
                          <w:marRight w:val="0"/>
                          <w:marTop w:val="0"/>
                          <w:marBottom w:val="0"/>
                          <w:divBdr>
                            <w:top w:val="none" w:sz="0" w:space="0" w:color="auto"/>
                            <w:left w:val="none" w:sz="0" w:space="0" w:color="auto"/>
                            <w:bottom w:val="none" w:sz="0" w:space="0" w:color="auto"/>
                            <w:right w:val="none" w:sz="0" w:space="0" w:color="auto"/>
                          </w:divBdr>
                        </w:div>
                        <w:div w:id="1017656703">
                          <w:marLeft w:val="0"/>
                          <w:marRight w:val="0"/>
                          <w:marTop w:val="0"/>
                          <w:marBottom w:val="0"/>
                          <w:divBdr>
                            <w:top w:val="none" w:sz="0" w:space="0" w:color="auto"/>
                            <w:left w:val="none" w:sz="0" w:space="0" w:color="auto"/>
                            <w:bottom w:val="none" w:sz="0" w:space="0" w:color="auto"/>
                            <w:right w:val="none" w:sz="0" w:space="0" w:color="auto"/>
                          </w:divBdr>
                        </w:div>
                        <w:div w:id="1803113042">
                          <w:marLeft w:val="0"/>
                          <w:marRight w:val="0"/>
                          <w:marTop w:val="0"/>
                          <w:marBottom w:val="0"/>
                          <w:divBdr>
                            <w:top w:val="none" w:sz="0" w:space="0" w:color="auto"/>
                            <w:left w:val="none" w:sz="0" w:space="0" w:color="auto"/>
                            <w:bottom w:val="none" w:sz="0" w:space="0" w:color="auto"/>
                            <w:right w:val="none" w:sz="0" w:space="0" w:color="auto"/>
                          </w:divBdr>
                        </w:div>
                        <w:div w:id="745957056">
                          <w:marLeft w:val="0"/>
                          <w:marRight w:val="0"/>
                          <w:marTop w:val="0"/>
                          <w:marBottom w:val="0"/>
                          <w:divBdr>
                            <w:top w:val="none" w:sz="0" w:space="0" w:color="auto"/>
                            <w:left w:val="none" w:sz="0" w:space="0" w:color="auto"/>
                            <w:bottom w:val="none" w:sz="0" w:space="0" w:color="auto"/>
                            <w:right w:val="none" w:sz="0" w:space="0" w:color="auto"/>
                          </w:divBdr>
                        </w:div>
                        <w:div w:id="204948810">
                          <w:marLeft w:val="0"/>
                          <w:marRight w:val="0"/>
                          <w:marTop w:val="0"/>
                          <w:marBottom w:val="0"/>
                          <w:divBdr>
                            <w:top w:val="none" w:sz="0" w:space="0" w:color="auto"/>
                            <w:left w:val="none" w:sz="0" w:space="0" w:color="auto"/>
                            <w:bottom w:val="none" w:sz="0" w:space="0" w:color="auto"/>
                            <w:right w:val="none" w:sz="0" w:space="0" w:color="auto"/>
                          </w:divBdr>
                        </w:div>
                        <w:div w:id="1371762688">
                          <w:marLeft w:val="0"/>
                          <w:marRight w:val="0"/>
                          <w:marTop w:val="0"/>
                          <w:marBottom w:val="0"/>
                          <w:divBdr>
                            <w:top w:val="none" w:sz="0" w:space="0" w:color="auto"/>
                            <w:left w:val="none" w:sz="0" w:space="0" w:color="auto"/>
                            <w:bottom w:val="none" w:sz="0" w:space="0" w:color="auto"/>
                            <w:right w:val="none" w:sz="0" w:space="0" w:color="auto"/>
                          </w:divBdr>
                        </w:div>
                        <w:div w:id="1654917326">
                          <w:marLeft w:val="0"/>
                          <w:marRight w:val="0"/>
                          <w:marTop w:val="0"/>
                          <w:marBottom w:val="0"/>
                          <w:divBdr>
                            <w:top w:val="none" w:sz="0" w:space="0" w:color="auto"/>
                            <w:left w:val="none" w:sz="0" w:space="0" w:color="auto"/>
                            <w:bottom w:val="none" w:sz="0" w:space="0" w:color="auto"/>
                            <w:right w:val="none" w:sz="0" w:space="0" w:color="auto"/>
                          </w:divBdr>
                        </w:div>
                        <w:div w:id="1121070907">
                          <w:marLeft w:val="0"/>
                          <w:marRight w:val="0"/>
                          <w:marTop w:val="0"/>
                          <w:marBottom w:val="0"/>
                          <w:divBdr>
                            <w:top w:val="none" w:sz="0" w:space="0" w:color="auto"/>
                            <w:left w:val="none" w:sz="0" w:space="0" w:color="auto"/>
                            <w:bottom w:val="none" w:sz="0" w:space="0" w:color="auto"/>
                            <w:right w:val="none" w:sz="0" w:space="0" w:color="auto"/>
                          </w:divBdr>
                        </w:div>
                        <w:div w:id="2113235380">
                          <w:marLeft w:val="0"/>
                          <w:marRight w:val="0"/>
                          <w:marTop w:val="0"/>
                          <w:marBottom w:val="0"/>
                          <w:divBdr>
                            <w:top w:val="none" w:sz="0" w:space="0" w:color="auto"/>
                            <w:left w:val="none" w:sz="0" w:space="0" w:color="auto"/>
                            <w:bottom w:val="none" w:sz="0" w:space="0" w:color="auto"/>
                            <w:right w:val="none" w:sz="0" w:space="0" w:color="auto"/>
                          </w:divBdr>
                        </w:div>
                        <w:div w:id="1048651713">
                          <w:marLeft w:val="0"/>
                          <w:marRight w:val="0"/>
                          <w:marTop w:val="0"/>
                          <w:marBottom w:val="0"/>
                          <w:divBdr>
                            <w:top w:val="none" w:sz="0" w:space="0" w:color="auto"/>
                            <w:left w:val="none" w:sz="0" w:space="0" w:color="auto"/>
                            <w:bottom w:val="none" w:sz="0" w:space="0" w:color="auto"/>
                            <w:right w:val="none" w:sz="0" w:space="0" w:color="auto"/>
                          </w:divBdr>
                        </w:div>
                        <w:div w:id="668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4201">
          <w:marLeft w:val="0"/>
          <w:marRight w:val="0"/>
          <w:marTop w:val="0"/>
          <w:marBottom w:val="0"/>
          <w:divBdr>
            <w:top w:val="none" w:sz="0" w:space="0" w:color="auto"/>
            <w:left w:val="none" w:sz="0" w:space="0" w:color="auto"/>
            <w:bottom w:val="none" w:sz="0" w:space="0" w:color="auto"/>
            <w:right w:val="none" w:sz="0" w:space="0" w:color="auto"/>
          </w:divBdr>
          <w:divsChild>
            <w:div w:id="1290471696">
              <w:marLeft w:val="0"/>
              <w:marRight w:val="0"/>
              <w:marTop w:val="0"/>
              <w:marBottom w:val="0"/>
              <w:divBdr>
                <w:top w:val="none" w:sz="0" w:space="0" w:color="auto"/>
                <w:left w:val="none" w:sz="0" w:space="0" w:color="auto"/>
                <w:bottom w:val="none" w:sz="0" w:space="0" w:color="auto"/>
                <w:right w:val="none" w:sz="0" w:space="0" w:color="auto"/>
              </w:divBdr>
              <w:divsChild>
                <w:div w:id="1022362603">
                  <w:marLeft w:val="0"/>
                  <w:marRight w:val="0"/>
                  <w:marTop w:val="0"/>
                  <w:marBottom w:val="0"/>
                  <w:divBdr>
                    <w:top w:val="none" w:sz="0" w:space="0" w:color="auto"/>
                    <w:left w:val="none" w:sz="0" w:space="0" w:color="auto"/>
                    <w:bottom w:val="none" w:sz="0" w:space="0" w:color="auto"/>
                    <w:right w:val="none" w:sz="0" w:space="0" w:color="auto"/>
                  </w:divBdr>
                  <w:divsChild>
                    <w:div w:id="1056077942">
                      <w:marLeft w:val="0"/>
                      <w:marRight w:val="0"/>
                      <w:marTop w:val="0"/>
                      <w:marBottom w:val="0"/>
                      <w:divBdr>
                        <w:top w:val="none" w:sz="0" w:space="0" w:color="auto"/>
                        <w:left w:val="none" w:sz="0" w:space="0" w:color="auto"/>
                        <w:bottom w:val="none" w:sz="0" w:space="0" w:color="auto"/>
                        <w:right w:val="none" w:sz="0" w:space="0" w:color="auto"/>
                      </w:divBdr>
                    </w:div>
                    <w:div w:id="1606038294">
                      <w:marLeft w:val="0"/>
                      <w:marRight w:val="0"/>
                      <w:marTop w:val="0"/>
                      <w:marBottom w:val="0"/>
                      <w:divBdr>
                        <w:top w:val="none" w:sz="0" w:space="0" w:color="auto"/>
                        <w:left w:val="none" w:sz="0" w:space="0" w:color="auto"/>
                        <w:bottom w:val="none" w:sz="0" w:space="0" w:color="auto"/>
                        <w:right w:val="none" w:sz="0" w:space="0" w:color="auto"/>
                      </w:divBdr>
                    </w:div>
                    <w:div w:id="1679576031">
                      <w:marLeft w:val="0"/>
                      <w:marRight w:val="0"/>
                      <w:marTop w:val="0"/>
                      <w:marBottom w:val="0"/>
                      <w:divBdr>
                        <w:top w:val="none" w:sz="0" w:space="0" w:color="auto"/>
                        <w:left w:val="none" w:sz="0" w:space="0" w:color="auto"/>
                        <w:bottom w:val="none" w:sz="0" w:space="0" w:color="auto"/>
                        <w:right w:val="none" w:sz="0" w:space="0" w:color="auto"/>
                      </w:divBdr>
                    </w:div>
                    <w:div w:id="1335690223">
                      <w:marLeft w:val="0"/>
                      <w:marRight w:val="0"/>
                      <w:marTop w:val="0"/>
                      <w:marBottom w:val="0"/>
                      <w:divBdr>
                        <w:top w:val="none" w:sz="0" w:space="0" w:color="auto"/>
                        <w:left w:val="none" w:sz="0" w:space="0" w:color="auto"/>
                        <w:bottom w:val="none" w:sz="0" w:space="0" w:color="auto"/>
                        <w:right w:val="none" w:sz="0" w:space="0" w:color="auto"/>
                      </w:divBdr>
                    </w:div>
                    <w:div w:id="2013411566">
                      <w:marLeft w:val="0"/>
                      <w:marRight w:val="0"/>
                      <w:marTop w:val="0"/>
                      <w:marBottom w:val="0"/>
                      <w:divBdr>
                        <w:top w:val="none" w:sz="0" w:space="0" w:color="auto"/>
                        <w:left w:val="none" w:sz="0" w:space="0" w:color="auto"/>
                        <w:bottom w:val="none" w:sz="0" w:space="0" w:color="auto"/>
                        <w:right w:val="none" w:sz="0" w:space="0" w:color="auto"/>
                      </w:divBdr>
                    </w:div>
                    <w:div w:id="260601679">
                      <w:marLeft w:val="0"/>
                      <w:marRight w:val="0"/>
                      <w:marTop w:val="0"/>
                      <w:marBottom w:val="0"/>
                      <w:divBdr>
                        <w:top w:val="none" w:sz="0" w:space="0" w:color="auto"/>
                        <w:left w:val="none" w:sz="0" w:space="0" w:color="auto"/>
                        <w:bottom w:val="none" w:sz="0" w:space="0" w:color="auto"/>
                        <w:right w:val="none" w:sz="0" w:space="0" w:color="auto"/>
                      </w:divBdr>
                    </w:div>
                    <w:div w:id="813067408">
                      <w:marLeft w:val="0"/>
                      <w:marRight w:val="0"/>
                      <w:marTop w:val="0"/>
                      <w:marBottom w:val="0"/>
                      <w:divBdr>
                        <w:top w:val="none" w:sz="0" w:space="0" w:color="auto"/>
                        <w:left w:val="none" w:sz="0" w:space="0" w:color="auto"/>
                        <w:bottom w:val="none" w:sz="0" w:space="0" w:color="auto"/>
                        <w:right w:val="none" w:sz="0" w:space="0" w:color="auto"/>
                      </w:divBdr>
                    </w:div>
                    <w:div w:id="1729837359">
                      <w:marLeft w:val="0"/>
                      <w:marRight w:val="0"/>
                      <w:marTop w:val="0"/>
                      <w:marBottom w:val="0"/>
                      <w:divBdr>
                        <w:top w:val="none" w:sz="0" w:space="0" w:color="auto"/>
                        <w:left w:val="none" w:sz="0" w:space="0" w:color="auto"/>
                        <w:bottom w:val="none" w:sz="0" w:space="0" w:color="auto"/>
                        <w:right w:val="none" w:sz="0" w:space="0" w:color="auto"/>
                      </w:divBdr>
                    </w:div>
                    <w:div w:id="1241450526">
                      <w:marLeft w:val="0"/>
                      <w:marRight w:val="0"/>
                      <w:marTop w:val="0"/>
                      <w:marBottom w:val="0"/>
                      <w:divBdr>
                        <w:top w:val="none" w:sz="0" w:space="0" w:color="auto"/>
                        <w:left w:val="none" w:sz="0" w:space="0" w:color="auto"/>
                        <w:bottom w:val="none" w:sz="0" w:space="0" w:color="auto"/>
                        <w:right w:val="none" w:sz="0" w:space="0" w:color="auto"/>
                      </w:divBdr>
                    </w:div>
                    <w:div w:id="34963195">
                      <w:marLeft w:val="0"/>
                      <w:marRight w:val="0"/>
                      <w:marTop w:val="0"/>
                      <w:marBottom w:val="0"/>
                      <w:divBdr>
                        <w:top w:val="none" w:sz="0" w:space="0" w:color="auto"/>
                        <w:left w:val="none" w:sz="0" w:space="0" w:color="auto"/>
                        <w:bottom w:val="none" w:sz="0" w:space="0" w:color="auto"/>
                        <w:right w:val="none" w:sz="0" w:space="0" w:color="auto"/>
                      </w:divBdr>
                    </w:div>
                    <w:div w:id="363285469">
                      <w:marLeft w:val="0"/>
                      <w:marRight w:val="0"/>
                      <w:marTop w:val="0"/>
                      <w:marBottom w:val="0"/>
                      <w:divBdr>
                        <w:top w:val="none" w:sz="0" w:space="0" w:color="auto"/>
                        <w:left w:val="none" w:sz="0" w:space="0" w:color="auto"/>
                        <w:bottom w:val="none" w:sz="0" w:space="0" w:color="auto"/>
                        <w:right w:val="none" w:sz="0" w:space="0" w:color="auto"/>
                      </w:divBdr>
                    </w:div>
                    <w:div w:id="241256042">
                      <w:marLeft w:val="0"/>
                      <w:marRight w:val="0"/>
                      <w:marTop w:val="0"/>
                      <w:marBottom w:val="0"/>
                      <w:divBdr>
                        <w:top w:val="none" w:sz="0" w:space="0" w:color="auto"/>
                        <w:left w:val="none" w:sz="0" w:space="0" w:color="auto"/>
                        <w:bottom w:val="none" w:sz="0" w:space="0" w:color="auto"/>
                        <w:right w:val="none" w:sz="0" w:space="0" w:color="auto"/>
                      </w:divBdr>
                    </w:div>
                    <w:div w:id="1901482693">
                      <w:marLeft w:val="0"/>
                      <w:marRight w:val="0"/>
                      <w:marTop w:val="0"/>
                      <w:marBottom w:val="0"/>
                      <w:divBdr>
                        <w:top w:val="none" w:sz="0" w:space="0" w:color="auto"/>
                        <w:left w:val="none" w:sz="0" w:space="0" w:color="auto"/>
                        <w:bottom w:val="none" w:sz="0" w:space="0" w:color="auto"/>
                        <w:right w:val="none" w:sz="0" w:space="0" w:color="auto"/>
                      </w:divBdr>
                    </w:div>
                    <w:div w:id="2103912294">
                      <w:marLeft w:val="0"/>
                      <w:marRight w:val="0"/>
                      <w:marTop w:val="0"/>
                      <w:marBottom w:val="0"/>
                      <w:divBdr>
                        <w:top w:val="none" w:sz="0" w:space="0" w:color="auto"/>
                        <w:left w:val="none" w:sz="0" w:space="0" w:color="auto"/>
                        <w:bottom w:val="none" w:sz="0" w:space="0" w:color="auto"/>
                        <w:right w:val="none" w:sz="0" w:space="0" w:color="auto"/>
                      </w:divBdr>
                      <w:divsChild>
                        <w:div w:id="1965653845">
                          <w:marLeft w:val="0"/>
                          <w:marRight w:val="0"/>
                          <w:marTop w:val="0"/>
                          <w:marBottom w:val="0"/>
                          <w:divBdr>
                            <w:top w:val="none" w:sz="0" w:space="0" w:color="auto"/>
                            <w:left w:val="none" w:sz="0" w:space="0" w:color="auto"/>
                            <w:bottom w:val="none" w:sz="0" w:space="0" w:color="auto"/>
                            <w:right w:val="none" w:sz="0" w:space="0" w:color="auto"/>
                          </w:divBdr>
                        </w:div>
                        <w:div w:id="297611613">
                          <w:marLeft w:val="0"/>
                          <w:marRight w:val="0"/>
                          <w:marTop w:val="0"/>
                          <w:marBottom w:val="0"/>
                          <w:divBdr>
                            <w:top w:val="none" w:sz="0" w:space="0" w:color="auto"/>
                            <w:left w:val="none" w:sz="0" w:space="0" w:color="auto"/>
                            <w:bottom w:val="none" w:sz="0" w:space="0" w:color="auto"/>
                            <w:right w:val="none" w:sz="0" w:space="0" w:color="auto"/>
                          </w:divBdr>
                        </w:div>
                        <w:div w:id="1156606306">
                          <w:marLeft w:val="0"/>
                          <w:marRight w:val="0"/>
                          <w:marTop w:val="0"/>
                          <w:marBottom w:val="0"/>
                          <w:divBdr>
                            <w:top w:val="none" w:sz="0" w:space="0" w:color="auto"/>
                            <w:left w:val="none" w:sz="0" w:space="0" w:color="auto"/>
                            <w:bottom w:val="none" w:sz="0" w:space="0" w:color="auto"/>
                            <w:right w:val="none" w:sz="0" w:space="0" w:color="auto"/>
                          </w:divBdr>
                        </w:div>
                        <w:div w:id="61679075">
                          <w:marLeft w:val="0"/>
                          <w:marRight w:val="0"/>
                          <w:marTop w:val="0"/>
                          <w:marBottom w:val="0"/>
                          <w:divBdr>
                            <w:top w:val="none" w:sz="0" w:space="0" w:color="auto"/>
                            <w:left w:val="none" w:sz="0" w:space="0" w:color="auto"/>
                            <w:bottom w:val="none" w:sz="0" w:space="0" w:color="auto"/>
                            <w:right w:val="none" w:sz="0" w:space="0" w:color="auto"/>
                          </w:divBdr>
                        </w:div>
                        <w:div w:id="97870457">
                          <w:marLeft w:val="0"/>
                          <w:marRight w:val="0"/>
                          <w:marTop w:val="0"/>
                          <w:marBottom w:val="0"/>
                          <w:divBdr>
                            <w:top w:val="none" w:sz="0" w:space="0" w:color="auto"/>
                            <w:left w:val="none" w:sz="0" w:space="0" w:color="auto"/>
                            <w:bottom w:val="none" w:sz="0" w:space="0" w:color="auto"/>
                            <w:right w:val="none" w:sz="0" w:space="0" w:color="auto"/>
                          </w:divBdr>
                        </w:div>
                        <w:div w:id="1677344310">
                          <w:marLeft w:val="0"/>
                          <w:marRight w:val="0"/>
                          <w:marTop w:val="0"/>
                          <w:marBottom w:val="0"/>
                          <w:divBdr>
                            <w:top w:val="none" w:sz="0" w:space="0" w:color="auto"/>
                            <w:left w:val="none" w:sz="0" w:space="0" w:color="auto"/>
                            <w:bottom w:val="none" w:sz="0" w:space="0" w:color="auto"/>
                            <w:right w:val="none" w:sz="0" w:space="0" w:color="auto"/>
                          </w:divBdr>
                        </w:div>
                        <w:div w:id="1133212402">
                          <w:marLeft w:val="0"/>
                          <w:marRight w:val="0"/>
                          <w:marTop w:val="0"/>
                          <w:marBottom w:val="0"/>
                          <w:divBdr>
                            <w:top w:val="none" w:sz="0" w:space="0" w:color="auto"/>
                            <w:left w:val="none" w:sz="0" w:space="0" w:color="auto"/>
                            <w:bottom w:val="none" w:sz="0" w:space="0" w:color="auto"/>
                            <w:right w:val="none" w:sz="0" w:space="0" w:color="auto"/>
                          </w:divBdr>
                        </w:div>
                        <w:div w:id="1590503483">
                          <w:marLeft w:val="0"/>
                          <w:marRight w:val="0"/>
                          <w:marTop w:val="0"/>
                          <w:marBottom w:val="0"/>
                          <w:divBdr>
                            <w:top w:val="none" w:sz="0" w:space="0" w:color="auto"/>
                            <w:left w:val="none" w:sz="0" w:space="0" w:color="auto"/>
                            <w:bottom w:val="none" w:sz="0" w:space="0" w:color="auto"/>
                            <w:right w:val="none" w:sz="0" w:space="0" w:color="auto"/>
                          </w:divBdr>
                        </w:div>
                        <w:div w:id="2101639252">
                          <w:marLeft w:val="0"/>
                          <w:marRight w:val="0"/>
                          <w:marTop w:val="0"/>
                          <w:marBottom w:val="0"/>
                          <w:divBdr>
                            <w:top w:val="none" w:sz="0" w:space="0" w:color="auto"/>
                            <w:left w:val="none" w:sz="0" w:space="0" w:color="auto"/>
                            <w:bottom w:val="none" w:sz="0" w:space="0" w:color="auto"/>
                            <w:right w:val="none" w:sz="0" w:space="0" w:color="auto"/>
                          </w:divBdr>
                        </w:div>
                        <w:div w:id="1420173514">
                          <w:marLeft w:val="0"/>
                          <w:marRight w:val="0"/>
                          <w:marTop w:val="0"/>
                          <w:marBottom w:val="0"/>
                          <w:divBdr>
                            <w:top w:val="none" w:sz="0" w:space="0" w:color="auto"/>
                            <w:left w:val="none" w:sz="0" w:space="0" w:color="auto"/>
                            <w:bottom w:val="none" w:sz="0" w:space="0" w:color="auto"/>
                            <w:right w:val="none" w:sz="0" w:space="0" w:color="auto"/>
                          </w:divBdr>
                        </w:div>
                        <w:div w:id="1968269436">
                          <w:marLeft w:val="0"/>
                          <w:marRight w:val="0"/>
                          <w:marTop w:val="0"/>
                          <w:marBottom w:val="0"/>
                          <w:divBdr>
                            <w:top w:val="none" w:sz="0" w:space="0" w:color="auto"/>
                            <w:left w:val="none" w:sz="0" w:space="0" w:color="auto"/>
                            <w:bottom w:val="none" w:sz="0" w:space="0" w:color="auto"/>
                            <w:right w:val="none" w:sz="0" w:space="0" w:color="auto"/>
                          </w:divBdr>
                        </w:div>
                        <w:div w:id="76942223">
                          <w:marLeft w:val="0"/>
                          <w:marRight w:val="0"/>
                          <w:marTop w:val="0"/>
                          <w:marBottom w:val="0"/>
                          <w:divBdr>
                            <w:top w:val="none" w:sz="0" w:space="0" w:color="auto"/>
                            <w:left w:val="none" w:sz="0" w:space="0" w:color="auto"/>
                            <w:bottom w:val="none" w:sz="0" w:space="0" w:color="auto"/>
                            <w:right w:val="none" w:sz="0" w:space="0" w:color="auto"/>
                          </w:divBdr>
                        </w:div>
                        <w:div w:id="19696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5192">
          <w:marLeft w:val="0"/>
          <w:marRight w:val="0"/>
          <w:marTop w:val="0"/>
          <w:marBottom w:val="0"/>
          <w:divBdr>
            <w:top w:val="none" w:sz="0" w:space="0" w:color="auto"/>
            <w:left w:val="none" w:sz="0" w:space="0" w:color="auto"/>
            <w:bottom w:val="none" w:sz="0" w:space="0" w:color="auto"/>
            <w:right w:val="none" w:sz="0" w:space="0" w:color="auto"/>
          </w:divBdr>
          <w:divsChild>
            <w:div w:id="2106919304">
              <w:marLeft w:val="0"/>
              <w:marRight w:val="0"/>
              <w:marTop w:val="0"/>
              <w:marBottom w:val="0"/>
              <w:divBdr>
                <w:top w:val="none" w:sz="0" w:space="0" w:color="auto"/>
                <w:left w:val="none" w:sz="0" w:space="0" w:color="auto"/>
                <w:bottom w:val="none" w:sz="0" w:space="0" w:color="auto"/>
                <w:right w:val="none" w:sz="0" w:space="0" w:color="auto"/>
              </w:divBdr>
              <w:divsChild>
                <w:div w:id="187722189">
                  <w:marLeft w:val="0"/>
                  <w:marRight w:val="0"/>
                  <w:marTop w:val="0"/>
                  <w:marBottom w:val="0"/>
                  <w:divBdr>
                    <w:top w:val="none" w:sz="0" w:space="0" w:color="auto"/>
                    <w:left w:val="none" w:sz="0" w:space="0" w:color="auto"/>
                    <w:bottom w:val="none" w:sz="0" w:space="0" w:color="auto"/>
                    <w:right w:val="none" w:sz="0" w:space="0" w:color="auto"/>
                  </w:divBdr>
                  <w:divsChild>
                    <w:div w:id="842473899">
                      <w:marLeft w:val="0"/>
                      <w:marRight w:val="0"/>
                      <w:marTop w:val="0"/>
                      <w:marBottom w:val="0"/>
                      <w:divBdr>
                        <w:top w:val="none" w:sz="0" w:space="0" w:color="auto"/>
                        <w:left w:val="none" w:sz="0" w:space="0" w:color="auto"/>
                        <w:bottom w:val="none" w:sz="0" w:space="0" w:color="auto"/>
                        <w:right w:val="none" w:sz="0" w:space="0" w:color="auto"/>
                      </w:divBdr>
                    </w:div>
                    <w:div w:id="636104304">
                      <w:marLeft w:val="0"/>
                      <w:marRight w:val="0"/>
                      <w:marTop w:val="0"/>
                      <w:marBottom w:val="0"/>
                      <w:divBdr>
                        <w:top w:val="none" w:sz="0" w:space="0" w:color="auto"/>
                        <w:left w:val="none" w:sz="0" w:space="0" w:color="auto"/>
                        <w:bottom w:val="none" w:sz="0" w:space="0" w:color="auto"/>
                        <w:right w:val="none" w:sz="0" w:space="0" w:color="auto"/>
                      </w:divBdr>
                    </w:div>
                    <w:div w:id="276108106">
                      <w:marLeft w:val="0"/>
                      <w:marRight w:val="0"/>
                      <w:marTop w:val="0"/>
                      <w:marBottom w:val="0"/>
                      <w:divBdr>
                        <w:top w:val="none" w:sz="0" w:space="0" w:color="auto"/>
                        <w:left w:val="none" w:sz="0" w:space="0" w:color="auto"/>
                        <w:bottom w:val="none" w:sz="0" w:space="0" w:color="auto"/>
                        <w:right w:val="none" w:sz="0" w:space="0" w:color="auto"/>
                      </w:divBdr>
                    </w:div>
                    <w:div w:id="112604028">
                      <w:marLeft w:val="0"/>
                      <w:marRight w:val="0"/>
                      <w:marTop w:val="0"/>
                      <w:marBottom w:val="0"/>
                      <w:divBdr>
                        <w:top w:val="none" w:sz="0" w:space="0" w:color="auto"/>
                        <w:left w:val="none" w:sz="0" w:space="0" w:color="auto"/>
                        <w:bottom w:val="none" w:sz="0" w:space="0" w:color="auto"/>
                        <w:right w:val="none" w:sz="0" w:space="0" w:color="auto"/>
                      </w:divBdr>
                    </w:div>
                    <w:div w:id="842084411">
                      <w:marLeft w:val="0"/>
                      <w:marRight w:val="0"/>
                      <w:marTop w:val="0"/>
                      <w:marBottom w:val="0"/>
                      <w:divBdr>
                        <w:top w:val="none" w:sz="0" w:space="0" w:color="auto"/>
                        <w:left w:val="none" w:sz="0" w:space="0" w:color="auto"/>
                        <w:bottom w:val="none" w:sz="0" w:space="0" w:color="auto"/>
                        <w:right w:val="none" w:sz="0" w:space="0" w:color="auto"/>
                      </w:divBdr>
                    </w:div>
                    <w:div w:id="1308702936">
                      <w:marLeft w:val="0"/>
                      <w:marRight w:val="0"/>
                      <w:marTop w:val="0"/>
                      <w:marBottom w:val="0"/>
                      <w:divBdr>
                        <w:top w:val="none" w:sz="0" w:space="0" w:color="auto"/>
                        <w:left w:val="none" w:sz="0" w:space="0" w:color="auto"/>
                        <w:bottom w:val="none" w:sz="0" w:space="0" w:color="auto"/>
                        <w:right w:val="none" w:sz="0" w:space="0" w:color="auto"/>
                      </w:divBdr>
                    </w:div>
                    <w:div w:id="1449544539">
                      <w:marLeft w:val="0"/>
                      <w:marRight w:val="0"/>
                      <w:marTop w:val="0"/>
                      <w:marBottom w:val="0"/>
                      <w:divBdr>
                        <w:top w:val="none" w:sz="0" w:space="0" w:color="auto"/>
                        <w:left w:val="none" w:sz="0" w:space="0" w:color="auto"/>
                        <w:bottom w:val="none" w:sz="0" w:space="0" w:color="auto"/>
                        <w:right w:val="none" w:sz="0" w:space="0" w:color="auto"/>
                      </w:divBdr>
                    </w:div>
                    <w:div w:id="185607487">
                      <w:marLeft w:val="0"/>
                      <w:marRight w:val="0"/>
                      <w:marTop w:val="0"/>
                      <w:marBottom w:val="0"/>
                      <w:divBdr>
                        <w:top w:val="none" w:sz="0" w:space="0" w:color="auto"/>
                        <w:left w:val="none" w:sz="0" w:space="0" w:color="auto"/>
                        <w:bottom w:val="none" w:sz="0" w:space="0" w:color="auto"/>
                        <w:right w:val="none" w:sz="0" w:space="0" w:color="auto"/>
                      </w:divBdr>
                    </w:div>
                    <w:div w:id="1967811034">
                      <w:marLeft w:val="0"/>
                      <w:marRight w:val="0"/>
                      <w:marTop w:val="0"/>
                      <w:marBottom w:val="0"/>
                      <w:divBdr>
                        <w:top w:val="none" w:sz="0" w:space="0" w:color="auto"/>
                        <w:left w:val="none" w:sz="0" w:space="0" w:color="auto"/>
                        <w:bottom w:val="none" w:sz="0" w:space="0" w:color="auto"/>
                        <w:right w:val="none" w:sz="0" w:space="0" w:color="auto"/>
                      </w:divBdr>
                    </w:div>
                    <w:div w:id="2131170710">
                      <w:marLeft w:val="0"/>
                      <w:marRight w:val="0"/>
                      <w:marTop w:val="0"/>
                      <w:marBottom w:val="0"/>
                      <w:divBdr>
                        <w:top w:val="none" w:sz="0" w:space="0" w:color="auto"/>
                        <w:left w:val="none" w:sz="0" w:space="0" w:color="auto"/>
                        <w:bottom w:val="none" w:sz="0" w:space="0" w:color="auto"/>
                        <w:right w:val="none" w:sz="0" w:space="0" w:color="auto"/>
                      </w:divBdr>
                    </w:div>
                    <w:div w:id="463734984">
                      <w:marLeft w:val="0"/>
                      <w:marRight w:val="0"/>
                      <w:marTop w:val="0"/>
                      <w:marBottom w:val="0"/>
                      <w:divBdr>
                        <w:top w:val="none" w:sz="0" w:space="0" w:color="auto"/>
                        <w:left w:val="none" w:sz="0" w:space="0" w:color="auto"/>
                        <w:bottom w:val="none" w:sz="0" w:space="0" w:color="auto"/>
                        <w:right w:val="none" w:sz="0" w:space="0" w:color="auto"/>
                      </w:divBdr>
                    </w:div>
                    <w:div w:id="2101678790">
                      <w:marLeft w:val="0"/>
                      <w:marRight w:val="0"/>
                      <w:marTop w:val="0"/>
                      <w:marBottom w:val="0"/>
                      <w:divBdr>
                        <w:top w:val="none" w:sz="0" w:space="0" w:color="auto"/>
                        <w:left w:val="none" w:sz="0" w:space="0" w:color="auto"/>
                        <w:bottom w:val="none" w:sz="0" w:space="0" w:color="auto"/>
                        <w:right w:val="none" w:sz="0" w:space="0" w:color="auto"/>
                      </w:divBdr>
                    </w:div>
                    <w:div w:id="1011566656">
                      <w:marLeft w:val="0"/>
                      <w:marRight w:val="0"/>
                      <w:marTop w:val="0"/>
                      <w:marBottom w:val="0"/>
                      <w:divBdr>
                        <w:top w:val="none" w:sz="0" w:space="0" w:color="auto"/>
                        <w:left w:val="none" w:sz="0" w:space="0" w:color="auto"/>
                        <w:bottom w:val="none" w:sz="0" w:space="0" w:color="auto"/>
                        <w:right w:val="none" w:sz="0" w:space="0" w:color="auto"/>
                      </w:divBdr>
                    </w:div>
                    <w:div w:id="1750806062">
                      <w:marLeft w:val="0"/>
                      <w:marRight w:val="0"/>
                      <w:marTop w:val="0"/>
                      <w:marBottom w:val="0"/>
                      <w:divBdr>
                        <w:top w:val="none" w:sz="0" w:space="0" w:color="auto"/>
                        <w:left w:val="none" w:sz="0" w:space="0" w:color="auto"/>
                        <w:bottom w:val="none" w:sz="0" w:space="0" w:color="auto"/>
                        <w:right w:val="none" w:sz="0" w:space="0" w:color="auto"/>
                      </w:divBdr>
                    </w:div>
                    <w:div w:id="856164549">
                      <w:marLeft w:val="0"/>
                      <w:marRight w:val="0"/>
                      <w:marTop w:val="0"/>
                      <w:marBottom w:val="0"/>
                      <w:divBdr>
                        <w:top w:val="none" w:sz="0" w:space="0" w:color="auto"/>
                        <w:left w:val="none" w:sz="0" w:space="0" w:color="auto"/>
                        <w:bottom w:val="none" w:sz="0" w:space="0" w:color="auto"/>
                        <w:right w:val="none" w:sz="0" w:space="0" w:color="auto"/>
                      </w:divBdr>
                    </w:div>
                    <w:div w:id="2132741145">
                      <w:marLeft w:val="0"/>
                      <w:marRight w:val="0"/>
                      <w:marTop w:val="0"/>
                      <w:marBottom w:val="0"/>
                      <w:divBdr>
                        <w:top w:val="none" w:sz="0" w:space="0" w:color="auto"/>
                        <w:left w:val="none" w:sz="0" w:space="0" w:color="auto"/>
                        <w:bottom w:val="none" w:sz="0" w:space="0" w:color="auto"/>
                        <w:right w:val="none" w:sz="0" w:space="0" w:color="auto"/>
                      </w:divBdr>
                    </w:div>
                    <w:div w:id="536550530">
                      <w:marLeft w:val="0"/>
                      <w:marRight w:val="0"/>
                      <w:marTop w:val="0"/>
                      <w:marBottom w:val="0"/>
                      <w:divBdr>
                        <w:top w:val="none" w:sz="0" w:space="0" w:color="auto"/>
                        <w:left w:val="none" w:sz="0" w:space="0" w:color="auto"/>
                        <w:bottom w:val="none" w:sz="0" w:space="0" w:color="auto"/>
                        <w:right w:val="none" w:sz="0" w:space="0" w:color="auto"/>
                      </w:divBdr>
                    </w:div>
                    <w:div w:id="941573392">
                      <w:marLeft w:val="0"/>
                      <w:marRight w:val="0"/>
                      <w:marTop w:val="0"/>
                      <w:marBottom w:val="0"/>
                      <w:divBdr>
                        <w:top w:val="none" w:sz="0" w:space="0" w:color="auto"/>
                        <w:left w:val="none" w:sz="0" w:space="0" w:color="auto"/>
                        <w:bottom w:val="none" w:sz="0" w:space="0" w:color="auto"/>
                        <w:right w:val="none" w:sz="0" w:space="0" w:color="auto"/>
                      </w:divBdr>
                    </w:div>
                    <w:div w:id="581140044">
                      <w:marLeft w:val="0"/>
                      <w:marRight w:val="0"/>
                      <w:marTop w:val="0"/>
                      <w:marBottom w:val="0"/>
                      <w:divBdr>
                        <w:top w:val="none" w:sz="0" w:space="0" w:color="auto"/>
                        <w:left w:val="none" w:sz="0" w:space="0" w:color="auto"/>
                        <w:bottom w:val="none" w:sz="0" w:space="0" w:color="auto"/>
                        <w:right w:val="none" w:sz="0" w:space="0" w:color="auto"/>
                      </w:divBdr>
                    </w:div>
                    <w:div w:id="1748989503">
                      <w:marLeft w:val="0"/>
                      <w:marRight w:val="0"/>
                      <w:marTop w:val="0"/>
                      <w:marBottom w:val="0"/>
                      <w:divBdr>
                        <w:top w:val="none" w:sz="0" w:space="0" w:color="auto"/>
                        <w:left w:val="none" w:sz="0" w:space="0" w:color="auto"/>
                        <w:bottom w:val="none" w:sz="0" w:space="0" w:color="auto"/>
                        <w:right w:val="none" w:sz="0" w:space="0" w:color="auto"/>
                      </w:divBdr>
                    </w:div>
                    <w:div w:id="1778717745">
                      <w:marLeft w:val="0"/>
                      <w:marRight w:val="0"/>
                      <w:marTop w:val="0"/>
                      <w:marBottom w:val="0"/>
                      <w:divBdr>
                        <w:top w:val="none" w:sz="0" w:space="0" w:color="auto"/>
                        <w:left w:val="none" w:sz="0" w:space="0" w:color="auto"/>
                        <w:bottom w:val="none" w:sz="0" w:space="0" w:color="auto"/>
                        <w:right w:val="none" w:sz="0" w:space="0" w:color="auto"/>
                      </w:divBdr>
                    </w:div>
                    <w:div w:id="761220611">
                      <w:marLeft w:val="0"/>
                      <w:marRight w:val="0"/>
                      <w:marTop w:val="0"/>
                      <w:marBottom w:val="0"/>
                      <w:divBdr>
                        <w:top w:val="none" w:sz="0" w:space="0" w:color="auto"/>
                        <w:left w:val="none" w:sz="0" w:space="0" w:color="auto"/>
                        <w:bottom w:val="none" w:sz="0" w:space="0" w:color="auto"/>
                        <w:right w:val="none" w:sz="0" w:space="0" w:color="auto"/>
                      </w:divBdr>
                    </w:div>
                    <w:div w:id="1782411857">
                      <w:marLeft w:val="0"/>
                      <w:marRight w:val="0"/>
                      <w:marTop w:val="0"/>
                      <w:marBottom w:val="0"/>
                      <w:divBdr>
                        <w:top w:val="none" w:sz="0" w:space="0" w:color="auto"/>
                        <w:left w:val="none" w:sz="0" w:space="0" w:color="auto"/>
                        <w:bottom w:val="none" w:sz="0" w:space="0" w:color="auto"/>
                        <w:right w:val="none" w:sz="0" w:space="0" w:color="auto"/>
                      </w:divBdr>
                      <w:divsChild>
                        <w:div w:id="1617982391">
                          <w:marLeft w:val="0"/>
                          <w:marRight w:val="0"/>
                          <w:marTop w:val="0"/>
                          <w:marBottom w:val="0"/>
                          <w:divBdr>
                            <w:top w:val="none" w:sz="0" w:space="0" w:color="auto"/>
                            <w:left w:val="none" w:sz="0" w:space="0" w:color="auto"/>
                            <w:bottom w:val="none" w:sz="0" w:space="0" w:color="auto"/>
                            <w:right w:val="none" w:sz="0" w:space="0" w:color="auto"/>
                          </w:divBdr>
                        </w:div>
                        <w:div w:id="1364404879">
                          <w:marLeft w:val="0"/>
                          <w:marRight w:val="0"/>
                          <w:marTop w:val="0"/>
                          <w:marBottom w:val="0"/>
                          <w:divBdr>
                            <w:top w:val="none" w:sz="0" w:space="0" w:color="auto"/>
                            <w:left w:val="none" w:sz="0" w:space="0" w:color="auto"/>
                            <w:bottom w:val="none" w:sz="0" w:space="0" w:color="auto"/>
                            <w:right w:val="none" w:sz="0" w:space="0" w:color="auto"/>
                          </w:divBdr>
                        </w:div>
                        <w:div w:id="863325130">
                          <w:marLeft w:val="0"/>
                          <w:marRight w:val="0"/>
                          <w:marTop w:val="0"/>
                          <w:marBottom w:val="0"/>
                          <w:divBdr>
                            <w:top w:val="none" w:sz="0" w:space="0" w:color="auto"/>
                            <w:left w:val="none" w:sz="0" w:space="0" w:color="auto"/>
                            <w:bottom w:val="none" w:sz="0" w:space="0" w:color="auto"/>
                            <w:right w:val="none" w:sz="0" w:space="0" w:color="auto"/>
                          </w:divBdr>
                        </w:div>
                        <w:div w:id="730930422">
                          <w:marLeft w:val="0"/>
                          <w:marRight w:val="0"/>
                          <w:marTop w:val="0"/>
                          <w:marBottom w:val="0"/>
                          <w:divBdr>
                            <w:top w:val="none" w:sz="0" w:space="0" w:color="auto"/>
                            <w:left w:val="none" w:sz="0" w:space="0" w:color="auto"/>
                            <w:bottom w:val="none" w:sz="0" w:space="0" w:color="auto"/>
                            <w:right w:val="none" w:sz="0" w:space="0" w:color="auto"/>
                          </w:divBdr>
                        </w:div>
                        <w:div w:id="119498077">
                          <w:marLeft w:val="0"/>
                          <w:marRight w:val="0"/>
                          <w:marTop w:val="0"/>
                          <w:marBottom w:val="0"/>
                          <w:divBdr>
                            <w:top w:val="none" w:sz="0" w:space="0" w:color="auto"/>
                            <w:left w:val="none" w:sz="0" w:space="0" w:color="auto"/>
                            <w:bottom w:val="none" w:sz="0" w:space="0" w:color="auto"/>
                            <w:right w:val="none" w:sz="0" w:space="0" w:color="auto"/>
                          </w:divBdr>
                        </w:div>
                        <w:div w:id="1345326530">
                          <w:marLeft w:val="0"/>
                          <w:marRight w:val="0"/>
                          <w:marTop w:val="0"/>
                          <w:marBottom w:val="0"/>
                          <w:divBdr>
                            <w:top w:val="none" w:sz="0" w:space="0" w:color="auto"/>
                            <w:left w:val="none" w:sz="0" w:space="0" w:color="auto"/>
                            <w:bottom w:val="none" w:sz="0" w:space="0" w:color="auto"/>
                            <w:right w:val="none" w:sz="0" w:space="0" w:color="auto"/>
                          </w:divBdr>
                        </w:div>
                        <w:div w:id="1614283418">
                          <w:marLeft w:val="0"/>
                          <w:marRight w:val="0"/>
                          <w:marTop w:val="0"/>
                          <w:marBottom w:val="0"/>
                          <w:divBdr>
                            <w:top w:val="none" w:sz="0" w:space="0" w:color="auto"/>
                            <w:left w:val="none" w:sz="0" w:space="0" w:color="auto"/>
                            <w:bottom w:val="none" w:sz="0" w:space="0" w:color="auto"/>
                            <w:right w:val="none" w:sz="0" w:space="0" w:color="auto"/>
                          </w:divBdr>
                        </w:div>
                        <w:div w:id="1205681216">
                          <w:marLeft w:val="0"/>
                          <w:marRight w:val="0"/>
                          <w:marTop w:val="0"/>
                          <w:marBottom w:val="0"/>
                          <w:divBdr>
                            <w:top w:val="none" w:sz="0" w:space="0" w:color="auto"/>
                            <w:left w:val="none" w:sz="0" w:space="0" w:color="auto"/>
                            <w:bottom w:val="none" w:sz="0" w:space="0" w:color="auto"/>
                            <w:right w:val="none" w:sz="0" w:space="0" w:color="auto"/>
                          </w:divBdr>
                        </w:div>
                        <w:div w:id="206068523">
                          <w:marLeft w:val="0"/>
                          <w:marRight w:val="0"/>
                          <w:marTop w:val="0"/>
                          <w:marBottom w:val="0"/>
                          <w:divBdr>
                            <w:top w:val="none" w:sz="0" w:space="0" w:color="auto"/>
                            <w:left w:val="none" w:sz="0" w:space="0" w:color="auto"/>
                            <w:bottom w:val="none" w:sz="0" w:space="0" w:color="auto"/>
                            <w:right w:val="none" w:sz="0" w:space="0" w:color="auto"/>
                          </w:divBdr>
                        </w:div>
                        <w:div w:id="372652794">
                          <w:marLeft w:val="0"/>
                          <w:marRight w:val="0"/>
                          <w:marTop w:val="0"/>
                          <w:marBottom w:val="0"/>
                          <w:divBdr>
                            <w:top w:val="none" w:sz="0" w:space="0" w:color="auto"/>
                            <w:left w:val="none" w:sz="0" w:space="0" w:color="auto"/>
                            <w:bottom w:val="none" w:sz="0" w:space="0" w:color="auto"/>
                            <w:right w:val="none" w:sz="0" w:space="0" w:color="auto"/>
                          </w:divBdr>
                        </w:div>
                        <w:div w:id="338312994">
                          <w:marLeft w:val="0"/>
                          <w:marRight w:val="0"/>
                          <w:marTop w:val="0"/>
                          <w:marBottom w:val="0"/>
                          <w:divBdr>
                            <w:top w:val="none" w:sz="0" w:space="0" w:color="auto"/>
                            <w:left w:val="none" w:sz="0" w:space="0" w:color="auto"/>
                            <w:bottom w:val="none" w:sz="0" w:space="0" w:color="auto"/>
                            <w:right w:val="none" w:sz="0" w:space="0" w:color="auto"/>
                          </w:divBdr>
                        </w:div>
                        <w:div w:id="474376355">
                          <w:marLeft w:val="0"/>
                          <w:marRight w:val="0"/>
                          <w:marTop w:val="0"/>
                          <w:marBottom w:val="0"/>
                          <w:divBdr>
                            <w:top w:val="none" w:sz="0" w:space="0" w:color="auto"/>
                            <w:left w:val="none" w:sz="0" w:space="0" w:color="auto"/>
                            <w:bottom w:val="none" w:sz="0" w:space="0" w:color="auto"/>
                            <w:right w:val="none" w:sz="0" w:space="0" w:color="auto"/>
                          </w:divBdr>
                        </w:div>
                        <w:div w:id="1871214214">
                          <w:marLeft w:val="0"/>
                          <w:marRight w:val="0"/>
                          <w:marTop w:val="0"/>
                          <w:marBottom w:val="0"/>
                          <w:divBdr>
                            <w:top w:val="none" w:sz="0" w:space="0" w:color="auto"/>
                            <w:left w:val="none" w:sz="0" w:space="0" w:color="auto"/>
                            <w:bottom w:val="none" w:sz="0" w:space="0" w:color="auto"/>
                            <w:right w:val="none" w:sz="0" w:space="0" w:color="auto"/>
                          </w:divBdr>
                        </w:div>
                        <w:div w:id="705718918">
                          <w:marLeft w:val="0"/>
                          <w:marRight w:val="0"/>
                          <w:marTop w:val="0"/>
                          <w:marBottom w:val="0"/>
                          <w:divBdr>
                            <w:top w:val="none" w:sz="0" w:space="0" w:color="auto"/>
                            <w:left w:val="none" w:sz="0" w:space="0" w:color="auto"/>
                            <w:bottom w:val="none" w:sz="0" w:space="0" w:color="auto"/>
                            <w:right w:val="none" w:sz="0" w:space="0" w:color="auto"/>
                          </w:divBdr>
                        </w:div>
                        <w:div w:id="1274945551">
                          <w:marLeft w:val="0"/>
                          <w:marRight w:val="0"/>
                          <w:marTop w:val="0"/>
                          <w:marBottom w:val="0"/>
                          <w:divBdr>
                            <w:top w:val="none" w:sz="0" w:space="0" w:color="auto"/>
                            <w:left w:val="none" w:sz="0" w:space="0" w:color="auto"/>
                            <w:bottom w:val="none" w:sz="0" w:space="0" w:color="auto"/>
                            <w:right w:val="none" w:sz="0" w:space="0" w:color="auto"/>
                          </w:divBdr>
                        </w:div>
                        <w:div w:id="2025401241">
                          <w:marLeft w:val="0"/>
                          <w:marRight w:val="0"/>
                          <w:marTop w:val="0"/>
                          <w:marBottom w:val="0"/>
                          <w:divBdr>
                            <w:top w:val="none" w:sz="0" w:space="0" w:color="auto"/>
                            <w:left w:val="none" w:sz="0" w:space="0" w:color="auto"/>
                            <w:bottom w:val="none" w:sz="0" w:space="0" w:color="auto"/>
                            <w:right w:val="none" w:sz="0" w:space="0" w:color="auto"/>
                          </w:divBdr>
                        </w:div>
                        <w:div w:id="321280770">
                          <w:marLeft w:val="0"/>
                          <w:marRight w:val="0"/>
                          <w:marTop w:val="0"/>
                          <w:marBottom w:val="0"/>
                          <w:divBdr>
                            <w:top w:val="none" w:sz="0" w:space="0" w:color="auto"/>
                            <w:left w:val="none" w:sz="0" w:space="0" w:color="auto"/>
                            <w:bottom w:val="none" w:sz="0" w:space="0" w:color="auto"/>
                            <w:right w:val="none" w:sz="0" w:space="0" w:color="auto"/>
                          </w:divBdr>
                        </w:div>
                        <w:div w:id="1973903750">
                          <w:marLeft w:val="0"/>
                          <w:marRight w:val="0"/>
                          <w:marTop w:val="0"/>
                          <w:marBottom w:val="0"/>
                          <w:divBdr>
                            <w:top w:val="none" w:sz="0" w:space="0" w:color="auto"/>
                            <w:left w:val="none" w:sz="0" w:space="0" w:color="auto"/>
                            <w:bottom w:val="none" w:sz="0" w:space="0" w:color="auto"/>
                            <w:right w:val="none" w:sz="0" w:space="0" w:color="auto"/>
                          </w:divBdr>
                        </w:div>
                        <w:div w:id="78213171">
                          <w:marLeft w:val="0"/>
                          <w:marRight w:val="0"/>
                          <w:marTop w:val="0"/>
                          <w:marBottom w:val="0"/>
                          <w:divBdr>
                            <w:top w:val="none" w:sz="0" w:space="0" w:color="auto"/>
                            <w:left w:val="none" w:sz="0" w:space="0" w:color="auto"/>
                            <w:bottom w:val="none" w:sz="0" w:space="0" w:color="auto"/>
                            <w:right w:val="none" w:sz="0" w:space="0" w:color="auto"/>
                          </w:divBdr>
                        </w:div>
                        <w:div w:id="1902015735">
                          <w:marLeft w:val="0"/>
                          <w:marRight w:val="0"/>
                          <w:marTop w:val="0"/>
                          <w:marBottom w:val="0"/>
                          <w:divBdr>
                            <w:top w:val="none" w:sz="0" w:space="0" w:color="auto"/>
                            <w:left w:val="none" w:sz="0" w:space="0" w:color="auto"/>
                            <w:bottom w:val="none" w:sz="0" w:space="0" w:color="auto"/>
                            <w:right w:val="none" w:sz="0" w:space="0" w:color="auto"/>
                          </w:divBdr>
                        </w:div>
                        <w:div w:id="1695229567">
                          <w:marLeft w:val="0"/>
                          <w:marRight w:val="0"/>
                          <w:marTop w:val="0"/>
                          <w:marBottom w:val="0"/>
                          <w:divBdr>
                            <w:top w:val="none" w:sz="0" w:space="0" w:color="auto"/>
                            <w:left w:val="none" w:sz="0" w:space="0" w:color="auto"/>
                            <w:bottom w:val="none" w:sz="0" w:space="0" w:color="auto"/>
                            <w:right w:val="none" w:sz="0" w:space="0" w:color="auto"/>
                          </w:divBdr>
                        </w:div>
                        <w:div w:id="1769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17873">
          <w:marLeft w:val="0"/>
          <w:marRight w:val="0"/>
          <w:marTop w:val="0"/>
          <w:marBottom w:val="0"/>
          <w:divBdr>
            <w:top w:val="none" w:sz="0" w:space="0" w:color="auto"/>
            <w:left w:val="none" w:sz="0" w:space="0" w:color="auto"/>
            <w:bottom w:val="none" w:sz="0" w:space="0" w:color="auto"/>
            <w:right w:val="none" w:sz="0" w:space="0" w:color="auto"/>
          </w:divBdr>
          <w:divsChild>
            <w:div w:id="744650905">
              <w:marLeft w:val="0"/>
              <w:marRight w:val="0"/>
              <w:marTop w:val="0"/>
              <w:marBottom w:val="0"/>
              <w:divBdr>
                <w:top w:val="none" w:sz="0" w:space="0" w:color="auto"/>
                <w:left w:val="none" w:sz="0" w:space="0" w:color="auto"/>
                <w:bottom w:val="none" w:sz="0" w:space="0" w:color="auto"/>
                <w:right w:val="none" w:sz="0" w:space="0" w:color="auto"/>
              </w:divBdr>
              <w:divsChild>
                <w:div w:id="1699156104">
                  <w:marLeft w:val="0"/>
                  <w:marRight w:val="0"/>
                  <w:marTop w:val="0"/>
                  <w:marBottom w:val="0"/>
                  <w:divBdr>
                    <w:top w:val="none" w:sz="0" w:space="0" w:color="auto"/>
                    <w:left w:val="none" w:sz="0" w:space="0" w:color="auto"/>
                    <w:bottom w:val="none" w:sz="0" w:space="0" w:color="auto"/>
                    <w:right w:val="none" w:sz="0" w:space="0" w:color="auto"/>
                  </w:divBdr>
                  <w:divsChild>
                    <w:div w:id="521553477">
                      <w:marLeft w:val="0"/>
                      <w:marRight w:val="0"/>
                      <w:marTop w:val="0"/>
                      <w:marBottom w:val="0"/>
                      <w:divBdr>
                        <w:top w:val="none" w:sz="0" w:space="0" w:color="auto"/>
                        <w:left w:val="none" w:sz="0" w:space="0" w:color="auto"/>
                        <w:bottom w:val="none" w:sz="0" w:space="0" w:color="auto"/>
                        <w:right w:val="none" w:sz="0" w:space="0" w:color="auto"/>
                      </w:divBdr>
                    </w:div>
                    <w:div w:id="1792162387">
                      <w:marLeft w:val="0"/>
                      <w:marRight w:val="0"/>
                      <w:marTop w:val="0"/>
                      <w:marBottom w:val="0"/>
                      <w:divBdr>
                        <w:top w:val="none" w:sz="0" w:space="0" w:color="auto"/>
                        <w:left w:val="none" w:sz="0" w:space="0" w:color="auto"/>
                        <w:bottom w:val="none" w:sz="0" w:space="0" w:color="auto"/>
                        <w:right w:val="none" w:sz="0" w:space="0" w:color="auto"/>
                      </w:divBdr>
                    </w:div>
                    <w:div w:id="310838852">
                      <w:marLeft w:val="0"/>
                      <w:marRight w:val="0"/>
                      <w:marTop w:val="0"/>
                      <w:marBottom w:val="0"/>
                      <w:divBdr>
                        <w:top w:val="none" w:sz="0" w:space="0" w:color="auto"/>
                        <w:left w:val="none" w:sz="0" w:space="0" w:color="auto"/>
                        <w:bottom w:val="none" w:sz="0" w:space="0" w:color="auto"/>
                        <w:right w:val="none" w:sz="0" w:space="0" w:color="auto"/>
                      </w:divBdr>
                    </w:div>
                    <w:div w:id="1747068356">
                      <w:marLeft w:val="0"/>
                      <w:marRight w:val="0"/>
                      <w:marTop w:val="0"/>
                      <w:marBottom w:val="0"/>
                      <w:divBdr>
                        <w:top w:val="none" w:sz="0" w:space="0" w:color="auto"/>
                        <w:left w:val="none" w:sz="0" w:space="0" w:color="auto"/>
                        <w:bottom w:val="none" w:sz="0" w:space="0" w:color="auto"/>
                        <w:right w:val="none" w:sz="0" w:space="0" w:color="auto"/>
                      </w:divBdr>
                    </w:div>
                    <w:div w:id="1749035130">
                      <w:marLeft w:val="0"/>
                      <w:marRight w:val="0"/>
                      <w:marTop w:val="0"/>
                      <w:marBottom w:val="0"/>
                      <w:divBdr>
                        <w:top w:val="none" w:sz="0" w:space="0" w:color="auto"/>
                        <w:left w:val="none" w:sz="0" w:space="0" w:color="auto"/>
                        <w:bottom w:val="none" w:sz="0" w:space="0" w:color="auto"/>
                        <w:right w:val="none" w:sz="0" w:space="0" w:color="auto"/>
                      </w:divBdr>
                    </w:div>
                    <w:div w:id="1689216001">
                      <w:marLeft w:val="0"/>
                      <w:marRight w:val="0"/>
                      <w:marTop w:val="0"/>
                      <w:marBottom w:val="0"/>
                      <w:divBdr>
                        <w:top w:val="none" w:sz="0" w:space="0" w:color="auto"/>
                        <w:left w:val="none" w:sz="0" w:space="0" w:color="auto"/>
                        <w:bottom w:val="none" w:sz="0" w:space="0" w:color="auto"/>
                        <w:right w:val="none" w:sz="0" w:space="0" w:color="auto"/>
                      </w:divBdr>
                    </w:div>
                    <w:div w:id="742339163">
                      <w:marLeft w:val="0"/>
                      <w:marRight w:val="0"/>
                      <w:marTop w:val="0"/>
                      <w:marBottom w:val="0"/>
                      <w:divBdr>
                        <w:top w:val="none" w:sz="0" w:space="0" w:color="auto"/>
                        <w:left w:val="none" w:sz="0" w:space="0" w:color="auto"/>
                        <w:bottom w:val="none" w:sz="0" w:space="0" w:color="auto"/>
                        <w:right w:val="none" w:sz="0" w:space="0" w:color="auto"/>
                      </w:divBdr>
                    </w:div>
                    <w:div w:id="1593321270">
                      <w:marLeft w:val="0"/>
                      <w:marRight w:val="0"/>
                      <w:marTop w:val="0"/>
                      <w:marBottom w:val="0"/>
                      <w:divBdr>
                        <w:top w:val="none" w:sz="0" w:space="0" w:color="auto"/>
                        <w:left w:val="none" w:sz="0" w:space="0" w:color="auto"/>
                        <w:bottom w:val="none" w:sz="0" w:space="0" w:color="auto"/>
                        <w:right w:val="none" w:sz="0" w:space="0" w:color="auto"/>
                      </w:divBdr>
                    </w:div>
                    <w:div w:id="1564676096">
                      <w:marLeft w:val="0"/>
                      <w:marRight w:val="0"/>
                      <w:marTop w:val="0"/>
                      <w:marBottom w:val="0"/>
                      <w:divBdr>
                        <w:top w:val="none" w:sz="0" w:space="0" w:color="auto"/>
                        <w:left w:val="none" w:sz="0" w:space="0" w:color="auto"/>
                        <w:bottom w:val="none" w:sz="0" w:space="0" w:color="auto"/>
                        <w:right w:val="none" w:sz="0" w:space="0" w:color="auto"/>
                      </w:divBdr>
                    </w:div>
                    <w:div w:id="1541285529">
                      <w:marLeft w:val="0"/>
                      <w:marRight w:val="0"/>
                      <w:marTop w:val="0"/>
                      <w:marBottom w:val="0"/>
                      <w:divBdr>
                        <w:top w:val="none" w:sz="0" w:space="0" w:color="auto"/>
                        <w:left w:val="none" w:sz="0" w:space="0" w:color="auto"/>
                        <w:bottom w:val="none" w:sz="0" w:space="0" w:color="auto"/>
                        <w:right w:val="none" w:sz="0" w:space="0" w:color="auto"/>
                      </w:divBdr>
                    </w:div>
                    <w:div w:id="1319385237">
                      <w:marLeft w:val="0"/>
                      <w:marRight w:val="0"/>
                      <w:marTop w:val="0"/>
                      <w:marBottom w:val="0"/>
                      <w:divBdr>
                        <w:top w:val="none" w:sz="0" w:space="0" w:color="auto"/>
                        <w:left w:val="none" w:sz="0" w:space="0" w:color="auto"/>
                        <w:bottom w:val="none" w:sz="0" w:space="0" w:color="auto"/>
                        <w:right w:val="none" w:sz="0" w:space="0" w:color="auto"/>
                      </w:divBdr>
                    </w:div>
                    <w:div w:id="1298335147">
                      <w:marLeft w:val="0"/>
                      <w:marRight w:val="0"/>
                      <w:marTop w:val="0"/>
                      <w:marBottom w:val="0"/>
                      <w:divBdr>
                        <w:top w:val="none" w:sz="0" w:space="0" w:color="auto"/>
                        <w:left w:val="none" w:sz="0" w:space="0" w:color="auto"/>
                        <w:bottom w:val="none" w:sz="0" w:space="0" w:color="auto"/>
                        <w:right w:val="none" w:sz="0" w:space="0" w:color="auto"/>
                      </w:divBdr>
                    </w:div>
                    <w:div w:id="11691308">
                      <w:marLeft w:val="0"/>
                      <w:marRight w:val="0"/>
                      <w:marTop w:val="0"/>
                      <w:marBottom w:val="0"/>
                      <w:divBdr>
                        <w:top w:val="none" w:sz="0" w:space="0" w:color="auto"/>
                        <w:left w:val="none" w:sz="0" w:space="0" w:color="auto"/>
                        <w:bottom w:val="none" w:sz="0" w:space="0" w:color="auto"/>
                        <w:right w:val="none" w:sz="0" w:space="0" w:color="auto"/>
                      </w:divBdr>
                      <w:divsChild>
                        <w:div w:id="212078651">
                          <w:marLeft w:val="0"/>
                          <w:marRight w:val="0"/>
                          <w:marTop w:val="0"/>
                          <w:marBottom w:val="0"/>
                          <w:divBdr>
                            <w:top w:val="none" w:sz="0" w:space="0" w:color="auto"/>
                            <w:left w:val="none" w:sz="0" w:space="0" w:color="auto"/>
                            <w:bottom w:val="none" w:sz="0" w:space="0" w:color="auto"/>
                            <w:right w:val="none" w:sz="0" w:space="0" w:color="auto"/>
                          </w:divBdr>
                        </w:div>
                        <w:div w:id="627274760">
                          <w:marLeft w:val="0"/>
                          <w:marRight w:val="0"/>
                          <w:marTop w:val="0"/>
                          <w:marBottom w:val="0"/>
                          <w:divBdr>
                            <w:top w:val="none" w:sz="0" w:space="0" w:color="auto"/>
                            <w:left w:val="none" w:sz="0" w:space="0" w:color="auto"/>
                            <w:bottom w:val="none" w:sz="0" w:space="0" w:color="auto"/>
                            <w:right w:val="none" w:sz="0" w:space="0" w:color="auto"/>
                          </w:divBdr>
                        </w:div>
                        <w:div w:id="80612985">
                          <w:marLeft w:val="0"/>
                          <w:marRight w:val="0"/>
                          <w:marTop w:val="0"/>
                          <w:marBottom w:val="0"/>
                          <w:divBdr>
                            <w:top w:val="none" w:sz="0" w:space="0" w:color="auto"/>
                            <w:left w:val="none" w:sz="0" w:space="0" w:color="auto"/>
                            <w:bottom w:val="none" w:sz="0" w:space="0" w:color="auto"/>
                            <w:right w:val="none" w:sz="0" w:space="0" w:color="auto"/>
                          </w:divBdr>
                        </w:div>
                        <w:div w:id="1212227848">
                          <w:marLeft w:val="0"/>
                          <w:marRight w:val="0"/>
                          <w:marTop w:val="0"/>
                          <w:marBottom w:val="0"/>
                          <w:divBdr>
                            <w:top w:val="none" w:sz="0" w:space="0" w:color="auto"/>
                            <w:left w:val="none" w:sz="0" w:space="0" w:color="auto"/>
                            <w:bottom w:val="none" w:sz="0" w:space="0" w:color="auto"/>
                            <w:right w:val="none" w:sz="0" w:space="0" w:color="auto"/>
                          </w:divBdr>
                        </w:div>
                        <w:div w:id="901522428">
                          <w:marLeft w:val="0"/>
                          <w:marRight w:val="0"/>
                          <w:marTop w:val="0"/>
                          <w:marBottom w:val="0"/>
                          <w:divBdr>
                            <w:top w:val="none" w:sz="0" w:space="0" w:color="auto"/>
                            <w:left w:val="none" w:sz="0" w:space="0" w:color="auto"/>
                            <w:bottom w:val="none" w:sz="0" w:space="0" w:color="auto"/>
                            <w:right w:val="none" w:sz="0" w:space="0" w:color="auto"/>
                          </w:divBdr>
                        </w:div>
                        <w:div w:id="411896288">
                          <w:marLeft w:val="0"/>
                          <w:marRight w:val="0"/>
                          <w:marTop w:val="0"/>
                          <w:marBottom w:val="0"/>
                          <w:divBdr>
                            <w:top w:val="none" w:sz="0" w:space="0" w:color="auto"/>
                            <w:left w:val="none" w:sz="0" w:space="0" w:color="auto"/>
                            <w:bottom w:val="none" w:sz="0" w:space="0" w:color="auto"/>
                            <w:right w:val="none" w:sz="0" w:space="0" w:color="auto"/>
                          </w:divBdr>
                        </w:div>
                        <w:div w:id="1847282974">
                          <w:marLeft w:val="0"/>
                          <w:marRight w:val="0"/>
                          <w:marTop w:val="0"/>
                          <w:marBottom w:val="0"/>
                          <w:divBdr>
                            <w:top w:val="none" w:sz="0" w:space="0" w:color="auto"/>
                            <w:left w:val="none" w:sz="0" w:space="0" w:color="auto"/>
                            <w:bottom w:val="none" w:sz="0" w:space="0" w:color="auto"/>
                            <w:right w:val="none" w:sz="0" w:space="0" w:color="auto"/>
                          </w:divBdr>
                        </w:div>
                        <w:div w:id="583494648">
                          <w:marLeft w:val="0"/>
                          <w:marRight w:val="0"/>
                          <w:marTop w:val="0"/>
                          <w:marBottom w:val="0"/>
                          <w:divBdr>
                            <w:top w:val="none" w:sz="0" w:space="0" w:color="auto"/>
                            <w:left w:val="none" w:sz="0" w:space="0" w:color="auto"/>
                            <w:bottom w:val="none" w:sz="0" w:space="0" w:color="auto"/>
                            <w:right w:val="none" w:sz="0" w:space="0" w:color="auto"/>
                          </w:divBdr>
                        </w:div>
                        <w:div w:id="1077508753">
                          <w:marLeft w:val="0"/>
                          <w:marRight w:val="0"/>
                          <w:marTop w:val="0"/>
                          <w:marBottom w:val="0"/>
                          <w:divBdr>
                            <w:top w:val="none" w:sz="0" w:space="0" w:color="auto"/>
                            <w:left w:val="none" w:sz="0" w:space="0" w:color="auto"/>
                            <w:bottom w:val="none" w:sz="0" w:space="0" w:color="auto"/>
                            <w:right w:val="none" w:sz="0" w:space="0" w:color="auto"/>
                          </w:divBdr>
                        </w:div>
                        <w:div w:id="970598436">
                          <w:marLeft w:val="0"/>
                          <w:marRight w:val="0"/>
                          <w:marTop w:val="0"/>
                          <w:marBottom w:val="0"/>
                          <w:divBdr>
                            <w:top w:val="none" w:sz="0" w:space="0" w:color="auto"/>
                            <w:left w:val="none" w:sz="0" w:space="0" w:color="auto"/>
                            <w:bottom w:val="none" w:sz="0" w:space="0" w:color="auto"/>
                            <w:right w:val="none" w:sz="0" w:space="0" w:color="auto"/>
                          </w:divBdr>
                        </w:div>
                        <w:div w:id="1865362871">
                          <w:marLeft w:val="0"/>
                          <w:marRight w:val="0"/>
                          <w:marTop w:val="0"/>
                          <w:marBottom w:val="0"/>
                          <w:divBdr>
                            <w:top w:val="none" w:sz="0" w:space="0" w:color="auto"/>
                            <w:left w:val="none" w:sz="0" w:space="0" w:color="auto"/>
                            <w:bottom w:val="none" w:sz="0" w:space="0" w:color="auto"/>
                            <w:right w:val="none" w:sz="0" w:space="0" w:color="auto"/>
                          </w:divBdr>
                        </w:div>
                        <w:div w:id="13478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developerworks/cn/java/j-jtp0619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2021-02-21T17:49:00Z</dcterms:created>
  <dcterms:modified xsi:type="dcterms:W3CDTF">2021-02-21T17:50:00Z</dcterms:modified>
</cp:coreProperties>
</file>