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A02AAD" w14:textId="77777777" w:rsidR="009E2788" w:rsidRPr="009E2788" w:rsidRDefault="009E2788" w:rsidP="009E278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E2788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static</w:t>
      </w:r>
      <w:r w:rsidRPr="009E2788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修饰的成员就是类成员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>，前面介绍的类成员有类变量、类方法、静态初始化块三种。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br/>
        <w:t xml:space="preserve">static 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>关键字不能修饰构造器。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br/>
        <w:t xml:space="preserve">static 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>修饰的类成员属于整个类，不属于单个实例。</w:t>
      </w:r>
    </w:p>
    <w:p w14:paraId="11923413" w14:textId="77777777" w:rsidR="009E2788" w:rsidRPr="009E2788" w:rsidRDefault="009E2788" w:rsidP="009E278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>本文内容：</w:t>
      </w:r>
    </w:p>
    <w:p w14:paraId="30E46EE1" w14:textId="77777777" w:rsidR="009E2788" w:rsidRPr="009E2788" w:rsidRDefault="009E2788" w:rsidP="009E2788">
      <w:pPr>
        <w:widowControl/>
        <w:numPr>
          <w:ilvl w:val="0"/>
          <w:numId w:val="1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9E2788">
        <w:rPr>
          <w:rFonts w:ascii="Arial" w:eastAsia="宋体" w:hAnsi="Arial" w:cs="Arial"/>
          <w:kern w:val="0"/>
          <w:sz w:val="24"/>
          <w:szCs w:val="24"/>
        </w:rPr>
        <w:t>理解类成员</w:t>
      </w:r>
    </w:p>
    <w:p w14:paraId="467E8D7F" w14:textId="77777777" w:rsidR="009E2788" w:rsidRPr="009E2788" w:rsidRDefault="009E2788" w:rsidP="009E2788">
      <w:pPr>
        <w:widowControl/>
        <w:numPr>
          <w:ilvl w:val="0"/>
          <w:numId w:val="1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9E2788">
        <w:rPr>
          <w:rFonts w:ascii="Arial" w:eastAsia="宋体" w:hAnsi="Arial" w:cs="Arial"/>
          <w:kern w:val="0"/>
          <w:sz w:val="24"/>
          <w:szCs w:val="24"/>
        </w:rPr>
        <w:t>单例（</w:t>
      </w:r>
      <w:r w:rsidRPr="009E2788">
        <w:rPr>
          <w:rFonts w:ascii="Arial" w:eastAsia="宋体" w:hAnsi="Arial" w:cs="Arial"/>
          <w:kern w:val="0"/>
          <w:sz w:val="24"/>
          <w:szCs w:val="24"/>
        </w:rPr>
        <w:t>Singleton</w:t>
      </w:r>
      <w:r w:rsidRPr="009E2788">
        <w:rPr>
          <w:rFonts w:ascii="Arial" w:eastAsia="宋体" w:hAnsi="Arial" w:cs="Arial"/>
          <w:kern w:val="0"/>
          <w:sz w:val="24"/>
          <w:szCs w:val="24"/>
        </w:rPr>
        <w:t>）类</w:t>
      </w:r>
    </w:p>
    <w:p w14:paraId="0007203A" w14:textId="77777777" w:rsidR="009E2788" w:rsidRPr="009E2788" w:rsidRDefault="009E2788" w:rsidP="009E2788">
      <w:pPr>
        <w:widowControl/>
        <w:shd w:val="clear" w:color="auto" w:fill="FFFFFF"/>
        <w:spacing w:line="480" w:lineRule="atLeast"/>
        <w:jc w:val="left"/>
        <w:outlineLvl w:val="1"/>
        <w:rPr>
          <w:rFonts w:ascii="微软雅黑" w:eastAsia="微软雅黑" w:hAnsi="微软雅黑" w:cs="宋体"/>
          <w:b/>
          <w:bCs/>
          <w:color w:val="4F4F4F"/>
          <w:kern w:val="0"/>
          <w:sz w:val="36"/>
          <w:szCs w:val="36"/>
        </w:rPr>
      </w:pPr>
      <w:bookmarkStart w:id="0" w:name="t0"/>
      <w:bookmarkEnd w:id="0"/>
      <w:r w:rsidRPr="009E2788"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  <w:t>1. 理解类成员</w:t>
      </w:r>
    </w:p>
    <w:p w14:paraId="2C6BF171" w14:textId="77777777" w:rsidR="009E2788" w:rsidRPr="009E2788" w:rsidRDefault="009E2788" w:rsidP="009E278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>Java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>类包含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>5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>种成员：成员变量、方法、构造器、初始化块、内部类（包括接口、枚举）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>5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>种成员。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br/>
        <w:t>static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>可以修饰除了构造器之外的其它四种。</w:t>
      </w:r>
    </w:p>
    <w:p w14:paraId="441A4183" w14:textId="48E3E470" w:rsidR="009E2788" w:rsidRPr="009E2788" w:rsidRDefault="009E2788" w:rsidP="009E278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>类变量属于整个类，当系统第一次准备使用该类时，系统会为该类变量分配内存空间，类变量开始生效，直到该类被卸载，该类的类变量所占有的内存才被系统的垃圾回收机制回收。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>类变量的生存范围几乎等于该类的生存范围。当类初始化完成后，类变量也被初始化完成。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>类变量可以通过类来访问，也可以通过类的对象来访问。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>但通过类的对象来访问时，实际上并不是访问该对象拥有的变量，因为系统创建类的对象时，系统不会为类变量分配内存，也不会再次对类变量进行初始化，即对象不拥有对应类的类变量。通过对象访问类变量只是一种假象，通过对象访问的仍然是该类的类变量。可以理解为：当通过对象来访问类变量时，系统会在底层转换为通过该类来访问类变量。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>类变量的调用：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E2788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5A098017" wp14:editId="5C29C127">
            <wp:extent cx="5274310" cy="485775"/>
            <wp:effectExtent l="0" t="0" r="2540" b="9525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>类方法的调用：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E2788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3983E140" wp14:editId="732B8D64">
            <wp:extent cx="5274310" cy="495935"/>
            <wp:effectExtent l="0" t="0" r="2540" b="0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>实例访问类成员实际上是委托给该类来访问类成员，因此即使是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null 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>对象也能访问类的类成员。</w:t>
      </w:r>
      <w:r w:rsidRPr="009E2788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13652780" wp14:editId="61BCD101">
            <wp:extent cx="5274310" cy="2527935"/>
            <wp:effectExtent l="0" t="0" r="2540" b="5715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>一般来说，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null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>对象访问实例成员会出现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>NullPointerException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>异常</w:t>
      </w:r>
      <w:r w:rsidRPr="009E2788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2AA90569" wp14:editId="1EBF16F0">
            <wp:extent cx="5274310" cy="704215"/>
            <wp:effectExtent l="0" t="0" r="2540" b="635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>静态初始化块：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E2788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3141518E" wp14:editId="55DC707B">
            <wp:extent cx="5274310" cy="532130"/>
            <wp:effectExtent l="0" t="0" r="2540" b="1270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br/>
        <w:t>static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>不能访问非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>static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>的：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E2788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31E28835" wp14:editId="123888DE">
            <wp:extent cx="5274310" cy="633095"/>
            <wp:effectExtent l="0" t="0" r="2540" b="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00E50" w14:textId="77777777" w:rsidR="009E2788" w:rsidRPr="009E2788" w:rsidRDefault="009E2788" w:rsidP="009E2788">
      <w:pPr>
        <w:widowControl/>
        <w:shd w:val="clear" w:color="auto" w:fill="FFFFFF"/>
        <w:spacing w:line="480" w:lineRule="atLeast"/>
        <w:jc w:val="left"/>
        <w:outlineLvl w:val="1"/>
        <w:rPr>
          <w:rFonts w:ascii="微软雅黑" w:eastAsia="微软雅黑" w:hAnsi="微软雅黑" w:cs="宋体"/>
          <w:b/>
          <w:bCs/>
          <w:color w:val="4F4F4F"/>
          <w:kern w:val="0"/>
          <w:sz w:val="36"/>
          <w:szCs w:val="36"/>
        </w:rPr>
      </w:pPr>
      <w:bookmarkStart w:id="1" w:name="t1"/>
      <w:bookmarkEnd w:id="1"/>
      <w:r w:rsidRPr="009E2788"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  <w:t>2.单例（Singleton）类</w:t>
      </w:r>
    </w:p>
    <w:p w14:paraId="2041F718" w14:textId="41EB8950" w:rsidR="009E2788" w:rsidRPr="009E2788" w:rsidRDefault="009E2788" w:rsidP="009E2788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>有时候，将类的构造器定义成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public 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>访问权限，允许其他类自由创建该类的对象没有意义，会造成性能下降。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E2788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5A902801" wp14:editId="4F9C801C">
            <wp:extent cx="5274310" cy="622300"/>
            <wp:effectExtent l="0" t="0" r="2540" b="6350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E2788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如果一个类始终只能创建一个实例，那么这个类称为单例类。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>为了避免其他类自由创建该类的实例，可以把类的构造器使用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>private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>修饰，从而隐藏构造器。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E2788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675B8487" wp14:editId="0989D9EE">
            <wp:extent cx="5274310" cy="956945"/>
            <wp:effectExtent l="0" t="0" r="2540" b="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t>下面程序创建了单例类：</w:t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E2788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3CF82AE6" wp14:editId="69E9CA1F">
            <wp:extent cx="5274310" cy="3755390"/>
            <wp:effectExtent l="0" t="0" r="2540" b="0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2788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E2788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17929D10" wp14:editId="3A4A1279">
            <wp:extent cx="5274310" cy="469265"/>
            <wp:effectExtent l="0" t="0" r="2540" b="6985"/>
            <wp:docPr id="1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95504" w14:textId="77777777" w:rsidR="00A36EB3" w:rsidRDefault="00A36EB3"/>
    <w:sectPr w:rsidR="00A36E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AB50E5"/>
    <w:multiLevelType w:val="multilevel"/>
    <w:tmpl w:val="5634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ED8"/>
    <w:rsid w:val="003E6ED8"/>
    <w:rsid w:val="009E2788"/>
    <w:rsid w:val="00A36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307835-BAED-4F6C-B600-AF487521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9E278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E2788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9E278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9E278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80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121</Words>
  <Characters>692</Characters>
  <Application>Microsoft Office Word</Application>
  <DocSecurity>0</DocSecurity>
  <Lines>5</Lines>
  <Paragraphs>1</Paragraphs>
  <ScaleCrop>false</ScaleCrop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祁 天浩</dc:creator>
  <cp:keywords/>
  <dc:description/>
  <cp:lastModifiedBy>祁 天浩</cp:lastModifiedBy>
  <cp:revision>2</cp:revision>
  <dcterms:created xsi:type="dcterms:W3CDTF">2021-02-19T16:52:00Z</dcterms:created>
  <dcterms:modified xsi:type="dcterms:W3CDTF">2021-02-19T16:52:00Z</dcterms:modified>
</cp:coreProperties>
</file>