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3B6E0B" w:rsidRDefault="000203DD">
      <w:pPr>
        <w:rPr>
          <w:rFonts w:ascii="Times New Roman" w:hAnsi="Times New Roman" w:cs="Times New Roman"/>
          <w:sz w:val="24"/>
          <w:szCs w:val="24"/>
        </w:rPr>
      </w:pPr>
    </w:p>
    <w:p w14:paraId="09A8911C" w14:textId="77777777" w:rsidR="000203DD" w:rsidRPr="003B6E0B" w:rsidRDefault="000203DD">
      <w:pPr>
        <w:rPr>
          <w:rFonts w:ascii="Times New Roman" w:hAnsi="Times New Roman" w:cs="Times New Roman"/>
          <w:sz w:val="24"/>
          <w:szCs w:val="24"/>
        </w:rPr>
      </w:pPr>
    </w:p>
    <w:p w14:paraId="22D38C95" w14:textId="77777777" w:rsidR="000203DD" w:rsidRPr="003B6E0B" w:rsidRDefault="000203DD">
      <w:pPr>
        <w:rPr>
          <w:rFonts w:ascii="Times New Roman" w:hAnsi="Times New Roman" w:cs="Times New Roman"/>
          <w:sz w:val="24"/>
          <w:szCs w:val="24"/>
        </w:rPr>
      </w:pPr>
    </w:p>
    <w:p w14:paraId="28C4E674" w14:textId="39D893AD" w:rsidR="000203DD" w:rsidRPr="003B6E0B" w:rsidRDefault="00732F36">
      <w:pPr>
        <w:spacing w:line="480" w:lineRule="auto"/>
        <w:jc w:val="center"/>
        <w:rPr>
          <w:rFonts w:ascii="Times New Roman" w:hAnsi="Times New Roman" w:cs="Times New Roman"/>
          <w:sz w:val="24"/>
          <w:szCs w:val="24"/>
        </w:rPr>
      </w:pPr>
      <w:r>
        <w:rPr>
          <w:rFonts w:ascii="Times New Roman" w:eastAsia="Times New Roman" w:hAnsi="Times New Roman" w:cs="Times New Roman"/>
          <w:sz w:val="24"/>
          <w:szCs w:val="24"/>
        </w:rPr>
        <w:t xml:space="preserve">Unit </w:t>
      </w:r>
      <w:r w:rsidR="008F6064">
        <w:rPr>
          <w:rFonts w:ascii="Times New Roman" w:eastAsia="Times New Roman" w:hAnsi="Times New Roman" w:cs="Times New Roman"/>
          <w:sz w:val="24"/>
          <w:szCs w:val="24"/>
        </w:rPr>
        <w:t xml:space="preserve">7: </w:t>
      </w:r>
      <w:r w:rsidR="008F6064" w:rsidRPr="008F6064">
        <w:rPr>
          <w:rFonts w:ascii="Times New Roman" w:eastAsia="Times New Roman" w:hAnsi="Times New Roman" w:cs="Times New Roman"/>
          <w:sz w:val="24"/>
          <w:szCs w:val="24"/>
        </w:rPr>
        <w:t>Cryptocurrency: Uses, Opportunities, and Pitfalls</w:t>
      </w:r>
    </w:p>
    <w:p w14:paraId="24C9BE11" w14:textId="2167C3D6" w:rsidR="000203DD" w:rsidRPr="003B6E0B" w:rsidRDefault="00732F3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Samuel Mack</w:t>
      </w:r>
    </w:p>
    <w:p w14:paraId="37305994" w14:textId="589A4A51" w:rsidR="00732F36" w:rsidRDefault="00732F36">
      <w:pPr>
        <w:spacing w:line="480" w:lineRule="auto"/>
        <w:jc w:val="center"/>
        <w:rPr>
          <w:rFonts w:ascii="Times New Roman" w:eastAsia="Times New Roman" w:hAnsi="Times New Roman" w:cs="Times New Roman"/>
          <w:sz w:val="24"/>
          <w:szCs w:val="24"/>
        </w:rPr>
      </w:pPr>
      <w:r w:rsidRPr="00732F36">
        <w:rPr>
          <w:rFonts w:ascii="Times New Roman" w:eastAsia="Times New Roman" w:hAnsi="Times New Roman" w:cs="Times New Roman"/>
          <w:sz w:val="24"/>
          <w:szCs w:val="24"/>
        </w:rPr>
        <w:t xml:space="preserve">Professor </w:t>
      </w:r>
      <w:r w:rsidR="009F54BC" w:rsidRPr="009F54BC">
        <w:rPr>
          <w:rFonts w:ascii="Times New Roman" w:eastAsia="Times New Roman" w:hAnsi="Times New Roman" w:cs="Times New Roman"/>
          <w:sz w:val="24"/>
          <w:szCs w:val="24"/>
        </w:rPr>
        <w:t>Vincent Tran</w:t>
      </w:r>
    </w:p>
    <w:p w14:paraId="4DEBAD55" w14:textId="7DDDC280" w:rsidR="000203DD" w:rsidRPr="003B6E0B" w:rsidRDefault="009F54B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CIS311</w:t>
      </w:r>
      <w:r w:rsidR="003B6E0B" w:rsidRPr="003B6E0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Technical Writing</w:t>
      </w:r>
    </w:p>
    <w:p w14:paraId="65657543" w14:textId="77777777" w:rsidR="000203DD" w:rsidRPr="003B6E0B" w:rsidRDefault="003B6E0B">
      <w:pPr>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t>Post University</w:t>
      </w:r>
    </w:p>
    <w:p w14:paraId="00506DF3" w14:textId="77777777" w:rsidR="000203DD" w:rsidRPr="003B6E0B" w:rsidRDefault="000203DD">
      <w:pPr>
        <w:spacing w:line="480" w:lineRule="auto"/>
        <w:rPr>
          <w:rFonts w:ascii="Times New Roman" w:hAnsi="Times New Roman" w:cs="Times New Roman"/>
          <w:sz w:val="24"/>
          <w:szCs w:val="24"/>
        </w:rPr>
      </w:pPr>
    </w:p>
    <w:p w14:paraId="2896B841" w14:textId="77777777" w:rsidR="000203DD" w:rsidRPr="003B6E0B" w:rsidRDefault="000203DD">
      <w:pPr>
        <w:spacing w:line="480" w:lineRule="auto"/>
        <w:rPr>
          <w:rFonts w:ascii="Times New Roman" w:hAnsi="Times New Roman" w:cs="Times New Roman"/>
          <w:sz w:val="24"/>
          <w:szCs w:val="24"/>
        </w:rPr>
      </w:pPr>
    </w:p>
    <w:p w14:paraId="39275933" w14:textId="77777777" w:rsidR="000203DD" w:rsidRPr="003B6E0B" w:rsidRDefault="000203DD">
      <w:pPr>
        <w:spacing w:line="480" w:lineRule="auto"/>
        <w:rPr>
          <w:rFonts w:ascii="Times New Roman" w:hAnsi="Times New Roman" w:cs="Times New Roman"/>
          <w:sz w:val="24"/>
          <w:szCs w:val="24"/>
        </w:rPr>
      </w:pPr>
    </w:p>
    <w:p w14:paraId="3595DB9C" w14:textId="77777777" w:rsidR="000203DD" w:rsidRPr="003B6E0B" w:rsidRDefault="000203DD">
      <w:pPr>
        <w:spacing w:line="480" w:lineRule="auto"/>
        <w:rPr>
          <w:rFonts w:ascii="Times New Roman" w:hAnsi="Times New Roman" w:cs="Times New Roman"/>
          <w:sz w:val="24"/>
          <w:szCs w:val="24"/>
        </w:rPr>
      </w:pPr>
    </w:p>
    <w:p w14:paraId="5116C098" w14:textId="77777777" w:rsidR="000203DD" w:rsidRPr="003B6E0B" w:rsidRDefault="000203DD">
      <w:pPr>
        <w:spacing w:line="480" w:lineRule="auto"/>
        <w:rPr>
          <w:rFonts w:ascii="Times New Roman" w:hAnsi="Times New Roman" w:cs="Times New Roman"/>
          <w:sz w:val="24"/>
          <w:szCs w:val="24"/>
        </w:rPr>
      </w:pPr>
    </w:p>
    <w:p w14:paraId="70E767A6" w14:textId="77777777" w:rsidR="000203DD" w:rsidRPr="003B6E0B" w:rsidRDefault="000203DD">
      <w:pPr>
        <w:spacing w:line="480" w:lineRule="auto"/>
        <w:rPr>
          <w:rFonts w:ascii="Times New Roman" w:hAnsi="Times New Roman" w:cs="Times New Roman"/>
          <w:sz w:val="24"/>
          <w:szCs w:val="24"/>
        </w:rPr>
      </w:pPr>
    </w:p>
    <w:p w14:paraId="788042BD" w14:textId="77777777" w:rsidR="000203DD" w:rsidRPr="003B6E0B" w:rsidRDefault="000203DD">
      <w:pPr>
        <w:spacing w:line="480" w:lineRule="auto"/>
        <w:rPr>
          <w:rFonts w:ascii="Times New Roman" w:hAnsi="Times New Roman" w:cs="Times New Roman"/>
          <w:sz w:val="24"/>
          <w:szCs w:val="24"/>
        </w:rPr>
      </w:pPr>
    </w:p>
    <w:p w14:paraId="6B8D3B2D" w14:textId="77777777" w:rsidR="000203DD" w:rsidRPr="003B6E0B" w:rsidRDefault="003B6E0B">
      <w:pPr>
        <w:spacing w:line="480" w:lineRule="auto"/>
        <w:rPr>
          <w:rFonts w:ascii="Times New Roman" w:hAnsi="Times New Roman" w:cs="Times New Roman"/>
          <w:sz w:val="24"/>
          <w:szCs w:val="24"/>
        </w:rPr>
      </w:pPr>
      <w:r w:rsidRPr="003B6E0B">
        <w:rPr>
          <w:rFonts w:ascii="Times New Roman" w:hAnsi="Times New Roman" w:cs="Times New Roman"/>
          <w:sz w:val="24"/>
          <w:szCs w:val="24"/>
        </w:rPr>
        <w:br w:type="page"/>
      </w:r>
    </w:p>
    <w:p w14:paraId="492265A2"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lastRenderedPageBreak/>
        <w:t>Cryptocurrency: Uses, Opportunities, and Pitfalls</w:t>
      </w:r>
    </w:p>
    <w:p w14:paraId="23BA3EB6"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Executive Summary</w:t>
      </w:r>
    </w:p>
    <w:p w14:paraId="36EBDD2D" w14:textId="77777777" w:rsidR="008F6064" w:rsidRDefault="008F6064" w:rsidP="008F6064">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Cryptocurrencies have moved from a </w:t>
      </w:r>
      <w:r>
        <w:rPr>
          <w:rFonts w:ascii="Times New Roman" w:hAnsi="Times New Roman" w:cs="Times New Roman"/>
          <w:sz w:val="24"/>
          <w:szCs w:val="24"/>
        </w:rPr>
        <w:t>relatively unknown</w:t>
      </w:r>
      <w:r w:rsidRPr="008F6064">
        <w:rPr>
          <w:rFonts w:ascii="Times New Roman" w:hAnsi="Times New Roman" w:cs="Times New Roman"/>
          <w:sz w:val="24"/>
          <w:szCs w:val="24"/>
        </w:rPr>
        <w:t xml:space="preserve"> technology experiment into a </w:t>
      </w:r>
      <w:r>
        <w:rPr>
          <w:rFonts w:ascii="Times New Roman" w:hAnsi="Times New Roman" w:cs="Times New Roman"/>
          <w:sz w:val="24"/>
          <w:szCs w:val="24"/>
        </w:rPr>
        <w:t xml:space="preserve">bigger </w:t>
      </w:r>
      <w:r w:rsidRPr="008F6064">
        <w:rPr>
          <w:rFonts w:ascii="Times New Roman" w:hAnsi="Times New Roman" w:cs="Times New Roman"/>
          <w:sz w:val="24"/>
          <w:szCs w:val="24"/>
        </w:rPr>
        <w:t xml:space="preserve">part of the global financial system. </w:t>
      </w:r>
      <w:r>
        <w:rPr>
          <w:rFonts w:ascii="Times New Roman" w:hAnsi="Times New Roman" w:cs="Times New Roman"/>
          <w:sz w:val="24"/>
          <w:szCs w:val="24"/>
        </w:rPr>
        <w:t>C</w:t>
      </w:r>
      <w:r w:rsidRPr="008F6064">
        <w:rPr>
          <w:rFonts w:ascii="Times New Roman" w:hAnsi="Times New Roman" w:cs="Times New Roman"/>
          <w:sz w:val="24"/>
          <w:szCs w:val="24"/>
        </w:rPr>
        <w:t xml:space="preserve">ryptocurrencies can be used for peer-to-peer payments, investment diversification, decentralized finance, cross-border transfers, and financial inclusion. </w:t>
      </w:r>
      <w:proofErr w:type="gramStart"/>
      <w:r>
        <w:rPr>
          <w:rFonts w:ascii="Times New Roman" w:hAnsi="Times New Roman" w:cs="Times New Roman"/>
          <w:sz w:val="24"/>
          <w:szCs w:val="24"/>
        </w:rPr>
        <w:t>Their use</w:t>
      </w:r>
      <w:proofErr w:type="gramEnd"/>
      <w:r>
        <w:rPr>
          <w:rFonts w:ascii="Times New Roman" w:hAnsi="Times New Roman" w:cs="Times New Roman"/>
          <w:sz w:val="24"/>
          <w:szCs w:val="24"/>
        </w:rPr>
        <w:t xml:space="preserve"> cases are even</w:t>
      </w:r>
      <w:r w:rsidRPr="008F6064">
        <w:rPr>
          <w:rFonts w:ascii="Times New Roman" w:hAnsi="Times New Roman" w:cs="Times New Roman"/>
          <w:sz w:val="24"/>
          <w:szCs w:val="24"/>
        </w:rPr>
        <w:t xml:space="preserve"> strong</w:t>
      </w:r>
      <w:r>
        <w:rPr>
          <w:rFonts w:ascii="Times New Roman" w:hAnsi="Times New Roman" w:cs="Times New Roman"/>
          <w:sz w:val="24"/>
          <w:szCs w:val="24"/>
        </w:rPr>
        <w:t>er</w:t>
      </w:r>
      <w:r w:rsidRPr="008F6064">
        <w:rPr>
          <w:rFonts w:ascii="Times New Roman" w:hAnsi="Times New Roman" w:cs="Times New Roman"/>
          <w:sz w:val="24"/>
          <w:szCs w:val="24"/>
        </w:rPr>
        <w:t xml:space="preserve"> in environments where </w:t>
      </w:r>
      <w:r>
        <w:rPr>
          <w:rFonts w:ascii="Times New Roman" w:hAnsi="Times New Roman" w:cs="Times New Roman"/>
          <w:sz w:val="24"/>
          <w:szCs w:val="24"/>
        </w:rPr>
        <w:t>banking is expensive or unavailable</w:t>
      </w:r>
      <w:r w:rsidRPr="008F6064">
        <w:rPr>
          <w:rFonts w:ascii="Times New Roman" w:hAnsi="Times New Roman" w:cs="Times New Roman"/>
          <w:sz w:val="24"/>
          <w:szCs w:val="24"/>
        </w:rPr>
        <w:t xml:space="preserve">. </w:t>
      </w:r>
      <w:r>
        <w:rPr>
          <w:rFonts w:ascii="Times New Roman" w:hAnsi="Times New Roman" w:cs="Times New Roman"/>
          <w:sz w:val="24"/>
          <w:szCs w:val="24"/>
        </w:rPr>
        <w:t>On the flip side, some of</w:t>
      </w:r>
      <w:r w:rsidRPr="008F6064">
        <w:rPr>
          <w:rFonts w:ascii="Times New Roman" w:hAnsi="Times New Roman" w:cs="Times New Roman"/>
          <w:sz w:val="24"/>
          <w:szCs w:val="24"/>
        </w:rPr>
        <w:t xml:space="preserve"> the same </w:t>
      </w:r>
      <w:r>
        <w:rPr>
          <w:rFonts w:ascii="Times New Roman" w:hAnsi="Times New Roman" w:cs="Times New Roman"/>
          <w:sz w:val="24"/>
          <w:szCs w:val="24"/>
        </w:rPr>
        <w:t>features</w:t>
      </w:r>
      <w:r w:rsidRPr="008F6064">
        <w:rPr>
          <w:rFonts w:ascii="Times New Roman" w:hAnsi="Times New Roman" w:cs="Times New Roman"/>
          <w:sz w:val="24"/>
          <w:szCs w:val="24"/>
        </w:rPr>
        <w:t xml:space="preserve"> that make cryptocurrencies </w:t>
      </w:r>
      <w:r>
        <w:rPr>
          <w:rFonts w:ascii="Times New Roman" w:hAnsi="Times New Roman" w:cs="Times New Roman"/>
          <w:sz w:val="24"/>
          <w:szCs w:val="24"/>
        </w:rPr>
        <w:t>beneficial,</w:t>
      </w:r>
      <w:r w:rsidRPr="008F6064">
        <w:rPr>
          <w:rFonts w:ascii="Times New Roman" w:hAnsi="Times New Roman" w:cs="Times New Roman"/>
          <w:sz w:val="24"/>
          <w:szCs w:val="24"/>
        </w:rPr>
        <w:t xml:space="preserve"> </w:t>
      </w:r>
      <w:r>
        <w:rPr>
          <w:rFonts w:ascii="Times New Roman" w:hAnsi="Times New Roman" w:cs="Times New Roman"/>
          <w:sz w:val="24"/>
          <w:szCs w:val="24"/>
        </w:rPr>
        <w:t xml:space="preserve">can </w:t>
      </w:r>
      <w:r w:rsidRPr="008F6064">
        <w:rPr>
          <w:rFonts w:ascii="Times New Roman" w:hAnsi="Times New Roman" w:cs="Times New Roman"/>
          <w:sz w:val="24"/>
          <w:szCs w:val="24"/>
        </w:rPr>
        <w:t xml:space="preserve">also create major risks. </w:t>
      </w:r>
    </w:p>
    <w:p w14:paraId="36674CC6" w14:textId="4A4819AF" w:rsidR="008F6064" w:rsidRPr="008F6064" w:rsidRDefault="008F6064" w:rsidP="008F6064">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This report reviews recent academic and policy sources on cryptocurrency uses and pitfalls. The central finding of this report is that cryptocurrencies are neither purely beneficial nor</w:t>
      </w:r>
      <w:r>
        <w:rPr>
          <w:rFonts w:ascii="Times New Roman" w:hAnsi="Times New Roman" w:cs="Times New Roman"/>
          <w:sz w:val="24"/>
          <w:szCs w:val="24"/>
        </w:rPr>
        <w:t xml:space="preserve"> necessarily</w:t>
      </w:r>
      <w:r w:rsidRPr="008F6064">
        <w:rPr>
          <w:rFonts w:ascii="Times New Roman" w:hAnsi="Times New Roman" w:cs="Times New Roman"/>
          <w:sz w:val="24"/>
          <w:szCs w:val="24"/>
        </w:rPr>
        <w:t xml:space="preserve"> harmful. Their outcomes depend on how they are used, who uses them, </w:t>
      </w:r>
      <w:r>
        <w:rPr>
          <w:rFonts w:ascii="Times New Roman" w:hAnsi="Times New Roman" w:cs="Times New Roman"/>
          <w:sz w:val="24"/>
          <w:szCs w:val="24"/>
        </w:rPr>
        <w:t>and the regulation surrounding them. Appropriate use of cryptocurrencies</w:t>
      </w:r>
      <w:r w:rsidRPr="008F6064">
        <w:rPr>
          <w:rFonts w:ascii="Times New Roman" w:hAnsi="Times New Roman" w:cs="Times New Roman"/>
          <w:sz w:val="24"/>
          <w:szCs w:val="24"/>
        </w:rPr>
        <w:t xml:space="preserve"> requires balancing innovation with protection.</w:t>
      </w:r>
    </w:p>
    <w:p w14:paraId="33F90F7D"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Introduction</w:t>
      </w:r>
    </w:p>
    <w:p w14:paraId="74D3F3CA" w14:textId="505CCE21" w:rsidR="008F6064" w:rsidRDefault="008F6064" w:rsidP="002C22C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Cryptocurrency is a form of digital asset that uses cryptographic technology and distributed ledger systems to record transactions.</w:t>
      </w:r>
      <w:r w:rsidR="002C22CB">
        <w:rPr>
          <w:rFonts w:ascii="Times New Roman" w:hAnsi="Times New Roman" w:cs="Times New Roman"/>
          <w:sz w:val="24"/>
          <w:szCs w:val="24"/>
        </w:rPr>
        <w:t xml:space="preserve"> Bitcoin </w:t>
      </w:r>
      <w:r w:rsidRPr="008F6064">
        <w:rPr>
          <w:rFonts w:ascii="Times New Roman" w:hAnsi="Times New Roman" w:cs="Times New Roman"/>
          <w:sz w:val="24"/>
          <w:szCs w:val="24"/>
        </w:rPr>
        <w:t xml:space="preserve">remains the most </w:t>
      </w:r>
      <w:r w:rsidR="002C22CB">
        <w:rPr>
          <w:rFonts w:ascii="Times New Roman" w:hAnsi="Times New Roman" w:cs="Times New Roman"/>
          <w:sz w:val="24"/>
          <w:szCs w:val="24"/>
        </w:rPr>
        <w:t>well-known cryptocurrency</w:t>
      </w:r>
      <w:r w:rsidRPr="008F6064">
        <w:rPr>
          <w:rFonts w:ascii="Times New Roman" w:hAnsi="Times New Roman" w:cs="Times New Roman"/>
          <w:sz w:val="24"/>
          <w:szCs w:val="24"/>
        </w:rPr>
        <w:t xml:space="preserve">, but the market now includes thousands of digital assets, including Ether, </w:t>
      </w:r>
      <w:proofErr w:type="gramStart"/>
      <w:r w:rsidRPr="008F6064">
        <w:rPr>
          <w:rFonts w:ascii="Times New Roman" w:hAnsi="Times New Roman" w:cs="Times New Roman"/>
          <w:sz w:val="24"/>
          <w:szCs w:val="24"/>
        </w:rPr>
        <w:t>stablecoins</w:t>
      </w:r>
      <w:proofErr w:type="gramEnd"/>
      <w:r w:rsidRPr="008F6064">
        <w:rPr>
          <w:rFonts w:ascii="Times New Roman" w:hAnsi="Times New Roman" w:cs="Times New Roman"/>
          <w:sz w:val="24"/>
          <w:szCs w:val="24"/>
        </w:rPr>
        <w:t xml:space="preserve">, governance tokens, decentralized finance tokens, and </w:t>
      </w:r>
      <w:r w:rsidR="002C22CB">
        <w:rPr>
          <w:rFonts w:ascii="Times New Roman" w:hAnsi="Times New Roman" w:cs="Times New Roman"/>
          <w:sz w:val="24"/>
          <w:szCs w:val="24"/>
        </w:rPr>
        <w:t>meme coins.</w:t>
      </w:r>
    </w:p>
    <w:p w14:paraId="5415B2B4" w14:textId="4075442F" w:rsidR="002C22CB" w:rsidRPr="008F6064" w:rsidRDefault="002C22CB" w:rsidP="002C22C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Cryptocurrency has led to some of the most speculative mania in any </w:t>
      </w:r>
      <w:proofErr w:type="gramStart"/>
      <w:r>
        <w:rPr>
          <w:rFonts w:ascii="Times New Roman" w:hAnsi="Times New Roman" w:cs="Times New Roman"/>
          <w:sz w:val="24"/>
          <w:szCs w:val="24"/>
        </w:rPr>
        <w:t>markets</w:t>
      </w:r>
      <w:proofErr w:type="gramEnd"/>
      <w:r>
        <w:rPr>
          <w:rFonts w:ascii="Times New Roman" w:hAnsi="Times New Roman" w:cs="Times New Roman"/>
          <w:sz w:val="24"/>
          <w:szCs w:val="24"/>
        </w:rPr>
        <w:t xml:space="preserve"> but has also provided fast and low-cost flexible financial tooling infrastructure. In some ways, it is even used as an investment asset to hedge against global instability.</w:t>
      </w:r>
      <w:r w:rsidRPr="002C22CB">
        <w:rPr>
          <w:rFonts w:ascii="Times New Roman" w:hAnsi="Times New Roman" w:cs="Times New Roman"/>
          <w:sz w:val="24"/>
          <w:szCs w:val="24"/>
        </w:rPr>
        <w:t xml:space="preserve"> </w:t>
      </w:r>
      <w:r>
        <w:rPr>
          <w:rFonts w:ascii="Times New Roman" w:hAnsi="Times New Roman" w:cs="Times New Roman"/>
          <w:sz w:val="24"/>
          <w:szCs w:val="24"/>
        </w:rPr>
        <w:t>I</w:t>
      </w:r>
      <w:r w:rsidRPr="002C22CB">
        <w:rPr>
          <w:rFonts w:ascii="Times New Roman" w:hAnsi="Times New Roman" w:cs="Times New Roman"/>
          <w:sz w:val="24"/>
          <w:szCs w:val="24"/>
        </w:rPr>
        <w:t xml:space="preserve">t </w:t>
      </w:r>
      <w:r>
        <w:rPr>
          <w:rFonts w:ascii="Times New Roman" w:hAnsi="Times New Roman" w:cs="Times New Roman"/>
          <w:sz w:val="24"/>
          <w:szCs w:val="24"/>
        </w:rPr>
        <w:t xml:space="preserve">can </w:t>
      </w:r>
      <w:r w:rsidRPr="002C22CB">
        <w:rPr>
          <w:rFonts w:ascii="Times New Roman" w:hAnsi="Times New Roman" w:cs="Times New Roman"/>
          <w:sz w:val="24"/>
          <w:szCs w:val="24"/>
        </w:rPr>
        <w:t xml:space="preserve">serve as a payment method, a remittance tool, a gateway to decentralized finance, or an alternative to traditional banking. </w:t>
      </w:r>
      <w:r w:rsidRPr="002C22CB">
        <w:rPr>
          <w:rFonts w:ascii="Times New Roman" w:hAnsi="Times New Roman" w:cs="Times New Roman"/>
          <w:sz w:val="24"/>
          <w:szCs w:val="24"/>
        </w:rPr>
        <w:lastRenderedPageBreak/>
        <w:t>Blockchain technology can allow users to transfer value without relying on banks or other intermediaries, which may be useful in regions with limited financial access.</w:t>
      </w:r>
    </w:p>
    <w:p w14:paraId="690F5B0C" w14:textId="111C132E" w:rsidR="008F6064" w:rsidRPr="008F6064" w:rsidRDefault="002C22CB" w:rsidP="002C22CB">
      <w:pPr>
        <w:spacing w:line="480" w:lineRule="auto"/>
        <w:ind w:firstLine="720"/>
        <w:rPr>
          <w:rFonts w:ascii="Times New Roman" w:hAnsi="Times New Roman" w:cs="Times New Roman"/>
          <w:sz w:val="24"/>
          <w:szCs w:val="24"/>
        </w:rPr>
      </w:pPr>
      <w:r w:rsidRPr="002C22CB">
        <w:rPr>
          <w:rFonts w:ascii="Times New Roman" w:hAnsi="Times New Roman" w:cs="Times New Roman"/>
          <w:sz w:val="24"/>
          <w:szCs w:val="24"/>
        </w:rPr>
        <w:t xml:space="preserve">However, cryptocurrency also presents </w:t>
      </w:r>
      <w:r>
        <w:rPr>
          <w:rFonts w:ascii="Times New Roman" w:hAnsi="Times New Roman" w:cs="Times New Roman"/>
          <w:sz w:val="24"/>
          <w:szCs w:val="24"/>
        </w:rPr>
        <w:t>tough</w:t>
      </w:r>
      <w:r w:rsidRPr="002C22CB">
        <w:rPr>
          <w:rFonts w:ascii="Times New Roman" w:hAnsi="Times New Roman" w:cs="Times New Roman"/>
          <w:sz w:val="24"/>
          <w:szCs w:val="24"/>
        </w:rPr>
        <w:t xml:space="preserve"> challenges. </w:t>
      </w:r>
      <w:r w:rsidR="008F6064" w:rsidRPr="008F6064">
        <w:rPr>
          <w:rFonts w:ascii="Times New Roman" w:hAnsi="Times New Roman" w:cs="Times New Roman"/>
          <w:sz w:val="24"/>
          <w:szCs w:val="24"/>
        </w:rPr>
        <w:t>Prices can be volatile, and many users do not fully understand the risks.</w:t>
      </w:r>
      <w:r>
        <w:rPr>
          <w:rFonts w:ascii="Times New Roman" w:hAnsi="Times New Roman" w:cs="Times New Roman"/>
          <w:sz w:val="24"/>
          <w:szCs w:val="24"/>
        </w:rPr>
        <w:t xml:space="preserve"> There is no clear</w:t>
      </w:r>
      <w:r w:rsidR="008F6064" w:rsidRPr="008F6064">
        <w:rPr>
          <w:rFonts w:ascii="Times New Roman" w:hAnsi="Times New Roman" w:cs="Times New Roman"/>
          <w:sz w:val="24"/>
          <w:szCs w:val="24"/>
        </w:rPr>
        <w:t xml:space="preserve"> global regulation</w:t>
      </w:r>
      <w:r>
        <w:rPr>
          <w:rFonts w:ascii="Times New Roman" w:hAnsi="Times New Roman" w:cs="Times New Roman"/>
          <w:sz w:val="24"/>
          <w:szCs w:val="24"/>
        </w:rPr>
        <w:t xml:space="preserve"> which</w:t>
      </w:r>
      <w:r w:rsidR="008F6064" w:rsidRPr="008F6064">
        <w:rPr>
          <w:rFonts w:ascii="Times New Roman" w:hAnsi="Times New Roman" w:cs="Times New Roman"/>
          <w:sz w:val="24"/>
          <w:szCs w:val="24"/>
        </w:rPr>
        <w:t xml:space="preserve"> </w:t>
      </w:r>
      <w:r>
        <w:rPr>
          <w:rFonts w:ascii="Times New Roman" w:hAnsi="Times New Roman" w:cs="Times New Roman"/>
          <w:sz w:val="24"/>
          <w:szCs w:val="24"/>
        </w:rPr>
        <w:t>can allow</w:t>
      </w:r>
      <w:r w:rsidR="008F6064" w:rsidRPr="008F6064">
        <w:rPr>
          <w:rFonts w:ascii="Times New Roman" w:hAnsi="Times New Roman" w:cs="Times New Roman"/>
          <w:sz w:val="24"/>
          <w:szCs w:val="24"/>
        </w:rPr>
        <w:t xml:space="preserve"> for fraud, market manipulation, and consumer harm. Even when regulation exists, policymakers often struggle to balance innovation with investor protection and financial stability.</w:t>
      </w:r>
    </w:p>
    <w:p w14:paraId="0D24BD5F" w14:textId="77777777" w:rsidR="008F6064" w:rsidRPr="008F6064" w:rsidRDefault="008F6064" w:rsidP="002C22C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This report examines the major uses and pitfalls of cryptocurrencies through a review of recent academic research and policy discussion. The goal is to explain how cryptocurrencies can contribute to investment, financial inclusion, and digital finance while also identifying the risks that limit their usefulness.</w:t>
      </w:r>
    </w:p>
    <w:p w14:paraId="5581A01B"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Methodology</w:t>
      </w:r>
    </w:p>
    <w:p w14:paraId="68E8074B" w14:textId="5DDD7A41" w:rsidR="008F6064" w:rsidRPr="008F6064" w:rsidRDefault="008F6064" w:rsidP="002C22CB">
      <w:pPr>
        <w:spacing w:line="480" w:lineRule="auto"/>
        <w:rPr>
          <w:rFonts w:ascii="Times New Roman" w:hAnsi="Times New Roman" w:cs="Times New Roman"/>
          <w:sz w:val="24"/>
          <w:szCs w:val="24"/>
        </w:rPr>
      </w:pPr>
      <w:r w:rsidRPr="008F6064">
        <w:rPr>
          <w:rFonts w:ascii="Times New Roman" w:hAnsi="Times New Roman" w:cs="Times New Roman"/>
          <w:sz w:val="24"/>
          <w:szCs w:val="24"/>
        </w:rPr>
        <w:t xml:space="preserve">This report uses </w:t>
      </w:r>
      <w:r w:rsidR="002C22CB" w:rsidRPr="008F6064">
        <w:rPr>
          <w:rFonts w:ascii="Times New Roman" w:hAnsi="Times New Roman" w:cs="Times New Roman"/>
          <w:sz w:val="24"/>
          <w:szCs w:val="24"/>
        </w:rPr>
        <w:t>secondary</w:t>
      </w:r>
      <w:r w:rsidRPr="008F6064">
        <w:rPr>
          <w:rFonts w:ascii="Times New Roman" w:hAnsi="Times New Roman" w:cs="Times New Roman"/>
          <w:sz w:val="24"/>
          <w:szCs w:val="24"/>
        </w:rPr>
        <w:t xml:space="preserve"> research methodology based on a thematic review of </w:t>
      </w:r>
      <w:r w:rsidR="002C22CB">
        <w:rPr>
          <w:rFonts w:ascii="Times New Roman" w:hAnsi="Times New Roman" w:cs="Times New Roman"/>
          <w:sz w:val="24"/>
          <w:szCs w:val="24"/>
        </w:rPr>
        <w:t>ten</w:t>
      </w:r>
      <w:r w:rsidRPr="008F6064">
        <w:rPr>
          <w:rFonts w:ascii="Times New Roman" w:hAnsi="Times New Roman" w:cs="Times New Roman"/>
          <w:sz w:val="24"/>
          <w:szCs w:val="24"/>
        </w:rPr>
        <w:t xml:space="preserve"> recent sources. The sources include peer-reviewed academic journal articles and one policy-focused article from Congressional Digest. The selected sources address cryptocurrency market efficiency, investment performance, individual financial well-being, social media influence, capital flows, money laundering, regulation, artificial intelligence attention, and financial inclusion.</w:t>
      </w:r>
    </w:p>
    <w:p w14:paraId="286CC022" w14:textId="6BF10EF8" w:rsidR="008F6064" w:rsidRPr="008F6064" w:rsidRDefault="008F6064" w:rsidP="002C22C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The research was reviewed for recurring themes related to cryptocurrency uses and pitfalls. The major themes identified </w:t>
      </w:r>
      <w:proofErr w:type="gramStart"/>
      <w:r w:rsidRPr="008F6064">
        <w:rPr>
          <w:rFonts w:ascii="Times New Roman" w:hAnsi="Times New Roman" w:cs="Times New Roman"/>
          <w:sz w:val="24"/>
          <w:szCs w:val="24"/>
        </w:rPr>
        <w:t>were:</w:t>
      </w:r>
      <w:proofErr w:type="gramEnd"/>
      <w:r w:rsidRPr="008F6064">
        <w:rPr>
          <w:rFonts w:ascii="Times New Roman" w:hAnsi="Times New Roman" w:cs="Times New Roman"/>
          <w:sz w:val="24"/>
          <w:szCs w:val="24"/>
        </w:rPr>
        <w:t xml:space="preserve"> investment and portfolio value, financial inclusion, cross-border payments and capital flows, behavioral adoption, market efficiency, regulation, consumer protection, and illicit finance. Each source was used to support at least one major </w:t>
      </w:r>
      <w:r w:rsidRPr="008F6064">
        <w:rPr>
          <w:rFonts w:ascii="Times New Roman" w:hAnsi="Times New Roman" w:cs="Times New Roman"/>
          <w:sz w:val="24"/>
          <w:szCs w:val="24"/>
        </w:rPr>
        <w:lastRenderedPageBreak/>
        <w:t xml:space="preserve">finding in the report. </w:t>
      </w:r>
      <w:r w:rsidR="002C22CB">
        <w:rPr>
          <w:rFonts w:ascii="Times New Roman" w:hAnsi="Times New Roman" w:cs="Times New Roman"/>
          <w:sz w:val="24"/>
          <w:szCs w:val="24"/>
        </w:rPr>
        <w:t>T</w:t>
      </w:r>
      <w:r w:rsidR="002C22CB" w:rsidRPr="008F6064">
        <w:rPr>
          <w:rFonts w:ascii="Times New Roman" w:hAnsi="Times New Roman" w:cs="Times New Roman"/>
          <w:sz w:val="24"/>
          <w:szCs w:val="24"/>
        </w:rPr>
        <w:t xml:space="preserve">his report </w:t>
      </w:r>
      <w:proofErr w:type="gramStart"/>
      <w:r w:rsidR="002C22CB">
        <w:rPr>
          <w:rFonts w:ascii="Times New Roman" w:hAnsi="Times New Roman" w:cs="Times New Roman"/>
          <w:sz w:val="24"/>
          <w:szCs w:val="24"/>
        </w:rPr>
        <w:t>reports</w:t>
      </w:r>
      <w:proofErr w:type="gramEnd"/>
      <w:r w:rsidR="002C22CB" w:rsidRPr="008F6064">
        <w:rPr>
          <w:rFonts w:ascii="Times New Roman" w:hAnsi="Times New Roman" w:cs="Times New Roman"/>
          <w:sz w:val="24"/>
          <w:szCs w:val="24"/>
        </w:rPr>
        <w:t xml:space="preserve"> the findings rather than treating them as one unified data set</w:t>
      </w:r>
      <w:r w:rsidR="002C22CB">
        <w:rPr>
          <w:rFonts w:ascii="Times New Roman" w:hAnsi="Times New Roman" w:cs="Times New Roman"/>
          <w:sz w:val="24"/>
          <w:szCs w:val="24"/>
        </w:rPr>
        <w:t xml:space="preserve"> due to the</w:t>
      </w:r>
      <w:r w:rsidRPr="008F6064">
        <w:rPr>
          <w:rFonts w:ascii="Times New Roman" w:hAnsi="Times New Roman" w:cs="Times New Roman"/>
          <w:sz w:val="24"/>
          <w:szCs w:val="24"/>
        </w:rPr>
        <w:t xml:space="preserve"> sources us</w:t>
      </w:r>
      <w:r w:rsidR="002C22CB">
        <w:rPr>
          <w:rFonts w:ascii="Times New Roman" w:hAnsi="Times New Roman" w:cs="Times New Roman"/>
          <w:sz w:val="24"/>
          <w:szCs w:val="24"/>
        </w:rPr>
        <w:t>ing</w:t>
      </w:r>
      <w:r w:rsidRPr="008F6064">
        <w:rPr>
          <w:rFonts w:ascii="Times New Roman" w:hAnsi="Times New Roman" w:cs="Times New Roman"/>
          <w:sz w:val="24"/>
          <w:szCs w:val="24"/>
        </w:rPr>
        <w:t xml:space="preserve"> different research designs</w:t>
      </w:r>
      <w:r w:rsidR="002C22CB">
        <w:rPr>
          <w:rFonts w:ascii="Times New Roman" w:hAnsi="Times New Roman" w:cs="Times New Roman"/>
          <w:sz w:val="24"/>
          <w:szCs w:val="24"/>
        </w:rPr>
        <w:t>.</w:t>
      </w:r>
      <w:r w:rsidRPr="008F6064">
        <w:rPr>
          <w:rFonts w:ascii="Times New Roman" w:hAnsi="Times New Roman" w:cs="Times New Roman"/>
          <w:sz w:val="24"/>
          <w:szCs w:val="24"/>
        </w:rPr>
        <w:t xml:space="preserve"> </w:t>
      </w:r>
    </w:p>
    <w:p w14:paraId="6F13A3CD" w14:textId="77777777" w:rsidR="008F6064" w:rsidRPr="008F6064" w:rsidRDefault="008F6064" w:rsidP="002C22C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The methodology is appropriate for a long-form research report because the purpose is not to conduct new statistical analysis, but to evaluate recent research and identify practical conclusions about cryptocurrency’s role in the financial system.</w:t>
      </w:r>
    </w:p>
    <w:p w14:paraId="5F7FEC4D"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Findings</w:t>
      </w:r>
    </w:p>
    <w:p w14:paraId="4999377D"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Cryptocurrency as an Investment Asset</w:t>
      </w:r>
    </w:p>
    <w:p w14:paraId="16A5CCA4" w14:textId="161E5B49" w:rsidR="008F6064" w:rsidRPr="008F6064" w:rsidRDefault="008F6064" w:rsidP="002C22C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One of the most common uses of cryptocurrency</w:t>
      </w:r>
      <w:r w:rsidR="002C22CB">
        <w:rPr>
          <w:rFonts w:ascii="Times New Roman" w:hAnsi="Times New Roman" w:cs="Times New Roman"/>
          <w:sz w:val="24"/>
          <w:szCs w:val="24"/>
        </w:rPr>
        <w:t xml:space="preserve"> is to invest in new technology</w:t>
      </w:r>
      <w:r w:rsidRPr="008F6064">
        <w:rPr>
          <w:rFonts w:ascii="Times New Roman" w:hAnsi="Times New Roman" w:cs="Times New Roman"/>
          <w:sz w:val="24"/>
          <w:szCs w:val="24"/>
        </w:rPr>
        <w:t xml:space="preserve">. Research suggests that cryptocurrency may offer potential portfolio benefits, but those benefits must be evaluated carefully. </w:t>
      </w:r>
      <w:proofErr w:type="spellStart"/>
      <w:r w:rsidRPr="008F6064">
        <w:rPr>
          <w:rFonts w:ascii="Times New Roman" w:hAnsi="Times New Roman" w:cs="Times New Roman"/>
          <w:sz w:val="24"/>
          <w:szCs w:val="24"/>
        </w:rPr>
        <w:t>Echaust</w:t>
      </w:r>
      <w:proofErr w:type="spellEnd"/>
      <w:r w:rsidRPr="008F6064">
        <w:rPr>
          <w:rFonts w:ascii="Times New Roman" w:hAnsi="Times New Roman" w:cs="Times New Roman"/>
          <w:sz w:val="24"/>
          <w:szCs w:val="24"/>
        </w:rPr>
        <w:t xml:space="preserve"> and Just (2025) examined stock indices in G7 and BRICS countries, Bitcoin, Ether, and mixed portfolios during the 2020 to 2024 period. Their findings show that Bitcoin and Ether outperformed stock indices using a reward-to-risk framework focused on extreme gains and losses. The study also found that portfolios combining a cryptocurrency with a stock index could offer a favorable ratio of potential extreme gains to extreme losses.</w:t>
      </w:r>
    </w:p>
    <w:p w14:paraId="71A85ABC" w14:textId="2F487578" w:rsidR="008F6064" w:rsidRPr="008F6064" w:rsidRDefault="008F6064" w:rsidP="002C22C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This finding supports the idea that cryptocurrency can have a legitimate role in some investment portfolios. However, it does not mean cryptocurrency is safe or appropriate for every investor. The same study focuses on extreme outcomes, which means the potential benefit is linked to high volatility and </w:t>
      </w:r>
      <w:r w:rsidR="00BE5AC3" w:rsidRPr="008F6064">
        <w:rPr>
          <w:rFonts w:ascii="Times New Roman" w:hAnsi="Times New Roman" w:cs="Times New Roman"/>
          <w:sz w:val="24"/>
          <w:szCs w:val="24"/>
        </w:rPr>
        <w:t>non-traditional</w:t>
      </w:r>
      <w:r w:rsidRPr="008F6064">
        <w:rPr>
          <w:rFonts w:ascii="Times New Roman" w:hAnsi="Times New Roman" w:cs="Times New Roman"/>
          <w:sz w:val="24"/>
          <w:szCs w:val="24"/>
        </w:rPr>
        <w:t xml:space="preserve"> return patterns. Cryptocurrency may improve returns in some conditions, but it can also increase downside risk, especially for investors who lack financial knowledge or invest more than they can afford to lose.</w:t>
      </w:r>
    </w:p>
    <w:p w14:paraId="62ADD01C" w14:textId="64E2869C" w:rsidR="008F6064" w:rsidRPr="008F6064" w:rsidRDefault="008F6064" w:rsidP="00BE5AC3">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Bai, Jia, and Zheng (2026) provide a more cautionary view by examining cryptocurrency investment during economic downturns. </w:t>
      </w:r>
      <w:r w:rsidR="00BE5AC3">
        <w:rPr>
          <w:rFonts w:ascii="Times New Roman" w:hAnsi="Times New Roman" w:cs="Times New Roman"/>
          <w:sz w:val="24"/>
          <w:szCs w:val="24"/>
        </w:rPr>
        <w:t>Examining the data from the</w:t>
      </w:r>
      <w:r w:rsidRPr="008F6064">
        <w:rPr>
          <w:rFonts w:ascii="Times New Roman" w:hAnsi="Times New Roman" w:cs="Times New Roman"/>
          <w:sz w:val="24"/>
          <w:szCs w:val="24"/>
        </w:rPr>
        <w:t xml:space="preserve"> 2021 National Financial </w:t>
      </w:r>
      <w:r w:rsidRPr="008F6064">
        <w:rPr>
          <w:rFonts w:ascii="Times New Roman" w:hAnsi="Times New Roman" w:cs="Times New Roman"/>
          <w:sz w:val="24"/>
          <w:szCs w:val="24"/>
        </w:rPr>
        <w:lastRenderedPageBreak/>
        <w:t xml:space="preserve">Capability Study, </w:t>
      </w:r>
      <w:r w:rsidR="00BE5AC3">
        <w:rPr>
          <w:rFonts w:ascii="Times New Roman" w:hAnsi="Times New Roman" w:cs="Times New Roman"/>
          <w:sz w:val="24"/>
          <w:szCs w:val="24"/>
        </w:rPr>
        <w:t>the research shows that</w:t>
      </w:r>
      <w:r w:rsidRPr="008F6064">
        <w:rPr>
          <w:rFonts w:ascii="Times New Roman" w:hAnsi="Times New Roman" w:cs="Times New Roman"/>
          <w:sz w:val="24"/>
          <w:szCs w:val="24"/>
        </w:rPr>
        <w:t xml:space="preserve"> cryptocurrency investments were associated with lower financial satisfaction during the pandemic period. Their study suggests that even when crypto assets offer possible gains, the</w:t>
      </w:r>
      <w:r w:rsidR="00BE5AC3">
        <w:rPr>
          <w:rFonts w:ascii="Times New Roman" w:hAnsi="Times New Roman" w:cs="Times New Roman"/>
          <w:sz w:val="24"/>
          <w:szCs w:val="24"/>
        </w:rPr>
        <w:t>y</w:t>
      </w:r>
      <w:r w:rsidRPr="008F6064">
        <w:rPr>
          <w:rFonts w:ascii="Times New Roman" w:hAnsi="Times New Roman" w:cs="Times New Roman"/>
          <w:sz w:val="24"/>
          <w:szCs w:val="24"/>
        </w:rPr>
        <w:t xml:space="preserve"> </w:t>
      </w:r>
      <w:r w:rsidR="00BE5AC3">
        <w:rPr>
          <w:rFonts w:ascii="Times New Roman" w:hAnsi="Times New Roman" w:cs="Times New Roman"/>
          <w:sz w:val="24"/>
          <w:szCs w:val="24"/>
        </w:rPr>
        <w:t>can cause</w:t>
      </w:r>
      <w:r w:rsidRPr="008F6064">
        <w:rPr>
          <w:rFonts w:ascii="Times New Roman" w:hAnsi="Times New Roman" w:cs="Times New Roman"/>
          <w:sz w:val="24"/>
          <w:szCs w:val="24"/>
        </w:rPr>
        <w:t xml:space="preserve"> increase</w:t>
      </w:r>
      <w:r w:rsidR="00BE5AC3">
        <w:rPr>
          <w:rFonts w:ascii="Times New Roman" w:hAnsi="Times New Roman" w:cs="Times New Roman"/>
          <w:sz w:val="24"/>
          <w:szCs w:val="24"/>
        </w:rPr>
        <w:t>d</w:t>
      </w:r>
      <w:r w:rsidRPr="008F6064">
        <w:rPr>
          <w:rFonts w:ascii="Times New Roman" w:hAnsi="Times New Roman" w:cs="Times New Roman"/>
          <w:sz w:val="24"/>
          <w:szCs w:val="24"/>
        </w:rPr>
        <w:t xml:space="preserve"> financial stress, </w:t>
      </w:r>
      <w:r w:rsidR="00BE5AC3">
        <w:rPr>
          <w:rFonts w:ascii="Times New Roman" w:hAnsi="Times New Roman" w:cs="Times New Roman"/>
          <w:sz w:val="24"/>
          <w:szCs w:val="24"/>
        </w:rPr>
        <w:t>especially when there is economic uncertainty.</w:t>
      </w:r>
    </w:p>
    <w:p w14:paraId="4115BF14" w14:textId="77777777" w:rsidR="008F6064" w:rsidRPr="008F6064" w:rsidRDefault="008F6064" w:rsidP="00BE5AC3">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Together, these studies show that cryptocurrency investment is not simply good or bad. It can be useful as a limited part of a sophisticated investment strategy, but it can be harmful when used as a high-risk gamble, especially by financially vulnerable individuals.</w:t>
      </w:r>
    </w:p>
    <w:p w14:paraId="7A50343C"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Market Efficiency and the Role of Regulation</w:t>
      </w:r>
    </w:p>
    <w:p w14:paraId="5CAA7AC8" w14:textId="7DA5BC01" w:rsidR="008F6064" w:rsidRPr="008F6064" w:rsidRDefault="008F6064" w:rsidP="00BE5AC3">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A major issue in cryptocurrency markets is whether prices reflect information efficiently. </w:t>
      </w:r>
      <w:proofErr w:type="spellStart"/>
      <w:r w:rsidRPr="008F6064">
        <w:rPr>
          <w:rFonts w:ascii="Times New Roman" w:hAnsi="Times New Roman" w:cs="Times New Roman"/>
          <w:sz w:val="24"/>
          <w:szCs w:val="24"/>
        </w:rPr>
        <w:t>Nimalendran</w:t>
      </w:r>
      <w:proofErr w:type="spellEnd"/>
      <w:r w:rsidRPr="008F6064">
        <w:rPr>
          <w:rFonts w:ascii="Times New Roman" w:hAnsi="Times New Roman" w:cs="Times New Roman"/>
          <w:sz w:val="24"/>
          <w:szCs w:val="24"/>
        </w:rPr>
        <w:t xml:space="preserve">, Pathak, Petryk, and Qiu (2025) studied the informational efficiency of cryptocurrency markets and found that regulation and compliance </w:t>
      </w:r>
      <w:r w:rsidR="00BE5AC3">
        <w:rPr>
          <w:rFonts w:ascii="Times New Roman" w:hAnsi="Times New Roman" w:cs="Times New Roman"/>
          <w:sz w:val="24"/>
          <w:szCs w:val="24"/>
        </w:rPr>
        <w:t>are very important</w:t>
      </w:r>
      <w:r w:rsidRPr="008F6064">
        <w:rPr>
          <w:rFonts w:ascii="Times New Roman" w:hAnsi="Times New Roman" w:cs="Times New Roman"/>
          <w:sz w:val="24"/>
          <w:szCs w:val="24"/>
        </w:rPr>
        <w:t xml:space="preserve">. Their research showed that crypto assets supervised by FinCEN-licensed exchanges had market efficiency </w:t>
      </w:r>
      <w:proofErr w:type="gramStart"/>
      <w:r w:rsidRPr="008F6064">
        <w:rPr>
          <w:rFonts w:ascii="Times New Roman" w:hAnsi="Times New Roman" w:cs="Times New Roman"/>
          <w:sz w:val="24"/>
          <w:szCs w:val="24"/>
        </w:rPr>
        <w:t>similar to</w:t>
      </w:r>
      <w:proofErr w:type="gramEnd"/>
      <w:r w:rsidRPr="008F6064">
        <w:rPr>
          <w:rFonts w:ascii="Times New Roman" w:hAnsi="Times New Roman" w:cs="Times New Roman"/>
          <w:sz w:val="24"/>
          <w:szCs w:val="24"/>
        </w:rPr>
        <w:t xml:space="preserve"> SEC-regulated traditional stock offerings. </w:t>
      </w:r>
      <w:r w:rsidR="00BE5AC3">
        <w:rPr>
          <w:rFonts w:ascii="Times New Roman" w:hAnsi="Times New Roman" w:cs="Times New Roman"/>
          <w:sz w:val="24"/>
          <w:szCs w:val="24"/>
        </w:rPr>
        <w:t>N</w:t>
      </w:r>
      <w:r w:rsidRPr="008F6064">
        <w:rPr>
          <w:rFonts w:ascii="Times New Roman" w:hAnsi="Times New Roman" w:cs="Times New Roman"/>
          <w:sz w:val="24"/>
          <w:szCs w:val="24"/>
        </w:rPr>
        <w:t xml:space="preserve">oncompliant crypto assets showed higher inefficiency. This finding suggests that cryptocurrency markets function better when there </w:t>
      </w:r>
      <w:proofErr w:type="gramStart"/>
      <w:r w:rsidRPr="008F6064">
        <w:rPr>
          <w:rFonts w:ascii="Times New Roman" w:hAnsi="Times New Roman" w:cs="Times New Roman"/>
          <w:sz w:val="24"/>
          <w:szCs w:val="24"/>
        </w:rPr>
        <w:t>is</w:t>
      </w:r>
      <w:proofErr w:type="gramEnd"/>
      <w:r w:rsidRPr="008F6064">
        <w:rPr>
          <w:rFonts w:ascii="Times New Roman" w:hAnsi="Times New Roman" w:cs="Times New Roman"/>
          <w:sz w:val="24"/>
          <w:szCs w:val="24"/>
        </w:rPr>
        <w:t xml:space="preserve"> oversight, disclosure, and trusted third-party verification.</w:t>
      </w:r>
      <w:r w:rsidR="00BE5AC3">
        <w:rPr>
          <w:rFonts w:ascii="Times New Roman" w:hAnsi="Times New Roman" w:cs="Times New Roman"/>
          <w:sz w:val="24"/>
          <w:szCs w:val="24"/>
        </w:rPr>
        <w:t xml:space="preserve"> </w:t>
      </w:r>
      <w:r w:rsidRPr="008F6064">
        <w:rPr>
          <w:rFonts w:ascii="Times New Roman" w:hAnsi="Times New Roman" w:cs="Times New Roman"/>
          <w:sz w:val="24"/>
          <w:szCs w:val="24"/>
        </w:rPr>
        <w:t xml:space="preserve">This is important because it challenges the idea that cryptocurrency markets can always self-regulate. </w:t>
      </w:r>
      <w:r w:rsidR="00BE5AC3">
        <w:rPr>
          <w:rFonts w:ascii="Times New Roman" w:hAnsi="Times New Roman" w:cs="Times New Roman"/>
          <w:sz w:val="24"/>
          <w:szCs w:val="24"/>
        </w:rPr>
        <w:t>The blockchain being a transparent database does not automatically stop fraud and manipulation.</w:t>
      </w:r>
    </w:p>
    <w:p w14:paraId="133531C3"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Financial Inclusion and Decentralized Finance</w:t>
      </w:r>
    </w:p>
    <w:p w14:paraId="7AC2B6EA" w14:textId="69F93248" w:rsidR="008F6064" w:rsidRPr="008F6064" w:rsidRDefault="00D209C3" w:rsidP="00D209C3">
      <w:pPr>
        <w:spacing w:line="480" w:lineRule="auto"/>
        <w:ind w:firstLine="720"/>
        <w:rPr>
          <w:rFonts w:ascii="Times New Roman" w:hAnsi="Times New Roman" w:cs="Times New Roman"/>
          <w:sz w:val="24"/>
          <w:szCs w:val="24"/>
        </w:rPr>
      </w:pPr>
      <w:r>
        <w:rPr>
          <w:rFonts w:ascii="Times New Roman" w:hAnsi="Times New Roman" w:cs="Times New Roman"/>
          <w:sz w:val="24"/>
          <w:szCs w:val="24"/>
        </w:rPr>
        <w:t>C</w:t>
      </w:r>
      <w:r w:rsidR="008F6064" w:rsidRPr="008F6064">
        <w:rPr>
          <w:rFonts w:ascii="Times New Roman" w:hAnsi="Times New Roman" w:cs="Times New Roman"/>
          <w:sz w:val="24"/>
          <w:szCs w:val="24"/>
        </w:rPr>
        <w:t>ryptocurrency</w:t>
      </w:r>
      <w:r>
        <w:rPr>
          <w:rFonts w:ascii="Times New Roman" w:hAnsi="Times New Roman" w:cs="Times New Roman"/>
          <w:sz w:val="24"/>
          <w:szCs w:val="24"/>
        </w:rPr>
        <w:t xml:space="preserve"> advocates often argue that another major use</w:t>
      </w:r>
      <w:r w:rsidR="008F6064" w:rsidRPr="008F6064">
        <w:rPr>
          <w:rFonts w:ascii="Times New Roman" w:hAnsi="Times New Roman" w:cs="Times New Roman"/>
          <w:sz w:val="24"/>
          <w:szCs w:val="24"/>
        </w:rPr>
        <w:t xml:space="preserve"> is financial inclusion. In countries where many people </w:t>
      </w:r>
      <w:proofErr w:type="gramStart"/>
      <w:r w:rsidR="008F6064" w:rsidRPr="008F6064">
        <w:rPr>
          <w:rFonts w:ascii="Times New Roman" w:hAnsi="Times New Roman" w:cs="Times New Roman"/>
          <w:sz w:val="24"/>
          <w:szCs w:val="24"/>
        </w:rPr>
        <w:t xml:space="preserve">are </w:t>
      </w:r>
      <w:r>
        <w:rPr>
          <w:rFonts w:ascii="Times New Roman" w:hAnsi="Times New Roman" w:cs="Times New Roman"/>
          <w:sz w:val="24"/>
          <w:szCs w:val="24"/>
        </w:rPr>
        <w:t>not able to</w:t>
      </w:r>
      <w:proofErr w:type="gramEnd"/>
      <w:r>
        <w:rPr>
          <w:rFonts w:ascii="Times New Roman" w:hAnsi="Times New Roman" w:cs="Times New Roman"/>
          <w:sz w:val="24"/>
          <w:szCs w:val="24"/>
        </w:rPr>
        <w:t xml:space="preserve"> have a bank account</w:t>
      </w:r>
      <w:r w:rsidR="008F6064" w:rsidRPr="008F6064">
        <w:rPr>
          <w:rFonts w:ascii="Times New Roman" w:hAnsi="Times New Roman" w:cs="Times New Roman"/>
          <w:sz w:val="24"/>
          <w:szCs w:val="24"/>
        </w:rPr>
        <w:t xml:space="preserve">, cryptocurrency and </w:t>
      </w:r>
      <w:r>
        <w:rPr>
          <w:rFonts w:ascii="Times New Roman" w:hAnsi="Times New Roman" w:cs="Times New Roman"/>
          <w:sz w:val="24"/>
          <w:szCs w:val="24"/>
        </w:rPr>
        <w:t>can</w:t>
      </w:r>
      <w:r w:rsidR="008F6064" w:rsidRPr="008F6064">
        <w:rPr>
          <w:rFonts w:ascii="Times New Roman" w:hAnsi="Times New Roman" w:cs="Times New Roman"/>
          <w:sz w:val="24"/>
          <w:szCs w:val="24"/>
        </w:rPr>
        <w:t xml:space="preserve"> provide access to payments, savings, loans, and investment tools. </w:t>
      </w:r>
    </w:p>
    <w:p w14:paraId="1AF02E3D" w14:textId="0565D6BE" w:rsidR="008F6064" w:rsidRPr="008F6064" w:rsidRDefault="008F6064" w:rsidP="00D209C3">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lastRenderedPageBreak/>
        <w:t xml:space="preserve">Abdallah-Ou-Moussa, Wynn, and </w:t>
      </w:r>
      <w:proofErr w:type="spellStart"/>
      <w:r w:rsidRPr="008F6064">
        <w:rPr>
          <w:rFonts w:ascii="Times New Roman" w:hAnsi="Times New Roman" w:cs="Times New Roman"/>
          <w:sz w:val="24"/>
          <w:szCs w:val="24"/>
        </w:rPr>
        <w:t>Kharbouch</w:t>
      </w:r>
      <w:proofErr w:type="spellEnd"/>
      <w:r w:rsidRPr="008F6064">
        <w:rPr>
          <w:rFonts w:ascii="Times New Roman" w:hAnsi="Times New Roman" w:cs="Times New Roman"/>
          <w:sz w:val="24"/>
          <w:szCs w:val="24"/>
        </w:rPr>
        <w:t xml:space="preserve"> (2025) examined cryptocurrency and decentralized finance in Morocco, </w:t>
      </w:r>
      <w:r w:rsidR="00D209C3">
        <w:rPr>
          <w:rFonts w:ascii="Times New Roman" w:hAnsi="Times New Roman" w:cs="Times New Roman"/>
          <w:sz w:val="24"/>
          <w:szCs w:val="24"/>
        </w:rPr>
        <w:t>where cryptocurrency despite being banned in 2017, is still used</w:t>
      </w:r>
      <w:r w:rsidRPr="008F6064">
        <w:rPr>
          <w:rFonts w:ascii="Times New Roman" w:hAnsi="Times New Roman" w:cs="Times New Roman"/>
          <w:sz w:val="24"/>
          <w:szCs w:val="24"/>
        </w:rPr>
        <w:t xml:space="preserve"> Their study found that cryptocurrencies may help reduce barriers such as high transaction costs, limited rural banking access, and low access to formal financial services. However, they also found that adoption is constrained by regulatory uncertainty, security concerns, technological limitations, and limited financial literacy.</w:t>
      </w:r>
    </w:p>
    <w:p w14:paraId="7D00DB6E" w14:textId="39E8D2F4" w:rsidR="008F6064" w:rsidRPr="008F6064" w:rsidRDefault="00D209C3" w:rsidP="00D209C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findings highlight </w:t>
      </w:r>
      <w:r w:rsidR="008F6064" w:rsidRPr="008F6064">
        <w:rPr>
          <w:rFonts w:ascii="Times New Roman" w:hAnsi="Times New Roman" w:cs="Times New Roman"/>
          <w:sz w:val="24"/>
          <w:szCs w:val="24"/>
        </w:rPr>
        <w:t xml:space="preserve">cryptocurrency’s strongest promise and one of its biggest limitations. Cryptocurrency can expand financial access, but only if users have the knowledge, infrastructure, and legal protections needed to use it safely. </w:t>
      </w:r>
      <w:r>
        <w:rPr>
          <w:rFonts w:ascii="Times New Roman" w:hAnsi="Times New Roman" w:cs="Times New Roman"/>
          <w:sz w:val="24"/>
          <w:szCs w:val="24"/>
        </w:rPr>
        <w:t xml:space="preserve">Decentralized Finance or </w:t>
      </w:r>
      <w:r w:rsidR="008F6064" w:rsidRPr="008F6064">
        <w:rPr>
          <w:rFonts w:ascii="Times New Roman" w:hAnsi="Times New Roman" w:cs="Times New Roman"/>
          <w:sz w:val="24"/>
          <w:szCs w:val="24"/>
        </w:rPr>
        <w:t>DeFi platforms may allow users to lend, borrow, trade, and earn returns without traditional financial institutions. However, DeFi can be difficult to understand, and users may face smart contract failures, hacking, scams, and irreversible transaction errors. Therefore, financial inclusion through cryptocurrency must be supported by education, regulation, and secure technology.</w:t>
      </w:r>
    </w:p>
    <w:p w14:paraId="24EF18CD"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Cross-Border Payments and Capital Flows</w:t>
      </w:r>
    </w:p>
    <w:p w14:paraId="03974479" w14:textId="77777777" w:rsidR="008F6064" w:rsidRPr="008F6064" w:rsidRDefault="008F6064" w:rsidP="0082097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Cryptocurrency is often promoted as a tool for cross-border payments and remittances. Because cryptocurrency transactions can occur across borders without traditional banking intermediaries, they may be faster and cheaper than conventional money transfers. This is especially relevant for migrants sending money home or for businesses working across countries.</w:t>
      </w:r>
    </w:p>
    <w:p w14:paraId="5D2A7AD2" w14:textId="1F8383F0" w:rsidR="008F6064" w:rsidRPr="008F6064" w:rsidRDefault="008F6064" w:rsidP="00D209C3">
      <w:pPr>
        <w:spacing w:line="480" w:lineRule="auto"/>
        <w:rPr>
          <w:rFonts w:ascii="Times New Roman" w:hAnsi="Times New Roman" w:cs="Times New Roman"/>
          <w:sz w:val="24"/>
          <w:szCs w:val="24"/>
        </w:rPr>
      </w:pPr>
      <w:r w:rsidRPr="008F6064">
        <w:rPr>
          <w:rFonts w:ascii="Times New Roman" w:hAnsi="Times New Roman" w:cs="Times New Roman"/>
          <w:sz w:val="24"/>
          <w:szCs w:val="24"/>
        </w:rPr>
        <w:t xml:space="preserve">However, the evidence is </w:t>
      </w:r>
      <w:r w:rsidR="009A21C5">
        <w:rPr>
          <w:rFonts w:ascii="Times New Roman" w:hAnsi="Times New Roman" w:cs="Times New Roman"/>
          <w:sz w:val="24"/>
          <w:szCs w:val="24"/>
        </w:rPr>
        <w:t>varied</w:t>
      </w:r>
      <w:r w:rsidRPr="008F6064">
        <w:rPr>
          <w:rFonts w:ascii="Times New Roman" w:hAnsi="Times New Roman" w:cs="Times New Roman"/>
          <w:sz w:val="24"/>
          <w:szCs w:val="24"/>
        </w:rPr>
        <w:t xml:space="preserve">. Goldbach and Nitsch (2026) examined El Salvador’s adoption of Bitcoin as legal tender in 2021. </w:t>
      </w:r>
      <w:r w:rsidR="0082097B">
        <w:rPr>
          <w:rFonts w:ascii="Times New Roman" w:hAnsi="Times New Roman" w:cs="Times New Roman"/>
          <w:sz w:val="24"/>
          <w:szCs w:val="24"/>
        </w:rPr>
        <w:t xml:space="preserve">The </w:t>
      </w:r>
      <w:r w:rsidRPr="008F6064">
        <w:rPr>
          <w:rFonts w:ascii="Times New Roman" w:hAnsi="Times New Roman" w:cs="Times New Roman"/>
          <w:sz w:val="24"/>
          <w:szCs w:val="24"/>
        </w:rPr>
        <w:t xml:space="preserve">study found that official cross-border financial activity decreased after the adoption of Bitcoin. </w:t>
      </w:r>
    </w:p>
    <w:p w14:paraId="41B6B237" w14:textId="71312714" w:rsidR="008F6064" w:rsidRPr="008F6064" w:rsidRDefault="008F6064" w:rsidP="004621C9">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lastRenderedPageBreak/>
        <w:t xml:space="preserve">This case shows that national adoption of cryptocurrency can create unintended consequences. Even if </w:t>
      </w:r>
      <w:proofErr w:type="gramStart"/>
      <w:r w:rsidRPr="008F6064">
        <w:rPr>
          <w:rFonts w:ascii="Times New Roman" w:hAnsi="Times New Roman" w:cs="Times New Roman"/>
          <w:sz w:val="24"/>
          <w:szCs w:val="24"/>
        </w:rPr>
        <w:t>a digital</w:t>
      </w:r>
      <w:proofErr w:type="gramEnd"/>
      <w:r w:rsidRPr="008F6064">
        <w:rPr>
          <w:rFonts w:ascii="Times New Roman" w:hAnsi="Times New Roman" w:cs="Times New Roman"/>
          <w:sz w:val="24"/>
          <w:szCs w:val="24"/>
        </w:rPr>
        <w:t xml:space="preserve"> currency is designed to improve payments, users, businesses, and international partners may respond cautiously if they perceive risk.</w:t>
      </w:r>
    </w:p>
    <w:p w14:paraId="18DFBF59"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Social Media, Investor Behavior, and Volatility</w:t>
      </w:r>
    </w:p>
    <w:p w14:paraId="0E361E5E" w14:textId="0D4CA0AB" w:rsidR="008F6064" w:rsidRPr="008F6064" w:rsidRDefault="008F6064" w:rsidP="0082097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Cryptocurrency markets </w:t>
      </w:r>
      <w:r w:rsidR="009A21C5">
        <w:rPr>
          <w:rFonts w:ascii="Times New Roman" w:hAnsi="Times New Roman" w:cs="Times New Roman"/>
          <w:sz w:val="24"/>
          <w:szCs w:val="24"/>
        </w:rPr>
        <w:t>can be</w:t>
      </w:r>
      <w:r w:rsidRPr="008F6064">
        <w:rPr>
          <w:rFonts w:ascii="Times New Roman" w:hAnsi="Times New Roman" w:cs="Times New Roman"/>
          <w:sz w:val="24"/>
          <w:szCs w:val="24"/>
        </w:rPr>
        <w:t xml:space="preserve"> influenced by online communities</w:t>
      </w:r>
      <w:r w:rsidR="0082097B">
        <w:rPr>
          <w:rFonts w:ascii="Times New Roman" w:hAnsi="Times New Roman" w:cs="Times New Roman"/>
          <w:sz w:val="24"/>
          <w:szCs w:val="24"/>
        </w:rPr>
        <w:t xml:space="preserve"> and their ability to spread information quickly. </w:t>
      </w:r>
      <w:proofErr w:type="spellStart"/>
      <w:r w:rsidRPr="008F6064">
        <w:rPr>
          <w:rFonts w:ascii="Times New Roman" w:hAnsi="Times New Roman" w:cs="Times New Roman"/>
          <w:sz w:val="24"/>
          <w:szCs w:val="24"/>
        </w:rPr>
        <w:t>Irhebhude</w:t>
      </w:r>
      <w:proofErr w:type="spellEnd"/>
      <w:r w:rsidRPr="008F6064">
        <w:rPr>
          <w:rFonts w:ascii="Times New Roman" w:hAnsi="Times New Roman" w:cs="Times New Roman"/>
          <w:sz w:val="24"/>
          <w:szCs w:val="24"/>
        </w:rPr>
        <w:t xml:space="preserve">, Tahir, Kolawole, and Zubair (2026) studied social media influence on cryptocurrency adoption and volatility in Nigeria. Their mixed-methods study found that social media exposure significantly predicted cryptocurrency adoption, and interviews showed that fear of missing out, peer influence, and trust in online influencers contributed to impulsive decision-making and perceived market instability. </w:t>
      </w:r>
      <w:r w:rsidR="004621C9" w:rsidRPr="004621C9">
        <w:rPr>
          <w:rFonts w:ascii="Times New Roman" w:hAnsi="Times New Roman" w:cs="Times New Roman"/>
          <w:sz w:val="24"/>
          <w:szCs w:val="24"/>
        </w:rPr>
        <w:t xml:space="preserve">This behavioral risk is also reflected in meme coin markets, where Haykir, Yagli, and </w:t>
      </w:r>
      <w:proofErr w:type="spellStart"/>
      <w:r w:rsidR="004621C9" w:rsidRPr="004621C9">
        <w:rPr>
          <w:rFonts w:ascii="Times New Roman" w:hAnsi="Times New Roman" w:cs="Times New Roman"/>
          <w:sz w:val="24"/>
          <w:szCs w:val="24"/>
        </w:rPr>
        <w:t>Avbaz</w:t>
      </w:r>
      <w:proofErr w:type="spellEnd"/>
      <w:r w:rsidR="004621C9" w:rsidRPr="004621C9">
        <w:rPr>
          <w:rFonts w:ascii="Times New Roman" w:hAnsi="Times New Roman" w:cs="Times New Roman"/>
          <w:sz w:val="24"/>
          <w:szCs w:val="24"/>
        </w:rPr>
        <w:t xml:space="preserve"> (2026) found that speculative bubble patterns spread differently across meme and major cryptocurrencies, with meme coins playing a stronger role in amplifying crash dynamics during negative market conditions.</w:t>
      </w:r>
    </w:p>
    <w:p w14:paraId="6E8145F7" w14:textId="14A3C1D6" w:rsidR="008F6064" w:rsidRPr="008F6064" w:rsidRDefault="008F6064" w:rsidP="0082097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Lin (2026) adds another behavioral perspective by studying the relationship between attention to ChatGPT and cryptocurrency ownership across 14 countries. </w:t>
      </w:r>
      <w:r w:rsidR="009A21C5">
        <w:rPr>
          <w:rFonts w:ascii="Times New Roman" w:hAnsi="Times New Roman" w:cs="Times New Roman"/>
          <w:sz w:val="24"/>
          <w:szCs w:val="24"/>
        </w:rPr>
        <w:t>In the study it was discovered</w:t>
      </w:r>
      <w:r w:rsidRPr="008F6064">
        <w:rPr>
          <w:rFonts w:ascii="Times New Roman" w:hAnsi="Times New Roman" w:cs="Times New Roman"/>
          <w:sz w:val="24"/>
          <w:szCs w:val="24"/>
        </w:rPr>
        <w:t xml:space="preserve"> that countries with higher </w:t>
      </w:r>
      <w:r w:rsidR="0082097B">
        <w:rPr>
          <w:rFonts w:ascii="Times New Roman" w:hAnsi="Times New Roman" w:cs="Times New Roman"/>
          <w:sz w:val="24"/>
          <w:szCs w:val="24"/>
        </w:rPr>
        <w:t xml:space="preserve">attention, related to AI, </w:t>
      </w:r>
      <w:r w:rsidR="009A21C5">
        <w:rPr>
          <w:rFonts w:ascii="Times New Roman" w:hAnsi="Times New Roman" w:cs="Times New Roman"/>
          <w:sz w:val="24"/>
          <w:szCs w:val="24"/>
        </w:rPr>
        <w:t>had</w:t>
      </w:r>
      <w:r w:rsidR="0082097B">
        <w:rPr>
          <w:rFonts w:ascii="Times New Roman" w:hAnsi="Times New Roman" w:cs="Times New Roman"/>
          <w:sz w:val="24"/>
          <w:szCs w:val="24"/>
        </w:rPr>
        <w:t xml:space="preserve"> </w:t>
      </w:r>
      <w:r w:rsidRPr="008F6064">
        <w:rPr>
          <w:rFonts w:ascii="Times New Roman" w:hAnsi="Times New Roman" w:cs="Times New Roman"/>
          <w:sz w:val="24"/>
          <w:szCs w:val="24"/>
        </w:rPr>
        <w:t>cryptocurrency</w:t>
      </w:r>
      <w:r w:rsidR="0082097B">
        <w:rPr>
          <w:rFonts w:ascii="Times New Roman" w:hAnsi="Times New Roman" w:cs="Times New Roman"/>
          <w:sz w:val="24"/>
          <w:szCs w:val="24"/>
        </w:rPr>
        <w:t xml:space="preserve"> ownership</w:t>
      </w:r>
      <w:r w:rsidR="009A21C5">
        <w:rPr>
          <w:rFonts w:ascii="Times New Roman" w:hAnsi="Times New Roman" w:cs="Times New Roman"/>
          <w:sz w:val="24"/>
          <w:szCs w:val="24"/>
        </w:rPr>
        <w:t xml:space="preserve"> that was lower than those without</w:t>
      </w:r>
      <w:r w:rsidRPr="008F6064">
        <w:rPr>
          <w:rFonts w:ascii="Times New Roman" w:hAnsi="Times New Roman" w:cs="Times New Roman"/>
          <w:sz w:val="24"/>
          <w:szCs w:val="24"/>
        </w:rPr>
        <w:t>. Although the study does not prove direct causation, it supports the broader point that cryptocurrency adoption is connected to attention, risk preference, and behavioral finance.</w:t>
      </w:r>
    </w:p>
    <w:p w14:paraId="7065FC81"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Regulation, Stablecoins, and Consumer Protection</w:t>
      </w:r>
    </w:p>
    <w:p w14:paraId="4F18771D" w14:textId="356CAB6E" w:rsidR="008F6064" w:rsidRPr="008F6064" w:rsidRDefault="008F6064" w:rsidP="0082097B">
      <w:pPr>
        <w:spacing w:line="480" w:lineRule="auto"/>
        <w:ind w:firstLine="720"/>
        <w:rPr>
          <w:rFonts w:ascii="Times New Roman" w:hAnsi="Times New Roman" w:cs="Times New Roman"/>
          <w:sz w:val="24"/>
          <w:szCs w:val="24"/>
        </w:rPr>
      </w:pPr>
      <w:proofErr w:type="gramStart"/>
      <w:r w:rsidRPr="008F6064">
        <w:rPr>
          <w:rFonts w:ascii="Times New Roman" w:hAnsi="Times New Roman" w:cs="Times New Roman"/>
          <w:sz w:val="24"/>
          <w:szCs w:val="24"/>
        </w:rPr>
        <w:t>Stablecoins</w:t>
      </w:r>
      <w:proofErr w:type="gramEnd"/>
      <w:r w:rsidRPr="008F6064">
        <w:rPr>
          <w:rFonts w:ascii="Times New Roman" w:hAnsi="Times New Roman" w:cs="Times New Roman"/>
          <w:sz w:val="24"/>
          <w:szCs w:val="24"/>
        </w:rPr>
        <w:t xml:space="preserve"> are cryptocurrencies </w:t>
      </w:r>
      <w:r w:rsidR="0082097B">
        <w:rPr>
          <w:rFonts w:ascii="Times New Roman" w:hAnsi="Times New Roman" w:cs="Times New Roman"/>
          <w:sz w:val="24"/>
          <w:szCs w:val="24"/>
        </w:rPr>
        <w:t>created to hold</w:t>
      </w:r>
      <w:r w:rsidRPr="008F6064">
        <w:rPr>
          <w:rFonts w:ascii="Times New Roman" w:hAnsi="Times New Roman" w:cs="Times New Roman"/>
          <w:sz w:val="24"/>
          <w:szCs w:val="24"/>
        </w:rPr>
        <w:t xml:space="preserve"> a stable value</w:t>
      </w:r>
      <w:r w:rsidR="0082097B">
        <w:rPr>
          <w:rFonts w:ascii="Times New Roman" w:hAnsi="Times New Roman" w:cs="Times New Roman"/>
          <w:sz w:val="24"/>
          <w:szCs w:val="24"/>
        </w:rPr>
        <w:t xml:space="preserve">, and can be pegged to certain assets, for example, the US dollar. </w:t>
      </w:r>
      <w:r w:rsidRPr="008F6064">
        <w:rPr>
          <w:rFonts w:ascii="Times New Roman" w:hAnsi="Times New Roman" w:cs="Times New Roman"/>
          <w:sz w:val="24"/>
          <w:szCs w:val="24"/>
        </w:rPr>
        <w:t xml:space="preserve">The Congressional Digest article on the GENIUS Act </w:t>
      </w:r>
      <w:r w:rsidRPr="008F6064">
        <w:rPr>
          <w:rFonts w:ascii="Times New Roman" w:hAnsi="Times New Roman" w:cs="Times New Roman"/>
          <w:sz w:val="24"/>
          <w:szCs w:val="24"/>
        </w:rPr>
        <w:lastRenderedPageBreak/>
        <w:t xml:space="preserve">presents concerns about whether </w:t>
      </w:r>
      <w:proofErr w:type="gramStart"/>
      <w:r w:rsidRPr="008F6064">
        <w:rPr>
          <w:rFonts w:ascii="Times New Roman" w:hAnsi="Times New Roman" w:cs="Times New Roman"/>
          <w:sz w:val="24"/>
          <w:szCs w:val="24"/>
        </w:rPr>
        <w:t>stablecoin</w:t>
      </w:r>
      <w:proofErr w:type="gramEnd"/>
      <w:r w:rsidRPr="008F6064">
        <w:rPr>
          <w:rFonts w:ascii="Times New Roman" w:hAnsi="Times New Roman" w:cs="Times New Roman"/>
          <w:sz w:val="24"/>
          <w:szCs w:val="24"/>
        </w:rPr>
        <w:t xml:space="preserve"> legislation adequately protects consumers and the financial system. The article discusses arguments that regulation is necessary but may be insufficient if it does not address anti-money laundering enforcement, foreign stablecoin issuers, consumer fraud protections, audits, and ethics concerns (Does the GENIUS Act Properly Regulate Cryptocurrency While Protecting </w:t>
      </w:r>
      <w:proofErr w:type="gramStart"/>
      <w:r w:rsidRPr="008F6064">
        <w:rPr>
          <w:rFonts w:ascii="Times New Roman" w:hAnsi="Times New Roman" w:cs="Times New Roman"/>
          <w:sz w:val="24"/>
          <w:szCs w:val="24"/>
        </w:rPr>
        <w:t>Consumers?,</w:t>
      </w:r>
      <w:proofErr w:type="gramEnd"/>
      <w:r w:rsidRPr="008F6064">
        <w:rPr>
          <w:rFonts w:ascii="Times New Roman" w:hAnsi="Times New Roman" w:cs="Times New Roman"/>
          <w:sz w:val="24"/>
          <w:szCs w:val="24"/>
        </w:rPr>
        <w:t xml:space="preserve"> 2025). This policy debate shows that cryptocurrency regulation is not only a technical issue. It also involves consumer protection, national security, financial stability, and public trust.</w:t>
      </w:r>
    </w:p>
    <w:p w14:paraId="7438069E"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Money Laundering and Illicit Finance</w:t>
      </w:r>
    </w:p>
    <w:p w14:paraId="2462CE6A" w14:textId="24F97A32" w:rsidR="008F6064" w:rsidRPr="008F6064" w:rsidRDefault="008F6064" w:rsidP="0082097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One of the most serious pitfalls of cryptocurrency is its potential use in money laundering and other financial crimes. Cryptocurrency transactions are often pseudonymous, meaning users may not be identified by name on the blockchain. </w:t>
      </w:r>
    </w:p>
    <w:p w14:paraId="7D958B73" w14:textId="41217974" w:rsidR="008F6064" w:rsidRPr="008F6064" w:rsidRDefault="008F6064" w:rsidP="0082097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Spyra, Balina, </w:t>
      </w:r>
      <w:proofErr w:type="spellStart"/>
      <w:r w:rsidRPr="008F6064">
        <w:rPr>
          <w:rFonts w:ascii="Times New Roman" w:hAnsi="Times New Roman" w:cs="Times New Roman"/>
          <w:sz w:val="24"/>
          <w:szCs w:val="24"/>
        </w:rPr>
        <w:t>Idasz</w:t>
      </w:r>
      <w:proofErr w:type="spellEnd"/>
      <w:r w:rsidRPr="008F6064">
        <w:rPr>
          <w:rFonts w:ascii="Times New Roman" w:hAnsi="Times New Roman" w:cs="Times New Roman"/>
          <w:sz w:val="24"/>
          <w:szCs w:val="24"/>
        </w:rPr>
        <w:t xml:space="preserve">-Balina, Zając, and </w:t>
      </w:r>
      <w:proofErr w:type="spellStart"/>
      <w:r w:rsidRPr="008F6064">
        <w:rPr>
          <w:rFonts w:ascii="Times New Roman" w:hAnsi="Times New Roman" w:cs="Times New Roman"/>
          <w:sz w:val="24"/>
          <w:szCs w:val="24"/>
        </w:rPr>
        <w:t>Różyński</w:t>
      </w:r>
      <w:proofErr w:type="spellEnd"/>
      <w:r w:rsidRPr="008F6064">
        <w:rPr>
          <w:rFonts w:ascii="Times New Roman" w:hAnsi="Times New Roman" w:cs="Times New Roman"/>
          <w:sz w:val="24"/>
          <w:szCs w:val="24"/>
        </w:rPr>
        <w:t xml:space="preserve"> (2025) studied cryptocurrency-related money laundering risks </w:t>
      </w:r>
      <w:r w:rsidR="0082097B">
        <w:rPr>
          <w:rFonts w:ascii="Times New Roman" w:hAnsi="Times New Roman" w:cs="Times New Roman"/>
          <w:sz w:val="24"/>
          <w:szCs w:val="24"/>
        </w:rPr>
        <w:t>by performing a survey</w:t>
      </w:r>
      <w:r w:rsidRPr="008F6064">
        <w:rPr>
          <w:rFonts w:ascii="Times New Roman" w:hAnsi="Times New Roman" w:cs="Times New Roman"/>
          <w:sz w:val="24"/>
          <w:szCs w:val="24"/>
        </w:rPr>
        <w:t xml:space="preserve"> of professionals</w:t>
      </w:r>
      <w:r w:rsidR="0082097B">
        <w:rPr>
          <w:rFonts w:ascii="Times New Roman" w:hAnsi="Times New Roman" w:cs="Times New Roman"/>
          <w:sz w:val="24"/>
          <w:szCs w:val="24"/>
        </w:rPr>
        <w:t xml:space="preserve"> in the financial sector</w:t>
      </w:r>
      <w:r w:rsidRPr="008F6064">
        <w:rPr>
          <w:rFonts w:ascii="Times New Roman" w:hAnsi="Times New Roman" w:cs="Times New Roman"/>
          <w:sz w:val="24"/>
          <w:szCs w:val="24"/>
        </w:rPr>
        <w:t xml:space="preserve">. Their study found that 70% of respondents </w:t>
      </w:r>
      <w:r w:rsidR="0082097B">
        <w:rPr>
          <w:rFonts w:ascii="Times New Roman" w:hAnsi="Times New Roman" w:cs="Times New Roman"/>
          <w:sz w:val="24"/>
          <w:szCs w:val="24"/>
        </w:rPr>
        <w:t>understood</w:t>
      </w:r>
      <w:r w:rsidRPr="008F6064">
        <w:rPr>
          <w:rFonts w:ascii="Times New Roman" w:hAnsi="Times New Roman" w:cs="Times New Roman"/>
          <w:sz w:val="24"/>
          <w:szCs w:val="24"/>
        </w:rPr>
        <w:t xml:space="preserve"> the potential for cryptocurrencies to facilitate money laundering, while 60% still supported </w:t>
      </w:r>
      <w:r w:rsidR="0082097B">
        <w:rPr>
          <w:rFonts w:ascii="Times New Roman" w:hAnsi="Times New Roman" w:cs="Times New Roman"/>
          <w:sz w:val="24"/>
          <w:szCs w:val="24"/>
        </w:rPr>
        <w:t xml:space="preserve">increased </w:t>
      </w:r>
      <w:r w:rsidRPr="008F6064">
        <w:rPr>
          <w:rFonts w:ascii="Times New Roman" w:hAnsi="Times New Roman" w:cs="Times New Roman"/>
          <w:sz w:val="24"/>
          <w:szCs w:val="24"/>
        </w:rPr>
        <w:t xml:space="preserve">adoption. This finding </w:t>
      </w:r>
      <w:r w:rsidR="0082097B">
        <w:rPr>
          <w:rFonts w:ascii="Times New Roman" w:hAnsi="Times New Roman" w:cs="Times New Roman"/>
          <w:sz w:val="24"/>
          <w:szCs w:val="24"/>
        </w:rPr>
        <w:t xml:space="preserve">shows how varied opinions can be on cryptocurrency, even when discussed with experts in the financial sector. </w:t>
      </w:r>
    </w:p>
    <w:p w14:paraId="29691BF7"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Overall Benefits and Pitfalls</w:t>
      </w:r>
    </w:p>
    <w:p w14:paraId="40628C80" w14:textId="5DA7C96D" w:rsidR="008F6064" w:rsidRPr="008F6064" w:rsidRDefault="008F6064" w:rsidP="0082097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The </w:t>
      </w:r>
      <w:proofErr w:type="gramStart"/>
      <w:r w:rsidRPr="008F6064">
        <w:rPr>
          <w:rFonts w:ascii="Times New Roman" w:hAnsi="Times New Roman" w:cs="Times New Roman"/>
          <w:sz w:val="24"/>
          <w:szCs w:val="24"/>
        </w:rPr>
        <w:t>reviewed research</w:t>
      </w:r>
      <w:proofErr w:type="gramEnd"/>
      <w:r w:rsidRPr="008F6064">
        <w:rPr>
          <w:rFonts w:ascii="Times New Roman" w:hAnsi="Times New Roman" w:cs="Times New Roman"/>
          <w:sz w:val="24"/>
          <w:szCs w:val="24"/>
        </w:rPr>
        <w:t xml:space="preserve"> shows several legitimate uses of cryptocurrency. It can </w:t>
      </w:r>
      <w:r w:rsidR="0082097B">
        <w:rPr>
          <w:rFonts w:ascii="Times New Roman" w:hAnsi="Times New Roman" w:cs="Times New Roman"/>
          <w:sz w:val="24"/>
          <w:szCs w:val="24"/>
        </w:rPr>
        <w:t>be used as an</w:t>
      </w:r>
      <w:r w:rsidRPr="008F6064">
        <w:rPr>
          <w:rFonts w:ascii="Times New Roman" w:hAnsi="Times New Roman" w:cs="Times New Roman"/>
          <w:sz w:val="24"/>
          <w:szCs w:val="24"/>
        </w:rPr>
        <w:t xml:space="preserve"> investment </w:t>
      </w:r>
      <w:r w:rsidR="0082097B">
        <w:rPr>
          <w:rFonts w:ascii="Times New Roman" w:hAnsi="Times New Roman" w:cs="Times New Roman"/>
          <w:sz w:val="24"/>
          <w:szCs w:val="24"/>
        </w:rPr>
        <w:t>and</w:t>
      </w:r>
      <w:r w:rsidR="004621C9">
        <w:rPr>
          <w:rFonts w:ascii="Times New Roman" w:hAnsi="Times New Roman" w:cs="Times New Roman"/>
          <w:sz w:val="24"/>
          <w:szCs w:val="24"/>
        </w:rPr>
        <w:t xml:space="preserve"> </w:t>
      </w:r>
      <w:r w:rsidRPr="008F6064">
        <w:rPr>
          <w:rFonts w:ascii="Times New Roman" w:hAnsi="Times New Roman" w:cs="Times New Roman"/>
          <w:sz w:val="24"/>
          <w:szCs w:val="24"/>
        </w:rPr>
        <w:t xml:space="preserve">support portfolio diversification, </w:t>
      </w:r>
      <w:r w:rsidR="004621C9">
        <w:rPr>
          <w:rFonts w:ascii="Times New Roman" w:hAnsi="Times New Roman" w:cs="Times New Roman"/>
          <w:sz w:val="24"/>
          <w:szCs w:val="24"/>
        </w:rPr>
        <w:t>help the unbaked and</w:t>
      </w:r>
      <w:r w:rsidRPr="008F6064">
        <w:rPr>
          <w:rFonts w:ascii="Times New Roman" w:hAnsi="Times New Roman" w:cs="Times New Roman"/>
          <w:sz w:val="24"/>
          <w:szCs w:val="24"/>
        </w:rPr>
        <w:t xml:space="preserve"> reduce barriers to financial services</w:t>
      </w:r>
      <w:r w:rsidR="004621C9">
        <w:rPr>
          <w:rFonts w:ascii="Times New Roman" w:hAnsi="Times New Roman" w:cs="Times New Roman"/>
          <w:sz w:val="24"/>
          <w:szCs w:val="24"/>
        </w:rPr>
        <w:t xml:space="preserve">. </w:t>
      </w:r>
    </w:p>
    <w:p w14:paraId="1FB4E611" w14:textId="75ABA15A" w:rsidR="008F6064" w:rsidRPr="008F6064" w:rsidRDefault="004621C9" w:rsidP="0082097B">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pitfalls are also important to note</w:t>
      </w:r>
      <w:r w:rsidR="008F6064" w:rsidRPr="008F6064">
        <w:rPr>
          <w:rFonts w:ascii="Times New Roman" w:hAnsi="Times New Roman" w:cs="Times New Roman"/>
          <w:sz w:val="24"/>
          <w:szCs w:val="24"/>
        </w:rPr>
        <w:t xml:space="preserve">. Cryptocurrency markets are volatile and can reduce financial well-being for some investors. Adoption can be driven by social media and </w:t>
      </w:r>
      <w:r w:rsidR="008F6064" w:rsidRPr="008F6064">
        <w:rPr>
          <w:rFonts w:ascii="Times New Roman" w:hAnsi="Times New Roman" w:cs="Times New Roman"/>
          <w:sz w:val="24"/>
          <w:szCs w:val="24"/>
        </w:rPr>
        <w:lastRenderedPageBreak/>
        <w:t xml:space="preserve">emotional decision-making rather than careful financial analysis. Weakly regulated markets are less efficient and expose investors to greater risk. </w:t>
      </w:r>
    </w:p>
    <w:p w14:paraId="79EACC4D" w14:textId="77777777" w:rsidR="008F6064" w:rsidRPr="008F6064" w:rsidRDefault="008F6064" w:rsidP="0082097B">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The most important conclusion is that cryptocurrency’s value depends on the surrounding system. When markets are transparent, regulated, secure, and supported by financial education, cryptocurrency can be useful. When markets are unregulated, speculative, and driven by hype, cryptocurrency can become a source of harm.</w:t>
      </w:r>
    </w:p>
    <w:p w14:paraId="3FAC93AB"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t>Conclusion</w:t>
      </w:r>
    </w:p>
    <w:p w14:paraId="5AA9DDF6" w14:textId="13DF3A14" w:rsidR="008F6064" w:rsidRPr="008F6064" w:rsidRDefault="008F6064" w:rsidP="004621C9">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Cryptocurrencies have become an important part of the modern financial landscape. Their uses include investment, portfolio diversification, decentralized finance, financial inclusion, stablecoin payments, and cross-border transfers. </w:t>
      </w:r>
    </w:p>
    <w:p w14:paraId="41B51436" w14:textId="48F4EE00" w:rsidR="008F6064" w:rsidRPr="008F6064" w:rsidRDefault="008F6064" w:rsidP="004621C9">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At the same time, </w:t>
      </w:r>
      <w:r w:rsidR="004621C9">
        <w:rPr>
          <w:rFonts w:ascii="Times New Roman" w:hAnsi="Times New Roman" w:cs="Times New Roman"/>
          <w:sz w:val="24"/>
          <w:szCs w:val="24"/>
        </w:rPr>
        <w:t xml:space="preserve">there are real risks. </w:t>
      </w:r>
      <w:r w:rsidRPr="008F6064">
        <w:rPr>
          <w:rFonts w:ascii="Times New Roman" w:hAnsi="Times New Roman" w:cs="Times New Roman"/>
          <w:sz w:val="24"/>
          <w:szCs w:val="24"/>
        </w:rPr>
        <w:t xml:space="preserve">Social media can encourage impulsive investment and increase market instability. Weak </w:t>
      </w:r>
      <w:r w:rsidR="004621C9" w:rsidRPr="008F6064">
        <w:rPr>
          <w:rFonts w:ascii="Times New Roman" w:hAnsi="Times New Roman" w:cs="Times New Roman"/>
          <w:sz w:val="24"/>
          <w:szCs w:val="24"/>
        </w:rPr>
        <w:t>regulations</w:t>
      </w:r>
      <w:r w:rsidRPr="008F6064">
        <w:rPr>
          <w:rFonts w:ascii="Times New Roman" w:hAnsi="Times New Roman" w:cs="Times New Roman"/>
          <w:sz w:val="24"/>
          <w:szCs w:val="24"/>
        </w:rPr>
        <w:t xml:space="preserve"> can reduce market efficiency and expose consumers to fraud. Stablecoins raise questions about reserves, audits, and consumer protection. Cryptocurrencies can also be misused for money laundering and other illicit financial activity.</w:t>
      </w:r>
    </w:p>
    <w:p w14:paraId="5AD54065" w14:textId="426B448B" w:rsidR="008F6064" w:rsidRDefault="008F6064" w:rsidP="004621C9">
      <w:pPr>
        <w:spacing w:line="480" w:lineRule="auto"/>
        <w:ind w:firstLine="720"/>
        <w:rPr>
          <w:rFonts w:ascii="Times New Roman" w:hAnsi="Times New Roman" w:cs="Times New Roman"/>
          <w:sz w:val="24"/>
          <w:szCs w:val="24"/>
        </w:rPr>
      </w:pPr>
      <w:r w:rsidRPr="008F6064">
        <w:rPr>
          <w:rFonts w:ascii="Times New Roman" w:hAnsi="Times New Roman" w:cs="Times New Roman"/>
          <w:sz w:val="24"/>
          <w:szCs w:val="24"/>
        </w:rPr>
        <w:t xml:space="preserve">The evidence suggests that cryptocurrency should not be accepted uncritically or rejected completely. </w:t>
      </w:r>
      <w:r w:rsidR="004621C9">
        <w:rPr>
          <w:rFonts w:ascii="Times New Roman" w:hAnsi="Times New Roman" w:cs="Times New Roman"/>
          <w:sz w:val="24"/>
          <w:szCs w:val="24"/>
        </w:rPr>
        <w:t>It</w:t>
      </w:r>
      <w:r w:rsidRPr="008F6064">
        <w:rPr>
          <w:rFonts w:ascii="Times New Roman" w:hAnsi="Times New Roman" w:cs="Times New Roman"/>
          <w:sz w:val="24"/>
          <w:szCs w:val="24"/>
        </w:rPr>
        <w:t xml:space="preserve"> should be integrated carefully into the financial system with clear regulation, strong anti-money laundering standards, reliable audits, consumer protection, digital infrastructure, and financial literacy programs. Cryptocurrency’s future will depend on whether governments, financial institutions, technology providers, and users can manage its risks while preserving its benefits.</w:t>
      </w:r>
      <w:r>
        <w:rPr>
          <w:rFonts w:ascii="Times New Roman" w:hAnsi="Times New Roman" w:cs="Times New Roman"/>
          <w:sz w:val="24"/>
          <w:szCs w:val="24"/>
        </w:rPr>
        <w:br w:type="page"/>
      </w:r>
    </w:p>
    <w:p w14:paraId="4214484B" w14:textId="77777777" w:rsidR="008F6064" w:rsidRPr="008F6064" w:rsidRDefault="008F6064" w:rsidP="008F6064">
      <w:pPr>
        <w:spacing w:line="480" w:lineRule="auto"/>
        <w:jc w:val="center"/>
        <w:rPr>
          <w:rFonts w:ascii="Times New Roman" w:hAnsi="Times New Roman" w:cs="Times New Roman"/>
          <w:b/>
          <w:bCs/>
          <w:sz w:val="24"/>
          <w:szCs w:val="24"/>
        </w:rPr>
      </w:pPr>
      <w:r w:rsidRPr="008F6064">
        <w:rPr>
          <w:rFonts w:ascii="Times New Roman" w:hAnsi="Times New Roman" w:cs="Times New Roman"/>
          <w:b/>
          <w:bCs/>
          <w:sz w:val="24"/>
          <w:szCs w:val="24"/>
        </w:rPr>
        <w:lastRenderedPageBreak/>
        <w:t>References</w:t>
      </w:r>
    </w:p>
    <w:p w14:paraId="1F264AC7" w14:textId="77777777" w:rsidR="008F6064" w:rsidRPr="008F6064" w:rsidRDefault="008F6064" w:rsidP="004621C9">
      <w:pPr>
        <w:spacing w:line="480" w:lineRule="auto"/>
        <w:ind w:left="630" w:hanging="630"/>
        <w:rPr>
          <w:rFonts w:ascii="Times New Roman" w:hAnsi="Times New Roman" w:cs="Times New Roman"/>
          <w:sz w:val="24"/>
          <w:szCs w:val="24"/>
        </w:rPr>
      </w:pPr>
      <w:r w:rsidRPr="008F6064">
        <w:rPr>
          <w:rFonts w:ascii="Times New Roman" w:hAnsi="Times New Roman" w:cs="Times New Roman"/>
          <w:sz w:val="24"/>
          <w:szCs w:val="24"/>
        </w:rPr>
        <w:t xml:space="preserve">Abdallah-Ou-Moussa, S., Wynn, M., &amp; </w:t>
      </w:r>
      <w:proofErr w:type="spellStart"/>
      <w:r w:rsidRPr="008F6064">
        <w:rPr>
          <w:rFonts w:ascii="Times New Roman" w:hAnsi="Times New Roman" w:cs="Times New Roman"/>
          <w:sz w:val="24"/>
          <w:szCs w:val="24"/>
        </w:rPr>
        <w:t>Kharbouch</w:t>
      </w:r>
      <w:proofErr w:type="spellEnd"/>
      <w:r w:rsidRPr="008F6064">
        <w:rPr>
          <w:rFonts w:ascii="Times New Roman" w:hAnsi="Times New Roman" w:cs="Times New Roman"/>
          <w:sz w:val="24"/>
          <w:szCs w:val="24"/>
        </w:rPr>
        <w:t xml:space="preserve">, O. (2025). Blockchain, cryptocurrencies, and decentralized finance: A case study of financial inclusion in Morocco. </w:t>
      </w:r>
      <w:r w:rsidRPr="008F6064">
        <w:rPr>
          <w:rFonts w:ascii="Times New Roman" w:hAnsi="Times New Roman" w:cs="Times New Roman"/>
          <w:i/>
          <w:iCs/>
          <w:sz w:val="24"/>
          <w:szCs w:val="24"/>
        </w:rPr>
        <w:t>International Journal of Financial Studies, 13</w:t>
      </w:r>
      <w:r w:rsidRPr="008F6064">
        <w:rPr>
          <w:rFonts w:ascii="Times New Roman" w:hAnsi="Times New Roman" w:cs="Times New Roman"/>
          <w:sz w:val="24"/>
          <w:szCs w:val="24"/>
        </w:rPr>
        <w:t xml:space="preserve">(3), 124. </w:t>
      </w:r>
      <w:hyperlink r:id="rId7" w:history="1">
        <w:r w:rsidRPr="008F6064">
          <w:rPr>
            <w:rStyle w:val="Hyperlink"/>
            <w:rFonts w:ascii="Times New Roman" w:hAnsi="Times New Roman" w:cs="Times New Roman"/>
            <w:sz w:val="24"/>
            <w:szCs w:val="24"/>
          </w:rPr>
          <w:t>https://doi.org/10.3390/ijfs13030124</w:t>
        </w:r>
      </w:hyperlink>
    </w:p>
    <w:p w14:paraId="1B0F6C7E" w14:textId="77777777" w:rsidR="008F6064" w:rsidRPr="008F6064" w:rsidRDefault="008F6064" w:rsidP="004621C9">
      <w:pPr>
        <w:spacing w:line="480" w:lineRule="auto"/>
        <w:ind w:left="630" w:hanging="630"/>
        <w:rPr>
          <w:rFonts w:ascii="Times New Roman" w:hAnsi="Times New Roman" w:cs="Times New Roman"/>
          <w:sz w:val="24"/>
          <w:szCs w:val="24"/>
        </w:rPr>
      </w:pPr>
      <w:r w:rsidRPr="008F6064">
        <w:rPr>
          <w:rFonts w:ascii="Times New Roman" w:hAnsi="Times New Roman" w:cs="Times New Roman"/>
          <w:sz w:val="24"/>
          <w:szCs w:val="24"/>
        </w:rPr>
        <w:t xml:space="preserve">Bai, Z., Jia, M., &amp; Zheng, S. (2026). Are cryptocurrencies good investment options during economic downturns? A perspective from individual financial satisfaction. </w:t>
      </w:r>
      <w:r w:rsidRPr="008F6064">
        <w:rPr>
          <w:rFonts w:ascii="Times New Roman" w:hAnsi="Times New Roman" w:cs="Times New Roman"/>
          <w:i/>
          <w:iCs/>
          <w:sz w:val="24"/>
          <w:szCs w:val="24"/>
        </w:rPr>
        <w:t>Applied Economics, 58</w:t>
      </w:r>
      <w:r w:rsidRPr="008F6064">
        <w:rPr>
          <w:rFonts w:ascii="Times New Roman" w:hAnsi="Times New Roman" w:cs="Times New Roman"/>
          <w:sz w:val="24"/>
          <w:szCs w:val="24"/>
        </w:rPr>
        <w:t xml:space="preserve">(7), 1307–1324. </w:t>
      </w:r>
      <w:hyperlink r:id="rId8" w:history="1">
        <w:r w:rsidRPr="008F6064">
          <w:rPr>
            <w:rStyle w:val="Hyperlink"/>
            <w:rFonts w:ascii="Times New Roman" w:hAnsi="Times New Roman" w:cs="Times New Roman"/>
            <w:sz w:val="24"/>
            <w:szCs w:val="24"/>
          </w:rPr>
          <w:t>https://doi.org/10.1080/00036846.2025.2465842</w:t>
        </w:r>
      </w:hyperlink>
    </w:p>
    <w:p w14:paraId="39C1DA17" w14:textId="77777777" w:rsidR="008F6064" w:rsidRPr="008F6064" w:rsidRDefault="008F6064" w:rsidP="004621C9">
      <w:pPr>
        <w:spacing w:line="480" w:lineRule="auto"/>
        <w:ind w:left="630" w:hanging="630"/>
        <w:rPr>
          <w:rFonts w:ascii="Times New Roman" w:hAnsi="Times New Roman" w:cs="Times New Roman"/>
          <w:sz w:val="24"/>
          <w:szCs w:val="24"/>
        </w:rPr>
      </w:pPr>
      <w:r w:rsidRPr="008F6064">
        <w:rPr>
          <w:rFonts w:ascii="Times New Roman" w:hAnsi="Times New Roman" w:cs="Times New Roman"/>
          <w:sz w:val="24"/>
          <w:szCs w:val="24"/>
        </w:rPr>
        <w:t xml:space="preserve">Does the GENIUS Act properly regulate cryptocurrency while protecting consumers? (2025). </w:t>
      </w:r>
      <w:r w:rsidRPr="008F6064">
        <w:rPr>
          <w:rFonts w:ascii="Times New Roman" w:hAnsi="Times New Roman" w:cs="Times New Roman"/>
          <w:i/>
          <w:iCs/>
          <w:sz w:val="24"/>
          <w:szCs w:val="24"/>
        </w:rPr>
        <w:t>Congressional Digest, 104</w:t>
      </w:r>
      <w:r w:rsidRPr="008F6064">
        <w:rPr>
          <w:rFonts w:ascii="Times New Roman" w:hAnsi="Times New Roman" w:cs="Times New Roman"/>
          <w:sz w:val="24"/>
          <w:szCs w:val="24"/>
        </w:rPr>
        <w:t>(10), 15–23.</w:t>
      </w:r>
    </w:p>
    <w:p w14:paraId="5CD886A9" w14:textId="77777777" w:rsidR="008F6064" w:rsidRPr="008F6064" w:rsidRDefault="008F6064" w:rsidP="004621C9">
      <w:pPr>
        <w:spacing w:line="480" w:lineRule="auto"/>
        <w:ind w:left="630" w:hanging="630"/>
        <w:rPr>
          <w:rFonts w:ascii="Times New Roman" w:hAnsi="Times New Roman" w:cs="Times New Roman"/>
          <w:sz w:val="24"/>
          <w:szCs w:val="24"/>
        </w:rPr>
      </w:pPr>
      <w:proofErr w:type="spellStart"/>
      <w:r w:rsidRPr="008F6064">
        <w:rPr>
          <w:rFonts w:ascii="Times New Roman" w:hAnsi="Times New Roman" w:cs="Times New Roman"/>
          <w:sz w:val="24"/>
          <w:szCs w:val="24"/>
        </w:rPr>
        <w:t>Echaust</w:t>
      </w:r>
      <w:proofErr w:type="spellEnd"/>
      <w:r w:rsidRPr="008F6064">
        <w:rPr>
          <w:rFonts w:ascii="Times New Roman" w:hAnsi="Times New Roman" w:cs="Times New Roman"/>
          <w:sz w:val="24"/>
          <w:szCs w:val="24"/>
        </w:rPr>
        <w:t xml:space="preserve">, K., &amp; Just, M. (2025). The benefits of cryptocurrencies in equity portfolios: An analysis of extremes. </w:t>
      </w:r>
      <w:r w:rsidRPr="008F6064">
        <w:rPr>
          <w:rFonts w:ascii="Times New Roman" w:hAnsi="Times New Roman" w:cs="Times New Roman"/>
          <w:i/>
          <w:iCs/>
          <w:sz w:val="24"/>
          <w:szCs w:val="24"/>
        </w:rPr>
        <w:t>Applied Economics Letters</w:t>
      </w:r>
      <w:r w:rsidRPr="008F6064">
        <w:rPr>
          <w:rFonts w:ascii="Times New Roman" w:hAnsi="Times New Roman" w:cs="Times New Roman"/>
          <w:sz w:val="24"/>
          <w:szCs w:val="24"/>
        </w:rPr>
        <w:t xml:space="preserve">, 1–12. </w:t>
      </w:r>
      <w:hyperlink r:id="rId9" w:history="1">
        <w:r w:rsidRPr="008F6064">
          <w:rPr>
            <w:rStyle w:val="Hyperlink"/>
            <w:rFonts w:ascii="Times New Roman" w:hAnsi="Times New Roman" w:cs="Times New Roman"/>
            <w:sz w:val="24"/>
            <w:szCs w:val="24"/>
          </w:rPr>
          <w:t>https://doi.org/10.1080/13504851.2025.2597488</w:t>
        </w:r>
      </w:hyperlink>
    </w:p>
    <w:p w14:paraId="79B2E738" w14:textId="77777777" w:rsidR="008F6064" w:rsidRPr="008F6064" w:rsidRDefault="008F6064" w:rsidP="004621C9">
      <w:pPr>
        <w:spacing w:line="480" w:lineRule="auto"/>
        <w:ind w:left="630" w:hanging="630"/>
        <w:rPr>
          <w:rFonts w:ascii="Times New Roman" w:hAnsi="Times New Roman" w:cs="Times New Roman"/>
          <w:sz w:val="24"/>
          <w:szCs w:val="24"/>
        </w:rPr>
      </w:pPr>
      <w:r w:rsidRPr="008F6064">
        <w:rPr>
          <w:rFonts w:ascii="Times New Roman" w:hAnsi="Times New Roman" w:cs="Times New Roman"/>
          <w:sz w:val="24"/>
          <w:szCs w:val="24"/>
        </w:rPr>
        <w:t xml:space="preserve">Goldbach, S., &amp; Nitsch, V. (2026). Cryptocurrencies and capital flows: Evidence from El Salvador’s adoption of Bitcoin. </w:t>
      </w:r>
      <w:r w:rsidRPr="008F6064">
        <w:rPr>
          <w:rFonts w:ascii="Times New Roman" w:hAnsi="Times New Roman" w:cs="Times New Roman"/>
          <w:i/>
          <w:iCs/>
          <w:sz w:val="24"/>
          <w:szCs w:val="24"/>
        </w:rPr>
        <w:t>Applied Economics Letters, 33</w:t>
      </w:r>
      <w:r w:rsidRPr="008F6064">
        <w:rPr>
          <w:rFonts w:ascii="Times New Roman" w:hAnsi="Times New Roman" w:cs="Times New Roman"/>
          <w:sz w:val="24"/>
          <w:szCs w:val="24"/>
        </w:rPr>
        <w:t xml:space="preserve">(6), 775–780. </w:t>
      </w:r>
      <w:hyperlink r:id="rId10" w:history="1">
        <w:r w:rsidRPr="008F6064">
          <w:rPr>
            <w:rStyle w:val="Hyperlink"/>
            <w:rFonts w:ascii="Times New Roman" w:hAnsi="Times New Roman" w:cs="Times New Roman"/>
            <w:sz w:val="24"/>
            <w:szCs w:val="24"/>
          </w:rPr>
          <w:t>https://doi.org/10.1080/13504851.2024.2394201</w:t>
        </w:r>
      </w:hyperlink>
    </w:p>
    <w:p w14:paraId="5F5D49C6" w14:textId="77777777" w:rsidR="008F6064" w:rsidRPr="008F6064" w:rsidRDefault="008F6064" w:rsidP="004621C9">
      <w:pPr>
        <w:spacing w:line="480" w:lineRule="auto"/>
        <w:ind w:left="630" w:hanging="630"/>
        <w:rPr>
          <w:rFonts w:ascii="Times New Roman" w:hAnsi="Times New Roman" w:cs="Times New Roman"/>
          <w:sz w:val="24"/>
          <w:szCs w:val="24"/>
        </w:rPr>
      </w:pPr>
      <w:proofErr w:type="spellStart"/>
      <w:r w:rsidRPr="008F6064">
        <w:rPr>
          <w:rFonts w:ascii="Times New Roman" w:hAnsi="Times New Roman" w:cs="Times New Roman"/>
          <w:sz w:val="24"/>
          <w:szCs w:val="24"/>
        </w:rPr>
        <w:t>Irhebhude</w:t>
      </w:r>
      <w:proofErr w:type="spellEnd"/>
      <w:r w:rsidRPr="008F6064">
        <w:rPr>
          <w:rFonts w:ascii="Times New Roman" w:hAnsi="Times New Roman" w:cs="Times New Roman"/>
          <w:sz w:val="24"/>
          <w:szCs w:val="24"/>
        </w:rPr>
        <w:t xml:space="preserve">, M. E., Tahir, M. K., Kolawole, A. O., &amp; Zubair, W. M. (2026). Social media influence on cryptocurrency adoption and volatility in Nigeria. </w:t>
      </w:r>
      <w:r w:rsidRPr="008F6064">
        <w:rPr>
          <w:rFonts w:ascii="Times New Roman" w:hAnsi="Times New Roman" w:cs="Times New Roman"/>
          <w:i/>
          <w:iCs/>
          <w:sz w:val="24"/>
          <w:szCs w:val="24"/>
        </w:rPr>
        <w:t>Discover Analytics, 4</w:t>
      </w:r>
      <w:r w:rsidRPr="008F6064">
        <w:rPr>
          <w:rFonts w:ascii="Times New Roman" w:hAnsi="Times New Roman" w:cs="Times New Roman"/>
          <w:sz w:val="24"/>
          <w:szCs w:val="24"/>
        </w:rPr>
        <w:t xml:space="preserve">(1), 1–23. </w:t>
      </w:r>
      <w:hyperlink r:id="rId11" w:history="1">
        <w:r w:rsidRPr="008F6064">
          <w:rPr>
            <w:rStyle w:val="Hyperlink"/>
            <w:rFonts w:ascii="Times New Roman" w:hAnsi="Times New Roman" w:cs="Times New Roman"/>
            <w:sz w:val="24"/>
            <w:szCs w:val="24"/>
          </w:rPr>
          <w:t>https://doi.org/10.1007/s44257-025-00045-2</w:t>
        </w:r>
      </w:hyperlink>
    </w:p>
    <w:p w14:paraId="18E429A4" w14:textId="77777777" w:rsidR="008F6064" w:rsidRPr="008F6064" w:rsidRDefault="008F6064" w:rsidP="004621C9">
      <w:pPr>
        <w:spacing w:line="480" w:lineRule="auto"/>
        <w:ind w:left="630" w:hanging="630"/>
        <w:rPr>
          <w:rFonts w:ascii="Times New Roman" w:hAnsi="Times New Roman" w:cs="Times New Roman"/>
          <w:sz w:val="24"/>
          <w:szCs w:val="24"/>
        </w:rPr>
      </w:pPr>
      <w:r w:rsidRPr="008F6064">
        <w:rPr>
          <w:rFonts w:ascii="Times New Roman" w:hAnsi="Times New Roman" w:cs="Times New Roman"/>
          <w:sz w:val="24"/>
          <w:szCs w:val="24"/>
        </w:rPr>
        <w:t xml:space="preserve">Lin, Z.-Y. (2026). ChatGPT and global cryptocurrency ownership. </w:t>
      </w:r>
      <w:r w:rsidRPr="008F6064">
        <w:rPr>
          <w:rFonts w:ascii="Times New Roman" w:hAnsi="Times New Roman" w:cs="Times New Roman"/>
          <w:i/>
          <w:iCs/>
          <w:sz w:val="24"/>
          <w:szCs w:val="24"/>
        </w:rPr>
        <w:t>Applied Economics Letters</w:t>
      </w:r>
      <w:r w:rsidRPr="008F6064">
        <w:rPr>
          <w:rFonts w:ascii="Times New Roman" w:hAnsi="Times New Roman" w:cs="Times New Roman"/>
          <w:sz w:val="24"/>
          <w:szCs w:val="24"/>
        </w:rPr>
        <w:t xml:space="preserve">, 1–6. </w:t>
      </w:r>
      <w:hyperlink r:id="rId12" w:history="1">
        <w:r w:rsidRPr="008F6064">
          <w:rPr>
            <w:rStyle w:val="Hyperlink"/>
            <w:rFonts w:ascii="Times New Roman" w:hAnsi="Times New Roman" w:cs="Times New Roman"/>
            <w:sz w:val="24"/>
            <w:szCs w:val="24"/>
          </w:rPr>
          <w:t>https://doi.org/10.1080/13504851.2026.2625425</w:t>
        </w:r>
      </w:hyperlink>
    </w:p>
    <w:p w14:paraId="041E43F6" w14:textId="77777777" w:rsidR="008F6064" w:rsidRPr="008F6064" w:rsidRDefault="008F6064" w:rsidP="004621C9">
      <w:pPr>
        <w:spacing w:line="480" w:lineRule="auto"/>
        <w:ind w:left="630" w:hanging="630"/>
        <w:rPr>
          <w:rFonts w:ascii="Times New Roman" w:hAnsi="Times New Roman" w:cs="Times New Roman"/>
          <w:sz w:val="24"/>
          <w:szCs w:val="24"/>
        </w:rPr>
      </w:pPr>
      <w:proofErr w:type="spellStart"/>
      <w:r w:rsidRPr="008F6064">
        <w:rPr>
          <w:rFonts w:ascii="Times New Roman" w:hAnsi="Times New Roman" w:cs="Times New Roman"/>
          <w:sz w:val="24"/>
          <w:szCs w:val="24"/>
        </w:rPr>
        <w:lastRenderedPageBreak/>
        <w:t>Nimalendran</w:t>
      </w:r>
      <w:proofErr w:type="spellEnd"/>
      <w:r w:rsidRPr="008F6064">
        <w:rPr>
          <w:rFonts w:ascii="Times New Roman" w:hAnsi="Times New Roman" w:cs="Times New Roman"/>
          <w:sz w:val="24"/>
          <w:szCs w:val="24"/>
        </w:rPr>
        <w:t xml:space="preserve">, M., Pathak, P., Petryk, M., &amp; Qiu, L. (2025). Informational efficiency of cryptocurrency markets. </w:t>
      </w:r>
      <w:r w:rsidRPr="008F6064">
        <w:rPr>
          <w:rFonts w:ascii="Times New Roman" w:hAnsi="Times New Roman" w:cs="Times New Roman"/>
          <w:i/>
          <w:iCs/>
          <w:sz w:val="24"/>
          <w:szCs w:val="24"/>
        </w:rPr>
        <w:t>Journal of Financial &amp; Quantitative Analysis, 60</w:t>
      </w:r>
      <w:r w:rsidRPr="008F6064">
        <w:rPr>
          <w:rFonts w:ascii="Times New Roman" w:hAnsi="Times New Roman" w:cs="Times New Roman"/>
          <w:sz w:val="24"/>
          <w:szCs w:val="24"/>
        </w:rPr>
        <w:t xml:space="preserve">(3), 1427–1456. </w:t>
      </w:r>
      <w:hyperlink r:id="rId13" w:history="1">
        <w:r w:rsidRPr="008F6064">
          <w:rPr>
            <w:rStyle w:val="Hyperlink"/>
            <w:rFonts w:ascii="Times New Roman" w:hAnsi="Times New Roman" w:cs="Times New Roman"/>
            <w:sz w:val="24"/>
            <w:szCs w:val="24"/>
          </w:rPr>
          <w:t>https://doi.org/10.1017/S0022109024000310</w:t>
        </w:r>
      </w:hyperlink>
    </w:p>
    <w:p w14:paraId="1821DD81" w14:textId="77777777" w:rsidR="008F6064" w:rsidRDefault="008F6064" w:rsidP="004621C9">
      <w:pPr>
        <w:spacing w:line="480" w:lineRule="auto"/>
        <w:ind w:left="630" w:hanging="630"/>
        <w:rPr>
          <w:rFonts w:ascii="Times New Roman" w:hAnsi="Times New Roman" w:cs="Times New Roman"/>
          <w:sz w:val="24"/>
          <w:szCs w:val="24"/>
        </w:rPr>
      </w:pPr>
      <w:r w:rsidRPr="008F6064">
        <w:rPr>
          <w:rFonts w:ascii="Times New Roman" w:hAnsi="Times New Roman" w:cs="Times New Roman"/>
          <w:sz w:val="24"/>
          <w:szCs w:val="24"/>
        </w:rPr>
        <w:t xml:space="preserve">Spyra, M., Balina, R., </w:t>
      </w:r>
      <w:proofErr w:type="spellStart"/>
      <w:r w:rsidRPr="008F6064">
        <w:rPr>
          <w:rFonts w:ascii="Times New Roman" w:hAnsi="Times New Roman" w:cs="Times New Roman"/>
          <w:sz w:val="24"/>
          <w:szCs w:val="24"/>
        </w:rPr>
        <w:t>Idasz</w:t>
      </w:r>
      <w:proofErr w:type="spellEnd"/>
      <w:r w:rsidRPr="008F6064">
        <w:rPr>
          <w:rFonts w:ascii="Times New Roman" w:hAnsi="Times New Roman" w:cs="Times New Roman"/>
          <w:sz w:val="24"/>
          <w:szCs w:val="24"/>
        </w:rPr>
        <w:t xml:space="preserve">-Balina, M., Zając, A., &amp; Różyński, F. (2025). Cryptocurrencies as a tool for money laundering: Risk assessment and perception of threats based on empirical research. </w:t>
      </w:r>
      <w:r w:rsidRPr="008F6064">
        <w:rPr>
          <w:rFonts w:ascii="Times New Roman" w:hAnsi="Times New Roman" w:cs="Times New Roman"/>
          <w:i/>
          <w:iCs/>
          <w:sz w:val="24"/>
          <w:szCs w:val="24"/>
        </w:rPr>
        <w:t>Risks, 13</w:t>
      </w:r>
      <w:r w:rsidRPr="008F6064">
        <w:rPr>
          <w:rFonts w:ascii="Times New Roman" w:hAnsi="Times New Roman" w:cs="Times New Roman"/>
          <w:sz w:val="24"/>
          <w:szCs w:val="24"/>
        </w:rPr>
        <w:t xml:space="preserve">(10), 189. </w:t>
      </w:r>
      <w:hyperlink r:id="rId14" w:history="1">
        <w:r w:rsidRPr="008F6064">
          <w:rPr>
            <w:rStyle w:val="Hyperlink"/>
            <w:rFonts w:ascii="Times New Roman" w:hAnsi="Times New Roman" w:cs="Times New Roman"/>
            <w:sz w:val="24"/>
            <w:szCs w:val="24"/>
          </w:rPr>
          <w:t>https://doi.org/10.3390/risks13100189</w:t>
        </w:r>
      </w:hyperlink>
    </w:p>
    <w:p w14:paraId="5BC5C4A7" w14:textId="77777777" w:rsidR="004621C9" w:rsidRPr="004621C9" w:rsidRDefault="004621C9" w:rsidP="004621C9">
      <w:pPr>
        <w:spacing w:after="0" w:line="480" w:lineRule="auto"/>
        <w:ind w:left="630" w:hanging="540"/>
        <w:rPr>
          <w:rFonts w:ascii="Times New Roman" w:hAnsi="Times New Roman" w:cs="Times New Roman"/>
          <w:sz w:val="24"/>
          <w:szCs w:val="24"/>
        </w:rPr>
      </w:pPr>
      <w:r w:rsidRPr="004621C9">
        <w:rPr>
          <w:rFonts w:ascii="Times New Roman" w:hAnsi="Times New Roman" w:cs="Times New Roman"/>
          <w:sz w:val="24"/>
          <w:szCs w:val="24"/>
        </w:rPr>
        <w:t xml:space="preserve">Haykir, O., Yagli, I., &amp; </w:t>
      </w:r>
      <w:proofErr w:type="spellStart"/>
      <w:r w:rsidRPr="004621C9">
        <w:rPr>
          <w:rFonts w:ascii="Times New Roman" w:hAnsi="Times New Roman" w:cs="Times New Roman"/>
          <w:sz w:val="24"/>
          <w:szCs w:val="24"/>
        </w:rPr>
        <w:t>Avbaz</w:t>
      </w:r>
      <w:proofErr w:type="spellEnd"/>
      <w:r w:rsidRPr="004621C9">
        <w:rPr>
          <w:rFonts w:ascii="Times New Roman" w:hAnsi="Times New Roman" w:cs="Times New Roman"/>
          <w:sz w:val="24"/>
          <w:szCs w:val="24"/>
        </w:rPr>
        <w:t xml:space="preserve">, G. (2026). Co-bubble transmission between meme and major </w:t>
      </w:r>
    </w:p>
    <w:p w14:paraId="4D161D59" w14:textId="6CB79413" w:rsidR="004621C9" w:rsidRPr="004621C9" w:rsidRDefault="004621C9" w:rsidP="004621C9">
      <w:pPr>
        <w:spacing w:after="0" w:line="480" w:lineRule="auto"/>
        <w:ind w:left="630" w:hanging="540"/>
        <w:rPr>
          <w:rFonts w:ascii="Times New Roman" w:hAnsi="Times New Roman" w:cs="Times New Roman"/>
          <w:sz w:val="24"/>
          <w:szCs w:val="24"/>
        </w:rPr>
      </w:pPr>
      <w:r>
        <w:rPr>
          <w:rFonts w:ascii="Times New Roman" w:hAnsi="Times New Roman" w:cs="Times New Roman"/>
          <w:sz w:val="24"/>
          <w:szCs w:val="24"/>
        </w:rPr>
        <w:tab/>
      </w:r>
      <w:r w:rsidRPr="004621C9">
        <w:rPr>
          <w:rFonts w:ascii="Times New Roman" w:hAnsi="Times New Roman" w:cs="Times New Roman"/>
          <w:sz w:val="24"/>
          <w:szCs w:val="24"/>
        </w:rPr>
        <w:t>cryptocurrencies: A network analysis. Applied Economics Letters, 1–7. https://doi-</w:t>
      </w:r>
    </w:p>
    <w:p w14:paraId="6470C1A3" w14:textId="59B87BC3" w:rsidR="004621C9" w:rsidRPr="004621C9" w:rsidRDefault="004621C9" w:rsidP="004621C9">
      <w:pPr>
        <w:spacing w:after="0" w:line="480" w:lineRule="auto"/>
        <w:ind w:left="630" w:hanging="540"/>
        <w:rPr>
          <w:rFonts w:ascii="Times New Roman" w:hAnsi="Times New Roman" w:cs="Times New Roman"/>
          <w:sz w:val="24"/>
          <w:szCs w:val="24"/>
        </w:rPr>
      </w:pPr>
      <w:r>
        <w:rPr>
          <w:rFonts w:ascii="Times New Roman" w:hAnsi="Times New Roman" w:cs="Times New Roman"/>
          <w:sz w:val="24"/>
          <w:szCs w:val="24"/>
        </w:rPr>
        <w:tab/>
      </w:r>
      <w:r w:rsidRPr="004621C9">
        <w:rPr>
          <w:rFonts w:ascii="Times New Roman" w:hAnsi="Times New Roman" w:cs="Times New Roman"/>
          <w:sz w:val="24"/>
          <w:szCs w:val="24"/>
        </w:rPr>
        <w:t xml:space="preserve">org.postu.idm.oclc.org/10.1080/13504851.2026.2661001. Retrieved from EBSCOhost </w:t>
      </w:r>
    </w:p>
    <w:p w14:paraId="07D30339" w14:textId="1570C02F" w:rsidR="004621C9" w:rsidRPr="008F6064" w:rsidRDefault="004621C9" w:rsidP="004621C9">
      <w:pPr>
        <w:spacing w:line="480" w:lineRule="auto"/>
        <w:ind w:left="630" w:hanging="540"/>
        <w:rPr>
          <w:rFonts w:ascii="Times New Roman" w:hAnsi="Times New Roman" w:cs="Times New Roman"/>
          <w:sz w:val="24"/>
          <w:szCs w:val="24"/>
        </w:rPr>
      </w:pPr>
      <w:r>
        <w:rPr>
          <w:rFonts w:ascii="Times New Roman" w:hAnsi="Times New Roman" w:cs="Times New Roman"/>
          <w:sz w:val="24"/>
          <w:szCs w:val="24"/>
        </w:rPr>
        <w:tab/>
      </w:r>
      <w:r w:rsidRPr="004621C9">
        <w:rPr>
          <w:rFonts w:ascii="Times New Roman" w:hAnsi="Times New Roman" w:cs="Times New Roman"/>
          <w:sz w:val="24"/>
          <w:szCs w:val="24"/>
        </w:rPr>
        <w:t>database.</w:t>
      </w:r>
    </w:p>
    <w:p w14:paraId="1A0DB1A3" w14:textId="1DBAA214" w:rsidR="000203DD" w:rsidRPr="003B6E0B" w:rsidRDefault="000203DD">
      <w:pPr>
        <w:spacing w:line="480" w:lineRule="auto"/>
        <w:jc w:val="center"/>
        <w:rPr>
          <w:rFonts w:ascii="Times New Roman" w:hAnsi="Times New Roman" w:cs="Times New Roman"/>
          <w:sz w:val="24"/>
          <w:szCs w:val="24"/>
        </w:rPr>
      </w:pPr>
    </w:p>
    <w:sectPr w:rsidR="000203DD" w:rsidRPr="003B6E0B">
      <w:headerReference w:type="default" r:id="rId15"/>
      <w:footerReference w:type="default" r:id="rId16"/>
      <w:headerReference w:type="first" r:id="rId17"/>
      <w:footerReference w:type="first" r:id="rId18"/>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A558" w14:textId="77777777" w:rsidR="009C21E8" w:rsidRDefault="009C21E8">
      <w:pPr>
        <w:spacing w:after="0" w:line="240" w:lineRule="auto"/>
      </w:pPr>
      <w:r>
        <w:separator/>
      </w:r>
    </w:p>
  </w:endnote>
  <w:endnote w:type="continuationSeparator" w:id="0">
    <w:p w14:paraId="5DFB465B" w14:textId="77777777" w:rsidR="009C21E8" w:rsidRDefault="009C2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3FAE6F45" w14:textId="77777777">
      <w:tc>
        <w:tcPr>
          <w:tcW w:w="3120" w:type="dxa"/>
        </w:tcPr>
        <w:p w14:paraId="428DC3D0" w14:textId="77777777" w:rsidR="000203DD" w:rsidRDefault="000203DD">
          <w:pPr>
            <w:pStyle w:val="Header"/>
            <w:widowControl w:val="0"/>
            <w:ind w:left="-115"/>
          </w:pPr>
        </w:p>
      </w:tc>
      <w:tc>
        <w:tcPr>
          <w:tcW w:w="3120" w:type="dxa"/>
        </w:tcPr>
        <w:p w14:paraId="539DCCF7" w14:textId="77777777" w:rsidR="000203DD" w:rsidRDefault="000203DD">
          <w:pPr>
            <w:pStyle w:val="Header"/>
            <w:widowControl w:val="0"/>
            <w:jc w:val="center"/>
          </w:pPr>
        </w:p>
      </w:tc>
      <w:tc>
        <w:tcPr>
          <w:tcW w:w="3120" w:type="dxa"/>
        </w:tcPr>
        <w:p w14:paraId="67CD07BB" w14:textId="77777777" w:rsidR="000203DD" w:rsidRDefault="000203DD">
          <w:pPr>
            <w:pStyle w:val="Header"/>
            <w:widowControl w:val="0"/>
            <w:ind w:right="-115"/>
            <w:jc w:val="right"/>
          </w:pPr>
        </w:p>
      </w:tc>
    </w:tr>
  </w:tbl>
  <w:p w14:paraId="21EF77D8" w14:textId="77777777" w:rsidR="000203DD" w:rsidRDefault="00020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0343" w14:textId="77777777" w:rsidR="009C21E8" w:rsidRDefault="009C21E8">
      <w:pPr>
        <w:spacing w:after="0" w:line="240" w:lineRule="auto"/>
      </w:pPr>
      <w:r>
        <w:separator/>
      </w:r>
    </w:p>
  </w:footnote>
  <w:footnote w:type="continuationSeparator" w:id="0">
    <w:p w14:paraId="5CA3DA00" w14:textId="77777777" w:rsidR="009C21E8" w:rsidRDefault="009C2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6B7496CF" w:rsidR="000203DD" w:rsidRDefault="000203DD">
          <w:pPr>
            <w:pStyle w:val="Header"/>
            <w:widowControl w:val="0"/>
            <w:ind w:left="-115"/>
          </w:pP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37"/>
      <w:gridCol w:w="303"/>
      <w:gridCol w:w="3120"/>
    </w:tblGrid>
    <w:tr w:rsidR="000203DD" w14:paraId="548E1B52" w14:textId="77777777">
      <w:tc>
        <w:tcPr>
          <w:tcW w:w="5937" w:type="dxa"/>
        </w:tcPr>
        <w:p w14:paraId="60B85344" w14:textId="43E60C59" w:rsidR="000203DD" w:rsidRDefault="000203DD">
          <w:pPr>
            <w:pStyle w:val="Header"/>
            <w:widowControl w:val="0"/>
            <w:ind w:left="-115"/>
          </w:pPr>
        </w:p>
      </w:tc>
      <w:tc>
        <w:tcPr>
          <w:tcW w:w="303" w:type="dxa"/>
        </w:tcPr>
        <w:p w14:paraId="1A5F30A5" w14:textId="77777777" w:rsidR="000203DD" w:rsidRDefault="000203DD">
          <w:pPr>
            <w:pStyle w:val="Header"/>
            <w:widowControl w:val="0"/>
            <w:jc w:val="center"/>
          </w:pPr>
        </w:p>
      </w:tc>
      <w:tc>
        <w:tcPr>
          <w:tcW w:w="3120" w:type="dxa"/>
        </w:tcPr>
        <w:p w14:paraId="50D9F4B8" w14:textId="77777777" w:rsidR="000203DD" w:rsidRDefault="003B6E0B">
          <w:pPr>
            <w:pStyle w:val="Header"/>
            <w:widowControl w:val="0"/>
            <w:ind w:right="-115"/>
            <w:jc w:val="right"/>
          </w:pPr>
          <w:r>
            <w:t>1</w:t>
          </w:r>
        </w:p>
      </w:tc>
    </w:tr>
  </w:tbl>
  <w:p w14:paraId="6ABB08E1" w14:textId="77777777" w:rsidR="000203DD" w:rsidRDefault="000203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1333D5"/>
    <w:rsid w:val="0013380D"/>
    <w:rsid w:val="002C22CB"/>
    <w:rsid w:val="002C486B"/>
    <w:rsid w:val="003561A0"/>
    <w:rsid w:val="003A1862"/>
    <w:rsid w:val="003B6E0B"/>
    <w:rsid w:val="004621C9"/>
    <w:rsid w:val="004644B6"/>
    <w:rsid w:val="0047075D"/>
    <w:rsid w:val="004B648C"/>
    <w:rsid w:val="006132AB"/>
    <w:rsid w:val="00732F36"/>
    <w:rsid w:val="00801BAD"/>
    <w:rsid w:val="0082097B"/>
    <w:rsid w:val="008F6064"/>
    <w:rsid w:val="009A21C5"/>
    <w:rsid w:val="009C21E8"/>
    <w:rsid w:val="009F54BC"/>
    <w:rsid w:val="00A1465F"/>
    <w:rsid w:val="00AD1B4F"/>
    <w:rsid w:val="00BE5AC3"/>
    <w:rsid w:val="00D209C3"/>
    <w:rsid w:val="00F05B1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AD1B4F"/>
    <w:rPr>
      <w:color w:val="605E5C"/>
      <w:shd w:val="clear" w:color="auto" w:fill="E1DFDD"/>
    </w:rPr>
  </w:style>
  <w:style w:type="paragraph" w:styleId="ListParagraph">
    <w:name w:val="List Paragraph"/>
    <w:basedOn w:val="Normal"/>
    <w:uiPriority w:val="34"/>
    <w:qFormat/>
    <w:rsid w:val="008209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0/00036846.2025.2465842" TargetMode="External"/><Relationship Id="rId13" Type="http://schemas.openxmlformats.org/officeDocument/2006/relationships/hyperlink" Target="https://doi.org/10.1017/S0022109024000310"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i.org/10.3390/ijfs13030124" TargetMode="External"/><Relationship Id="rId12" Type="http://schemas.openxmlformats.org/officeDocument/2006/relationships/hyperlink" Target="https://doi.org/10.1080/13504851.2026.2625425"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07/s44257-025-00045-2"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080/13504851.2024.239420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80/13504851.2025.2597488" TargetMode="External"/><Relationship Id="rId14" Type="http://schemas.openxmlformats.org/officeDocument/2006/relationships/hyperlink" Target="https://doi.org/10.3390/risks13100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30DA6-7B86-4CDE-9C0D-862A623F1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Sam Mack</cp:lastModifiedBy>
  <cp:revision>10</cp:revision>
  <dcterms:created xsi:type="dcterms:W3CDTF">2022-05-17T17:00:00Z</dcterms:created>
  <dcterms:modified xsi:type="dcterms:W3CDTF">2026-06-21T15:16:00Z</dcterms:modified>
  <dc:language>en-US</dc:language>
</cp:coreProperties>
</file>