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0r31v6qznh5" w:id="0"/>
      <w:bookmarkEnd w:id="0"/>
      <w:r>
        <w:rPr>
          <w:rFonts w:ascii="Arial" w:cs="Arial" w:eastAsia="Arial" w:hAnsi="Arial"/>
          <w:b w:val="0"/>
          <w:bCs w:val="0"/>
          <w:i w:val="0"/>
          <w:iCs w:val="0"/>
          <w:smallCaps w:val="0"/>
          <w:strike w:val="0"/>
          <w:color w:val="000000"/>
          <w:sz w:val="52"/>
          <w:szCs w:val="52"/>
          <w:u w:val="none"/>
          <w:shd w:fill="auto" w:val="clear"/>
          <w:vertAlign w:val="baseline"/>
          <w:rtl w:val="0"/>
        </w:rPr>
        <w:t xml:space="preserve">PHÂN CHIA CV</w:t>
      </w:r>
      <w:r>
        <w:rPr>
          <w:rtl w:val="0"/>
        </w:rPr>
      </w:r>
    </w:p>
    <w:p w:rsidR="00000000" w:rsidDel="00000000" w:rsidP="00000000" w:rsidRDefault="00000000" w:rsidRPr="00000000" w14:paraId="00000002">
      <w:pPr>
        <w:rPr>
          <w:rFonts w:ascii="Times New Roman" w:cs="Times New Roman" w:eastAsia="Times New Roman" w:hAnsi="Times New Roman"/>
          <w:sz w:val="26"/>
          <w:szCs w:val="26"/>
        </w:rPr>
      </w:pPr>
      <w:commentRangeStart w:id="75"/>
      <w:r>
        <w:rPr>
          <w:rFonts w:ascii="Times New Roman" w:cs="Times New Roman" w:eastAsia="Times New Roman" w:hAnsi="Times New Roman"/>
          <w:sz w:val="26"/>
          <w:szCs w:val="26"/>
          <w:rtl w:val="0"/>
        </w:rPr>
        <w:t xml:space="preserve">PHÂN CHIA CÔNG VIỆC</w:t>
      </w:r>
      <w:commentRangeEnd w:id="75"/>
      <w:r>
        <w:commentReference w:id="75"/>
      </w:r>
    </w:p>
    <w:p w:rsidR="00000000" w:rsidDel="00000000" w:rsidP="00000000" w:rsidRDefault="00000000" w:rsidRPr="00000000" w14:paraId="00000003">
      <w:pPr>
        <w:rPr>
          <w:rFonts w:ascii="Times New Roman" w:cs="Times New Roman" w:eastAsia="Times New Roman" w:hAnsi="Times New Roman"/>
          <w:sz w:val="26"/>
          <w:szCs w:val="26"/>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Tên</w:t>
            </w:r>
          </w:p>
        </w:tc>
        <w:tc>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Phần</w:t>
            </w:r>
          </w:p>
        </w:tc>
        <w:tc>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DL</w:t>
            </w:r>
          </w:p>
        </w:tc>
        <w:tc>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Check chéo</w:t>
            </w:r>
          </w:p>
        </w:tc>
      </w:tr>
      <w:tr>
        <w:trPr>
          <w:cantSplit w:val="0"/>
          <w:tblHeader w:val="0"/>
        </w:trPr>
        <w:tc>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Nguyễn Thu Thủy</w:t>
            </w:r>
          </w:p>
        </w:tc>
        <w:tc>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III</w:t>
            </w:r>
          </w:p>
        </w:tc>
        <w:tc>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27/9</w:t>
            </w:r>
          </w:p>
        </w:tc>
        <w:tc>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Linh check Thủy</w:t>
            </w:r>
          </w:p>
        </w:tc>
      </w:tr>
      <w:tr>
        <w:trPr>
          <w:cantSplit w:val="0"/>
          <w:tblHeader w:val="0"/>
        </w:trPr>
        <w:tc>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Tạ Hồng Anh</w:t>
            </w:r>
          </w:p>
        </w:tc>
        <w:tc>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IV,V</w:t>
            </w:r>
          </w:p>
        </w:tc>
        <w:tc>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6/10</w:t>
            </w:r>
          </w:p>
        </w:tc>
        <w:tc>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Hằng, Thủy check phần Lộc, Hồng Anh</w:t>
            </w:r>
          </w:p>
        </w:tc>
      </w:tr>
      <w:tr>
        <w:trPr>
          <w:cantSplit w:val="0"/>
          <w:tblHeader w:val="0"/>
        </w:trPr>
        <w:tc>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Nguyễn Đức Lộc</w:t>
            </w:r>
          </w:p>
        </w:tc>
        <w:tc>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IV,V</w:t>
            </w:r>
          </w:p>
        </w:tc>
        <w:tc>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6/10</w:t>
            </w:r>
          </w:p>
        </w:tc>
        <w:tc>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Hằng, Thủy check phần Lộc, Hồng Anh</w:t>
            </w:r>
          </w:p>
        </w:tc>
      </w:tr>
      <w:tr>
        <w:trPr>
          <w:cantSplit w:val="0"/>
          <w:tblHeader w:val="0"/>
        </w:trPr>
        <w:tc>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Lý Đặng Thu Hằng</w:t>
            </w:r>
          </w:p>
        </w:tc>
        <w:tc>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II</w:t>
            </w:r>
          </w:p>
        </w:tc>
        <w:tc>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27/9</w:t>
            </w:r>
          </w:p>
        </w:tc>
        <w:tc>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Lộc check phần Hằng</w:t>
            </w:r>
          </w:p>
        </w:tc>
      </w:tr>
      <w:tr>
        <w:trPr>
          <w:cantSplit w:val="0"/>
          <w:tblHeader w:val="0"/>
        </w:trPr>
        <w:tc>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Đào Khánh Linh</w:t>
            </w:r>
          </w:p>
        </w:tc>
        <w:tc>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I+IV</w:t>
            </w:r>
          </w:p>
        </w:tc>
        <w:tc>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27/9</w:t>
              <w:br w:type="textWrapping"/>
              <w:t xml:space="preserve">10/10</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Thảo check bài Linh</w:t>
            </w:r>
          </w:p>
        </w:tc>
      </w:tr>
      <w:tr>
        <w:trPr>
          <w:cantSplit w:val="0"/>
          <w:tblHeader w:val="0"/>
        </w:trPr>
        <w:tc>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Nguyễn Thị Phương Thảo</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III</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27/9</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highlight w:val="yellow"/>
              </w:rPr>
            </w:pPr>
            <w:r>
              <w:rPr>
                <w:rFonts w:ascii="Times New Roman" w:cs="Times New Roman" w:eastAsia="Times New Roman" w:hAnsi="Times New Roman"/>
                <w:sz w:val="26"/>
                <w:szCs w:val="26"/>
                <w:highlight w:val="yellow"/>
                <w:rtl w:val="0"/>
              </w:rPr>
              <w:t xml:space="preserve">Hồng Anh check bài Thảo</w:t>
            </w:r>
          </w:p>
        </w:tc>
      </w:tr>
    </w:tbl>
    <w:p w:rsidR="00000000" w:rsidDel="00000000" w:rsidP="00000000" w:rsidRDefault="00000000" w:rsidRPr="00000000" w14:paraId="00000020">
      <w:pPr>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qirdbx1uol68" w:id="1"/>
      <w:bookmarkEnd w:id="1"/>
      <w:r>
        <w:rPr>
          <w:rFonts w:ascii="Arial" w:cs="Arial" w:eastAsia="Arial" w:hAnsi="Arial"/>
          <w:b w:val="0"/>
          <w:bCs w:val="0"/>
          <w:i w:val="0"/>
          <w:iCs w:val="0"/>
          <w:smallCaps w:val="0"/>
          <w:strike w:val="0"/>
          <w:color w:val="000000"/>
          <w:sz w:val="52"/>
          <w:szCs w:val="52"/>
          <w:u w:val="none"/>
          <w:shd w:fill="auto" w:val="clear"/>
          <w:vertAlign w:val="baseline"/>
          <w:rtl w:val="0"/>
        </w:rPr>
        <w:t xml:space="preserve">Yêu cầu BTL</w:t>
      </w:r>
      <w:r>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sz w:val="26"/>
          <w:szCs w:val="26"/>
          <w:u w:val="single"/>
        </w:rPr>
      </w:pPr>
      <w:r>
        <w:rPr>
          <w:rFonts w:ascii="Times New Roman" w:cs="Times New Roman" w:eastAsia="Times New Roman" w:hAnsi="Times New Roman"/>
          <w:b w:val="1"/>
          <w:bCs w:val="1"/>
          <w:sz w:val="26"/>
          <w:szCs w:val="26"/>
          <w:u w:val="single"/>
          <w:rtl w:val="0"/>
        </w:rPr>
        <w:t xml:space="preserve">II. YÊU CẦU CHI TIẾT</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1. Đề xuất ý tưởng khởi nghiệp</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Mỗi nhóm phát triển một ý tưởng khởi nghiệp sáng tạo, bao gồm các thông tin cơ bản sau:</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 Tên doanh nghiệp</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 Ngành hoặc lĩnh vực hoạt động</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 Mô hình kinh doanh (cách tạo ra doanh thu, ví dụ: kênh online, B2B, B2C…)</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 Sản phẩm/dịch vụ chính mà doanh nghiệp cung cấp</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 Chiến lược giá bán (giá dự kiến, phân khúc khách hàng mục tiêu)</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b w:val="1"/>
          <w:bCs w:val="1"/>
          <w:i w:val="1"/>
          <w:iCs w:val="1"/>
          <w:sz w:val="26"/>
          <w:szCs w:val="26"/>
          <w:rtl w:val="0"/>
        </w:rPr>
        <w:t xml:space="preserve">Lưu ý:</w:t>
      </w:r>
      <w:r>
        <w:rPr>
          <w:rFonts w:ascii="Times New Roman" w:cs="Times New Roman" w:eastAsia="Times New Roman" w:hAnsi="Times New Roman"/>
          <w:i w:val="1"/>
          <w:iCs w:val="1"/>
          <w:sz w:val="26"/>
          <w:szCs w:val="26"/>
          <w:rtl w:val="0"/>
        </w:rPr>
        <w:t xml:space="preserve"> Hãy chọn một ngành mà nhóm có thể tìm thấy đủ dữ liệu về thị trường và ngành để hỗ trợ cho các phân tích ở bước sau (Bước 3).</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 Báo cáo tài chính và Xác định giai đoạn</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Nhóm sẽ được cung cấp bộ báo cáo tài chính trong 3 năm gần nhất của doanh nghiệp.</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Nhiệm vụ của nhóm là xác định giai đoạn hiện tại của doanh nghiệp và giải thích. Hãy lập luận rõ ràng dựa trên các yếu tố như: quy mô doanh thu, mức độ sinh lời, chuẩn mực trong ngành, cũng như tốc độ và quỹ đạo tăng trưởng.</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Lưu ý: Cách diễn giải cùng một bộ số liệu có thể khác nhau</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Tất cả các nhóm sẽ nhận cùng một bộ báo cáo tài chính. Tuy nhiên, việc diễn giải các con số này sẽ phụ thuộc vào ngành mà nhóm lựa chọn.</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Nhóm cần đưa ra những phân tích dựa trên bối cảnh ngành (ví dụ: doanh thu 1 triệu USD có thể chỉ là giai đoạn đầu đối với một startup sản xuất máy móc, nhưng lại được xem là giai đoạn mở rộng với một thương hiệu đồ uống). Từ đó, lập luận giải thích cho giai đoạn hiện tại của doanh nghiệp.</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Việc phân loại giai đoạn này sẽ ảnh hưởng trực tiếp đến các giả định mà nhóm xây dựng ở Bước 4 (dự phóng pro forma) và Bước 5 (định giá).</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3. Phân tích vĩ mô và Phân tích ngành</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Phân tích vĩ mô:</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 Đánh giá môi trường kinh tế (tăng trưởng GDP, lạm phát, lãi suất, tỷ giá hối đoái, chi tiêu tiêu dùng, môi trường đầu tư).</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 Nêu bật các yếu tố tác động trực tiếp đến ngành của startup (ví dụ: lạm phát cao làm tăng chi phí đầu vào, lãi suất ảnh hưởng đến khẩu vị đầu tư của quỹ VC, rủi ro tỷ giá đối với doanh nghiệp xuất khẩu).</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 Xem xét các chính sách, quy định và sáng kiến của chính phủ có thể tạo ra cơ hội hoặc rủi ro.</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Phân tích ngành:</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 Đánh giá quy mô ngành, xu hướng tăng trưởng và các động lực chính.</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 Làm rõ bối cảnh ngành và vị thế doanh nghiệp: các đối thủ lớn, rào cản gia nhập, sản phẩm thay thế, hành vi khách hàng…</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Lưu ý: Đây là nền tảng cho các giả định</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Điều kiện vĩ mô và bối cảnh ngành chính là nền tảng quan trọng để xây dựng các dự báo tài chính và định giá có cơ sở thực tế. Không nên xem nhẹ bước này.</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i w:val="1"/>
          <w:iCs w:val="1"/>
          <w:sz w:val="26"/>
          <w:szCs w:val="26"/>
          <w:highlight w:val="yellow"/>
        </w:rPr>
      </w:pPr>
      <w:r>
        <w:rPr>
          <w:rFonts w:ascii="Times New Roman" w:cs="Times New Roman" w:eastAsia="Times New Roman" w:hAnsi="Times New Roman"/>
          <w:i w:val="1"/>
          <w:iCs w:val="1"/>
          <w:sz w:val="26"/>
          <w:szCs w:val="26"/>
          <w:highlight w:val="yellow"/>
          <w:rtl w:val="0"/>
        </w:rPr>
        <w:t xml:space="preserve">-</w:t>
      </w:r>
      <w:r>
        <w:rPr>
          <w:rFonts w:ascii="Times New Roman" w:cs="Times New Roman" w:eastAsia="Times New Roman" w:hAnsi="Times New Roman"/>
          <w:sz w:val="26"/>
          <w:szCs w:val="26"/>
          <w:highlight w:val="yellow"/>
          <w:rtl w:val="0"/>
        </w:rPr>
        <w:t xml:space="preserve"> </w:t>
      </w:r>
      <w:r>
        <w:rPr>
          <w:rFonts w:ascii="Times New Roman" w:cs="Times New Roman" w:eastAsia="Times New Roman" w:hAnsi="Times New Roman"/>
          <w:i w:val="1"/>
          <w:iCs w:val="1"/>
          <w:sz w:val="26"/>
          <w:szCs w:val="26"/>
          <w:highlight w:val="yellow"/>
          <w:rtl w:val="0"/>
        </w:rPr>
        <w:t xml:space="preserve">Hãy sử dụng các nguồn dữ liệu đáng tin cậy (báo cáo ngành, cơ sở dữ liệu, bài báo, hồ sơ doanh nghiệp). Các khẳng định chung chung mà không có bằng chứng (ví dụ: “thị trường rất lớn và đang tăng trưởng nhanh”) </w:t>
      </w:r>
      <w:r>
        <w:rPr>
          <w:rFonts w:ascii="Times New Roman" w:cs="Times New Roman" w:eastAsia="Times New Roman" w:hAnsi="Times New Roman"/>
          <w:b w:val="1"/>
          <w:bCs w:val="1"/>
          <w:i w:val="1"/>
          <w:iCs w:val="1"/>
          <w:sz w:val="26"/>
          <w:szCs w:val="26"/>
          <w:highlight w:val="yellow"/>
          <w:rtl w:val="0"/>
        </w:rPr>
        <w:t xml:space="preserve">sẽ không được chấp nhận.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Một phân tích tốt không chỉ là “mô tả ngành” mà cần phải:</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o</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Có sự liên kết: điều kiện vĩ mô =&gt; bối cảnh ngành =&gt; tác động đến startup (ví dụ: lãi suất tăng có thể làm chậm dòng vốn VC, buộc startup phải thắt chặt chi tiêu).</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o</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Cho thấy rõ ràng các phân tích vĩ mô/ngành của nhóm định hướng cho các dự báo và định giá như thế nào.</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4. Dự phóng Pro-forma</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Xây dựng dự phóng 5 năm cho báo cáo kết quả HĐKD và một số chỉ tiêu chính trên Bảng cân đối kế toán, Báo cáo lưu chuyển tiền tệ.</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Tất cả dự phóng phải dựa trên các giả định cụ thể, có lập luận chặt chẽ, rõ ràng.</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Lưu ý: Giả định về CAPEX &amp; Tái đầu tư</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Nhóm cần giả định rằng startup phải tái đầu tư liên tục để duy trì tăng trưởng (giả định tỷ lệ tái đầu tư cho từng năm bằng tỷ lệ CAPEX/Doanh thu).</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Điều chỉnh cho phù hợp hơn với ngành của nhóm lựa chọn, giải thích rõ ràng.</w:t>
      </w:r>
    </w:p>
    <w:p w:rsidR="00000000" w:rsidDel="00000000" w:rsidP="00000000" w:rsidRDefault="00000000" w:rsidRPr="00000000" w14:paraId="00000046">
      <w:pP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Lưu ý: Startup </w:t>
      </w:r>
      <w:r>
        <w:rPr>
          <w:rFonts w:ascii="Times New Roman" w:cs="Times New Roman" w:eastAsia="Times New Roman" w:hAnsi="Times New Roman"/>
          <w:b w:val="1"/>
          <w:bCs w:val="1"/>
          <w:i w:val="1"/>
          <w:iCs w:val="1"/>
          <w:sz w:val="26"/>
          <w:szCs w:val="26"/>
          <w:rtl w:val="0"/>
        </w:rPr>
        <w:t xml:space="preserve">hiếm khi</w:t>
      </w:r>
      <w:r>
        <w:rPr>
          <w:rFonts w:ascii="Times New Roman" w:cs="Times New Roman" w:eastAsia="Times New Roman" w:hAnsi="Times New Roman"/>
          <w:i w:val="1"/>
          <w:iCs w:val="1"/>
          <w:sz w:val="26"/>
          <w:szCs w:val="26"/>
          <w:rtl w:val="0"/>
        </w:rPr>
        <w:t xml:space="preserve"> tạo ra dòng tiền tự do (FCF) dương mạnh trong giai đoạn đầu. Nếu dự báo của nhóm cho thấy thặng dư lớn, nhóm cần phải cẩn trọng và rà soát lại-</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các giả định; hoặc phải có giải thích thuyết phục tại sao doanh nghiệp lại có dòng tiền dương mạnh.</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5. Định giá</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Áp dụng ít nhất 02 phương pháp trong các phương pháp sau:</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o</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VC Method, Mô hình DCF, hoặc Multiples/Comparables.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Giải thích tại sao phương pháp được chọn phù hợp với giai đoạn và ngành của startup.</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So sánh kết quả giữa các phương pháp và thảo luận sự khác biệt.</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Lưu ý:</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Nhóm cần diễn giải kết quả định giá chứ không chỉ tính ra con số.</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Nếu kết quả của các phương pháp chênh lệch nhiều (ví dụ: VCM cho $15M, DCF cho $25M), hãy giải thích nguyên nhân. Thảo luận về hạn chế của từng phương pháp trong bối cảnh của DN.</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6. Kế hoạch huy động vốn</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Đề xuất nguồn vốn phù hợp và giải thích sự lựa chọn.</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Thảo luận về tác động của các nguồn vốn này lên DN.</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7. Pitching</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Mỗi nhóm thực hiện thuyết trình về doanh nghiệp như 1 buổi pitch với nhà đầu tư.</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8. Câu hỏi Bonus</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Giả sử doanh nghiệp chưa có doanh thu (</w:t>
      </w:r>
      <w:commentRangeStart w:id="85"/>
      <w:r>
        <w:rPr>
          <w:rFonts w:ascii="Times New Roman" w:cs="Times New Roman" w:eastAsia="Times New Roman" w:hAnsi="Times New Roman"/>
          <w:i w:val="1"/>
          <w:iCs w:val="1"/>
          <w:sz w:val="26"/>
          <w:szCs w:val="26"/>
          <w:rtl w:val="0"/>
        </w:rPr>
        <w:t xml:space="preserve">pre-revenue stage</w:t>
      </w:r>
      <w:commentRangeEnd w:id="85"/>
      <w:r>
        <w:commentReference w:id="85"/>
      </w:r>
      <w:r>
        <w:rPr>
          <w:rFonts w:ascii="Times New Roman" w:cs="Times New Roman" w:eastAsia="Times New Roman" w:hAnsi="Times New Roman"/>
          <w:i w:val="1"/>
          <w:iCs w:val="1"/>
          <w:sz w:val="26"/>
          <w:szCs w:val="26"/>
          <w:rtl w:val="0"/>
        </w:rPr>
        <w:t xml:space="preserve">), nhóm sẽ định giá doanh nghiệp mình như thế nào? Có phương pháp nào phù hợp và các giả định cần thiết là gì?</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bCs w:val="1"/>
          <w:i w:val="1"/>
          <w:iCs w:val="1"/>
          <w:sz w:val="26"/>
          <w:szCs w:val="26"/>
          <w:highlight w:val="yellow"/>
          <w:u w:val="single"/>
        </w:rPr>
      </w:pPr>
      <w:r>
        <w:rPr>
          <w:rFonts w:ascii="Times New Roman" w:cs="Times New Roman" w:eastAsia="Times New Roman" w:hAnsi="Times New Roman"/>
          <w:b w:val="1"/>
          <w:bCs w:val="1"/>
          <w:i w:val="1"/>
          <w:iCs w:val="1"/>
          <w:sz w:val="26"/>
          <w:szCs w:val="26"/>
          <w:highlight w:val="yellow"/>
          <w:u w:val="single"/>
          <w:rtl w:val="0"/>
        </w:rPr>
        <w:t xml:space="preserve">III. THÔNG TIN KHÁC VỀ DOANH NGHIỆP</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1. </w:t>
      </w:r>
      <w:commentRangeStart w:id="77"/>
      <w:r>
        <w:rPr>
          <w:rFonts w:ascii="Times New Roman" w:cs="Times New Roman" w:eastAsia="Times New Roman" w:hAnsi="Times New Roman"/>
          <w:b w:val="1"/>
          <w:bCs w:val="1"/>
          <w:i w:val="1"/>
          <w:iCs w:val="1"/>
          <w:sz w:val="26"/>
          <w:szCs w:val="26"/>
          <w:rtl w:val="0"/>
        </w:rPr>
        <w:t xml:space="preserve">Tỷ lệ thất bại tại mỗi giai đoạn đầu tư của VC</w:t>
      </w:r>
      <w:commentRangeEnd w:id="77"/>
      <w:r>
        <w:commentReference w:id="77"/>
      </w:r>
    </w:p>
    <w:tbl>
      <w:tblPr>
        <w:tblStyle w:val="Table2"/>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2525"/>
        <w:tblGridChange w:id="0">
          <w:tblGrid>
            <w:gridCol w:w="3710"/>
            <w:gridCol w:w="25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i w:val="1"/>
                <w:iCs w:val="1"/>
                <w:sz w:val="26"/>
                <w:szCs w:val="26"/>
              </w:rPr>
            </w:pPr>
            <w:commentRangeStart w:id="0"/>
            <w:r>
              <w:rPr>
                <w:rFonts w:ascii="Times New Roman" w:cs="Times New Roman" w:eastAsia="Times New Roman" w:hAnsi="Times New Roman"/>
                <w:b w:val="1"/>
                <w:bCs w:val="1"/>
                <w:i w:val="1"/>
                <w:iCs w:val="1"/>
                <w:sz w:val="26"/>
                <w:szCs w:val="26"/>
                <w:rtl w:val="0"/>
              </w:rPr>
              <w:t xml:space="preserve">Giai đoạn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Tỷ lệ</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after="240" w:before="240" w:lineRule="auto"/>
              <w:rPr>
                <w:rFonts w:ascii="Times New Roman" w:cs="Times New Roman" w:eastAsia="Times New Roman" w:hAnsi="Times New Roman"/>
                <w:i w:val="1"/>
                <w:iCs w:val="1"/>
                <w:sz w:val="26"/>
                <w:szCs w:val="26"/>
              </w:rPr>
            </w:pPr>
            <w:commentRangeEnd w:id="0"/>
            <w:r>
              <w:commentReference w:id="0"/>
            </w:r>
            <w:commentRangeStart w:id="1"/>
            <w:r>
              <w:rPr>
                <w:rFonts w:ascii="Times New Roman" w:cs="Times New Roman" w:eastAsia="Times New Roman" w:hAnsi="Times New Roman"/>
                <w:i w:val="1"/>
                <w:iCs w:val="1"/>
                <w:sz w:val="26"/>
                <w:szCs w:val="26"/>
                <w:rtl w:val="0"/>
              </w:rPr>
              <w:t xml:space="preserve">Ươm mầm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65-80%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after="240" w:before="240" w:lineRule="auto"/>
              <w:rPr>
                <w:rFonts w:ascii="Times New Roman" w:cs="Times New Roman" w:eastAsia="Times New Roman" w:hAnsi="Times New Roman"/>
                <w:i w:val="1"/>
                <w:iCs w:val="1"/>
                <w:sz w:val="26"/>
                <w:szCs w:val="26"/>
              </w:rPr>
            </w:pPr>
            <w:commentRangeEnd w:id="1"/>
            <w:r>
              <w:commentReference w:id="1"/>
            </w:r>
            <w:commentRangeStart w:id="2"/>
            <w:r>
              <w:rPr>
                <w:rFonts w:ascii="Times New Roman" w:cs="Times New Roman" w:eastAsia="Times New Roman" w:hAnsi="Times New Roman"/>
                <w:i w:val="1"/>
                <w:iCs w:val="1"/>
                <w:sz w:val="26"/>
                <w:szCs w:val="26"/>
                <w:rtl w:val="0"/>
              </w:rPr>
              <w:t xml:space="preserve">Thử nghiệm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50-65%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after="240" w:before="240" w:lineRule="auto"/>
              <w:rPr>
                <w:rFonts w:ascii="Times New Roman" w:cs="Times New Roman" w:eastAsia="Times New Roman" w:hAnsi="Times New Roman"/>
                <w:i w:val="1"/>
                <w:iCs w:val="1"/>
                <w:sz w:val="26"/>
                <w:szCs w:val="26"/>
              </w:rPr>
            </w:pPr>
            <w:commentRangeEnd w:id="2"/>
            <w:r>
              <w:commentReference w:id="2"/>
            </w:r>
            <w:commentRangeStart w:id="3"/>
            <w:r>
              <w:rPr>
                <w:rFonts w:ascii="Times New Roman" w:cs="Times New Roman" w:eastAsia="Times New Roman" w:hAnsi="Times New Roman"/>
                <w:i w:val="1"/>
                <w:iCs w:val="1"/>
                <w:sz w:val="26"/>
                <w:szCs w:val="26"/>
                <w:rtl w:val="0"/>
              </w:rPr>
              <w:t xml:space="preserve">Đầu tăng trưởng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35-45%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spacing w:after="240" w:before="240" w:lineRule="auto"/>
              <w:rPr>
                <w:rFonts w:ascii="Times New Roman" w:cs="Times New Roman" w:eastAsia="Times New Roman" w:hAnsi="Times New Roman"/>
                <w:i w:val="1"/>
                <w:iCs w:val="1"/>
                <w:sz w:val="26"/>
                <w:szCs w:val="26"/>
              </w:rPr>
            </w:pPr>
            <w:commentRangeEnd w:id="3"/>
            <w:r>
              <w:commentReference w:id="3"/>
            </w:r>
            <w:commentRangeStart w:id="4"/>
            <w:r>
              <w:rPr>
                <w:rFonts w:ascii="Times New Roman" w:cs="Times New Roman" w:eastAsia="Times New Roman" w:hAnsi="Times New Roman"/>
                <w:i w:val="1"/>
                <w:iCs w:val="1"/>
                <w:sz w:val="26"/>
                <w:szCs w:val="26"/>
                <w:rtl w:val="0"/>
              </w:rPr>
              <w:t xml:space="preserve">Cuối tăng trưởng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20-30%</w:t>
            </w:r>
          </w:p>
        </w:tc>
      </w:tr>
    </w:tbl>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bCs w:val="1"/>
          <w:i w:val="1"/>
          <w:iCs w:val="1"/>
          <w:sz w:val="26"/>
          <w:szCs w:val="26"/>
        </w:rPr>
      </w:pPr>
      <w:commentRangeEnd w:id="4"/>
      <w:r>
        <w:commentReference w:id="4"/>
      </w:r>
      <w:r>
        <w:rPr>
          <w:rFonts w:ascii="Times New Roman" w:cs="Times New Roman" w:eastAsia="Times New Roman" w:hAnsi="Times New Roman"/>
          <w:b w:val="1"/>
          <w:bCs w:val="1"/>
          <w:i w:val="1"/>
          <w:iCs w:val="1"/>
          <w:sz w:val="26"/>
          <w:szCs w:val="26"/>
          <w:rtl w:val="0"/>
        </w:rPr>
        <w:t xml:space="preserve">2. Giả định mốc đầu tư lớn</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bCs w:val="1"/>
          <w:i w:val="1"/>
          <w:iCs w:val="1"/>
          <w:sz w:val="26"/>
          <w:szCs w:val="26"/>
          <w:shd w:fill="ff9900" w:val="clear"/>
        </w:rPr>
      </w:pPr>
      <w:commentRangeStart w:id="76"/>
      <w:r>
        <w:rPr>
          <w:rFonts w:ascii="Times New Roman" w:cs="Times New Roman" w:eastAsia="Times New Roman" w:hAnsi="Times New Roman"/>
          <w:i w:val="1"/>
          <w:iCs w:val="1"/>
          <w:sz w:val="26"/>
          <w:szCs w:val="26"/>
          <w:rtl w:val="0"/>
        </w:rPr>
        <w:t xml:space="preserve">Giả định doanh nghiệp cần thực hiện khoản đầu tư lớn nhằm tăng trưởng mở rộng kinh doanh vào năm 2027; với tỷ lệ</w:t>
      </w:r>
      <w:r>
        <w:rPr>
          <w:rFonts w:ascii="Times New Roman" w:cs="Times New Roman" w:eastAsia="Times New Roman" w:hAnsi="Times New Roman"/>
          <w:i w:val="1"/>
          <w:iCs w:val="1"/>
          <w:sz w:val="26"/>
          <w:szCs w:val="26"/>
          <w:shd w:fill="ff9900" w:val="clear"/>
          <w:rtl w:val="0"/>
        </w:rPr>
        <w:t xml:space="preserve"> </w:t>
      </w:r>
      <w:r>
        <w:rPr>
          <w:rFonts w:ascii="Times New Roman" w:cs="Times New Roman" w:eastAsia="Times New Roman" w:hAnsi="Times New Roman"/>
          <w:b w:val="1"/>
          <w:bCs w:val="1"/>
          <w:i w:val="1"/>
          <w:iCs w:val="1"/>
          <w:sz w:val="26"/>
          <w:szCs w:val="26"/>
          <w:shd w:fill="ff9900" w:val="clear"/>
          <w:rtl w:val="0"/>
        </w:rPr>
        <w:t xml:space="preserve">CAPEX/Doanh thu = 65%.</w:t>
      </w:r>
      <w:commentRangeEnd w:id="76"/>
      <w:r>
        <w:commentReference w:id="76"/>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bCs w:val="1"/>
          <w:i w:val="1"/>
          <w:iCs w:val="1"/>
          <w:sz w:val="26"/>
          <w:szCs w:val="26"/>
          <w:u w:val="single"/>
        </w:rPr>
      </w:pPr>
      <w:r>
        <w:rPr>
          <w:rFonts w:ascii="Times New Roman" w:cs="Times New Roman" w:eastAsia="Times New Roman" w:hAnsi="Times New Roman"/>
          <w:b w:val="1"/>
          <w:bCs w:val="1"/>
          <w:i w:val="1"/>
          <w:iCs w:val="1"/>
          <w:sz w:val="26"/>
          <w:szCs w:val="26"/>
          <w:u w:val="single"/>
          <w:rtl w:val="0"/>
        </w:rPr>
        <w:t xml:space="preserve">IV. SẢN PHẨM NỘP</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commentRangeStart w:id="78"/>
      <w:r>
        <w:rPr>
          <w:rFonts w:ascii="Times New Roman" w:cs="Times New Roman" w:eastAsia="Times New Roman" w:hAnsi="Times New Roman"/>
          <w:i w:val="1"/>
          <w:iCs w:val="1"/>
          <w:sz w:val="26"/>
          <w:szCs w:val="26"/>
          <w:rtl w:val="0"/>
        </w:rPr>
        <w:t xml:space="preserve">01 file Word báo cáo (</w:t>
      </w:r>
      <w:r>
        <w:rPr>
          <w:rFonts w:ascii="Times New Roman" w:cs="Times New Roman" w:eastAsia="Times New Roman" w:hAnsi="Times New Roman"/>
          <w:i w:val="1"/>
          <w:iCs w:val="1"/>
          <w:sz w:val="26"/>
          <w:szCs w:val="26"/>
          <w:highlight w:val="yellow"/>
          <w:rtl w:val="0"/>
        </w:rPr>
        <w:t xml:space="preserve">tối đa 15 trang</w:t>
      </w:r>
      <w:r>
        <w:rPr>
          <w:rFonts w:ascii="Times New Roman" w:cs="Times New Roman" w:eastAsia="Times New Roman" w:hAnsi="Times New Roman"/>
          <w:i w:val="1"/>
          <w:iCs w:val="1"/>
          <w:sz w:val="26"/>
          <w:szCs w:val="26"/>
          <w:rtl w:val="0"/>
        </w:rPr>
        <w:t xml:space="preserve">, không tính phụ lục)</w:t>
      </w:r>
      <w:commentRangeEnd w:id="78"/>
      <w:r>
        <w:commentReference w:id="78"/>
      </w:r>
    </w:p>
    <w:p w:rsidR="00000000" w:rsidDel="00000000" w:rsidP="00000000" w:rsidRDefault="00000000" w:rsidRPr="00000000" w14:paraId="00000066">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01 file Excel thể hiện rõ nội dung tính toán</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01 file slide thuyết trình</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Lưu ý:</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i w:val="1"/>
          <w:iCs w:val="1"/>
          <w:sz w:val="26"/>
          <w:szCs w:val="26"/>
          <w:rtl w:val="0"/>
        </w:rPr>
        <w:t xml:space="preserve">Sử dụng font chữ Calibri hoặc Times New Roman, cỡ chữ 12.</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i w:val="1"/>
          <w:iCs w:val="1"/>
          <w:sz w:val="26"/>
          <w:szCs w:val="26"/>
          <w:highlight w:val="yellow"/>
        </w:rPr>
      </w:pPr>
      <w:r>
        <w:rPr>
          <w:rFonts w:ascii="Times New Roman" w:cs="Times New Roman" w:eastAsia="Times New Roman" w:hAnsi="Times New Roman"/>
          <w:i w:val="1"/>
          <w:iCs w:val="1"/>
          <w:sz w:val="26"/>
          <w:szCs w:val="26"/>
          <w:highlight w:val="yellow"/>
          <w:rtl w:val="0"/>
        </w:rPr>
        <w:t xml:space="preserve">-</w:t>
      </w:r>
      <w:r>
        <w:rPr>
          <w:rFonts w:ascii="Times New Roman" w:cs="Times New Roman" w:eastAsia="Times New Roman" w:hAnsi="Times New Roman"/>
          <w:sz w:val="26"/>
          <w:szCs w:val="26"/>
          <w:highlight w:val="yellow"/>
          <w:rtl w:val="0"/>
        </w:rPr>
        <w:t xml:space="preserve"> </w:t>
      </w:r>
      <w:commentRangeStart w:id="79"/>
      <w:r>
        <w:rPr>
          <w:rFonts w:ascii="Times New Roman" w:cs="Times New Roman" w:eastAsia="Times New Roman" w:hAnsi="Times New Roman"/>
          <w:i w:val="1"/>
          <w:iCs w:val="1"/>
          <w:sz w:val="26"/>
          <w:szCs w:val="26"/>
          <w:highlight w:val="yellow"/>
          <w:rtl w:val="0"/>
        </w:rPr>
        <w:t xml:space="preserve">Tất cả dữ liệu, thông tin đưa ra cần phải trích nguồn (APA 7</w:t>
      </w:r>
      <w:r>
        <w:rPr>
          <w:rFonts w:ascii="Times New Roman" w:cs="Times New Roman" w:eastAsia="Times New Roman" w:hAnsi="Times New Roman"/>
          <w:i w:val="1"/>
          <w:iCs w:val="1"/>
          <w:sz w:val="26"/>
          <w:szCs w:val="26"/>
          <w:highlight w:val="yellow"/>
          <w:vertAlign w:val="superscript"/>
          <w:rtl w:val="0"/>
        </w:rPr>
        <w:t xml:space="preserve">th</w:t>
      </w:r>
      <w:r>
        <w:rPr>
          <w:rFonts w:ascii="Times New Roman" w:cs="Times New Roman" w:eastAsia="Times New Roman" w:hAnsi="Times New Roman"/>
          <w:i w:val="1"/>
          <w:iCs w:val="1"/>
          <w:sz w:val="26"/>
          <w:szCs w:val="26"/>
          <w:highlight w:val="yellow"/>
          <w:rtl w:val="0"/>
        </w:rPr>
        <w:t xml:space="preserve">) đầy đủ trong mục Tài liệu tham khảo ở cuối bài.</w:t>
      </w:r>
      <w:commentRangeEnd w:id="79"/>
      <w:r>
        <w:commentReference w:id="79"/>
      </w:r>
    </w:p>
    <w:p w:rsidR="00000000" w:rsidDel="00000000" w:rsidP="00000000" w:rsidRDefault="00000000" w:rsidRPr="00000000" w14:paraId="0000006B">
      <w:pPr>
        <w:spacing w:after="240" w:before="240" w:lineRule="auto"/>
        <w:jc w:val="both"/>
        <w:rPr>
          <w:rFonts w:ascii="Times New Roman" w:cs="Times New Roman" w:eastAsia="Times New Roman" w:hAnsi="Times New Roman"/>
          <w:b w:val="1"/>
          <w:bCs w:val="1"/>
          <w:i w:val="1"/>
          <w:iCs w:val="1"/>
          <w:sz w:val="26"/>
          <w:szCs w:val="26"/>
          <w:u w:val="single"/>
        </w:rPr>
      </w:pPr>
      <w:r>
        <w:rPr>
          <w:rFonts w:ascii="Times New Roman" w:cs="Times New Roman" w:eastAsia="Times New Roman" w:hAnsi="Times New Roman"/>
          <w:b w:val="1"/>
          <w:bCs w:val="1"/>
          <w:i w:val="1"/>
          <w:iCs w:val="1"/>
          <w:sz w:val="26"/>
          <w:szCs w:val="26"/>
          <w:u w:val="single"/>
          <w:rtl w:val="0"/>
        </w:rPr>
        <w:t xml:space="preserve">V. ĐÁNH GIÁ</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bCs w:val="1"/>
          <w:i w:val="1"/>
          <w:iCs w:val="1"/>
          <w:sz w:val="26"/>
          <w:szCs w:val="26"/>
          <w:u w:val="single"/>
        </w:rPr>
      </w:pPr>
      <w:r>
        <w:rPr>
          <w:rFonts w:ascii="Times New Roman" w:cs="Times New Roman" w:eastAsia="Times New Roman" w:hAnsi="Times New Roman"/>
          <w:b w:val="1"/>
          <w:bCs w:val="1"/>
          <w:i w:val="1"/>
          <w:iCs w:val="1"/>
          <w:sz w:val="26"/>
          <w:szCs w:val="26"/>
          <w:u w:val="single"/>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4.4674085850556"/>
        <w:gridCol w:w="5987.027027027027"/>
        <w:gridCol w:w="2058.5055643879173"/>
        <w:tblGridChange w:id="0">
          <w:tblGrid>
            <w:gridCol w:w="1314.4674085850556"/>
            <w:gridCol w:w="5987.027027027027"/>
            <w:gridCol w:w="2058.5055643879173"/>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after="240" w:before="240"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STT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pacing w:after="240" w:before="240"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Yêu cầu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Tỷ trọng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Đề xuất ý tưởng khởi nghiệp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Báo cáo tài chính và Xác định giai đoạn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Phân tích vĩ mô và phân tích ngành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20%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Lập dự phóng Pro-forma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25%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Định giá</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15%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Kế hoạch huy động vốn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Pitching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Câu hỏi Bonus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spacing w:after="240" w:before="240" w:lineRule="auto"/>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spacing w:after="240" w:before="240" w:lineRule="auto"/>
              <w:jc w:val="center"/>
              <w:rPr>
                <w:rFonts w:ascii="Times New Roman" w:cs="Times New Roman" w:eastAsia="Times New Roman" w:hAnsi="Times New Roman"/>
                <w:i w:val="1"/>
                <w:iCs w:val="1"/>
                <w:sz w:val="26"/>
                <w:szCs w:val="26"/>
              </w:rPr>
            </w:pPr>
            <w:r>
              <w:rPr>
                <w:rFonts w:ascii="Times New Roman" w:cs="Times New Roman" w:eastAsia="Times New Roman" w:hAnsi="Times New Roman"/>
                <w:i w:val="1"/>
                <w:iCs w:val="1"/>
                <w:sz w:val="26"/>
                <w:szCs w:val="26"/>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spacing w:after="240" w:before="240" w:lineRule="auto"/>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Tổng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spacing w:after="240" w:before="240" w:lineRule="auto"/>
              <w:rPr>
                <w:rFonts w:ascii="Times New Roman" w:cs="Times New Roman" w:eastAsia="Times New Roman" w:hAnsi="Times New Roman"/>
                <w:b w:val="1"/>
                <w:bCs w:val="1"/>
                <w:i w:val="1"/>
                <w:iCs w:val="1"/>
                <w:sz w:val="26"/>
                <w:szCs w:val="26"/>
              </w:rPr>
            </w:pPr>
            <w:r>
              <w:rPr>
                <w:rFonts w:ascii="Times New Roman" w:cs="Times New Roman" w:eastAsia="Times New Roman" w:hAnsi="Times New Roman"/>
                <w:b w:val="1"/>
                <w:bCs w:val="1"/>
                <w:i w:val="1"/>
                <w:iCs w:val="1"/>
                <w:sz w:val="26"/>
                <w:szCs w:val="26"/>
                <w:rtl w:val="0"/>
              </w:rPr>
              <w:t xml:space="preserve">100%</w:t>
            </w:r>
          </w:p>
        </w:tc>
      </w:tr>
    </w:tbl>
    <w:p w:rsidR="00000000" w:rsidDel="00000000" w:rsidP="00000000" w:rsidRDefault="00000000" w:rsidRPr="00000000" w14:paraId="0000008B">
      <w:pPr>
        <w:rPr>
          <w:rFonts w:ascii="Times New Roman" w:cs="Times New Roman" w:eastAsia="Times New Roman" w:hAnsi="Times New Roman"/>
          <w:i w:val="1"/>
          <w:iCs w:val="1"/>
          <w:sz w:val="26"/>
          <w:szCs w:val="26"/>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6"/>
          <w:szCs w:val="26"/>
        </w:rPr>
        <w:sectPr>
          <w:type w:val="nextPage"/>
          <w:pgSz w:h="15840" w:w="12240" w:orient="portrait"/>
          <w:pgMar w:bottom="1440" w:top="1440" w:left="1440" w:right="1440" w:header="720" w:footer="720"/>
          <w:pgNumType w:start="1"/>
        </w:sectPr>
      </w:pPr>
      <w:bookmarkStart w:colFirst="0" w:colLast="0" w:name="_o3systl4bdzf" w:id="2"/>
      <w:bookmarkEnd w:id="2"/>
      <w:r>
        <w:rPr>
          <w:rFonts w:ascii="Arial" w:cs="Arial" w:eastAsia="Arial" w:hAnsi="Arial"/>
          <w:b w:val="0"/>
          <w:bCs w:val="0"/>
          <w:i w:val="0"/>
          <w:iCs w:val="0"/>
          <w:smallCaps w:val="0"/>
          <w:strike w:val="0"/>
          <w:color w:val="000000"/>
          <w:sz w:val="52"/>
          <w:szCs w:val="52"/>
          <w:u w:val="none"/>
          <w:shd w:fill="auto" w:val="clear"/>
          <w:vertAlign w:val="baseline"/>
          <w:rtl w:val="0"/>
        </w:rPr>
        <w:t xml:space="preserve">đề cương</w:t>
      </w:r>
      <w:r>
        <w:rPr>
          <w:rtl w:val="0"/>
        </w:rPr>
      </w:r>
    </w:p>
    <w:p w:rsidR="00000000" w:rsidDel="00000000" w:rsidP="00000000" w:rsidRDefault="00000000" w:rsidRPr="00000000" w14:paraId="0000008D">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6o53l5aj6hcp" w:id="3"/>
      <w:bookmarkEnd w:id="3"/>
      <w:r>
        <w:rPr>
          <w:rFonts w:ascii="Times New Roman" w:cs="Times New Roman" w:eastAsia="Times New Roman" w:hAnsi="Times New Roman"/>
          <w:b w:val="1"/>
          <w:bCs w:val="1"/>
          <w:sz w:val="26"/>
          <w:szCs w:val="26"/>
          <w:rtl w:val="0"/>
        </w:rPr>
        <w:t xml:space="preserve">1. ĐỀ XUẤT Ý TƯỞNG KHỞI NGHIỆP — 5%</w:t>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u0c0lpzdr8v" w:id="4"/>
      <w:bookmarkEnd w:id="4"/>
      <w:r>
        <w:rPr>
          <w:rFonts w:ascii="Times New Roman" w:cs="Times New Roman" w:eastAsia="Times New Roman" w:hAnsi="Times New Roman"/>
          <w:b w:val="1"/>
          <w:bCs w:val="1"/>
          <w:color w:val="000000"/>
          <w:sz w:val="26"/>
          <w:szCs w:val="26"/>
          <w:rtl w:val="0"/>
        </w:rPr>
        <w:t xml:space="preserve">1.1. Tổng quan doanh nghiệp (Klinh) (27/9)</w:t>
      </w:r>
    </w:p>
    <w:p w:rsidR="00000000" w:rsidDel="00000000" w:rsidP="00000000" w:rsidRDefault="00000000" w:rsidRPr="00000000" w14:paraId="0000008F">
      <w:pPr>
        <w:numPr>
          <w:ilvl w:val="0"/>
          <w:numId w:val="10"/>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Tên doanh nghiệp</w:t>
      </w:r>
    </w:p>
    <w:p w:rsidR="00000000" w:rsidDel="00000000" w:rsidP="00000000" w:rsidRDefault="00000000" w:rsidRPr="00000000" w14:paraId="00000090">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Tên thương hiệu</w:t>
      </w:r>
    </w:p>
    <w:p w:rsidR="00000000" w:rsidDel="00000000" w:rsidP="00000000" w:rsidRDefault="00000000" w:rsidRPr="00000000" w14:paraId="00000091">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Ngành/lĩnh vực</w:t>
      </w:r>
    </w:p>
    <w:p w:rsidR="00000000" w:rsidDel="00000000" w:rsidP="00000000" w:rsidRDefault="00000000" w:rsidRPr="00000000" w14:paraId="00000092">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Địa điểm hoạt động</w:t>
      </w:r>
    </w:p>
    <w:p w:rsidR="00000000" w:rsidDel="00000000" w:rsidP="00000000" w:rsidRDefault="00000000" w:rsidRPr="00000000" w14:paraId="00000093">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Thời điểm thành lập giả định</w:t>
      </w:r>
    </w:p>
    <w:p w:rsidR="00000000" w:rsidDel="00000000" w:rsidP="00000000" w:rsidRDefault="00000000" w:rsidRPr="00000000" w14:paraId="00000094">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Sứ mệnh</w:t>
      </w:r>
    </w:p>
    <w:p w:rsidR="00000000" w:rsidDel="00000000" w:rsidP="00000000" w:rsidRDefault="00000000" w:rsidRPr="00000000" w14:paraId="00000095">
      <w:pPr>
        <w:numPr>
          <w:ilvl w:val="0"/>
          <w:numId w:val="10"/>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Tầm nhìn</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jk5tpmka0v9" w:id="5"/>
      <w:bookmarkEnd w:id="5"/>
      <w:r>
        <w:rPr>
          <w:rFonts w:ascii="Times New Roman" w:cs="Times New Roman" w:eastAsia="Times New Roman" w:hAnsi="Times New Roman"/>
          <w:b w:val="1"/>
          <w:bCs w:val="1"/>
          <w:color w:val="000000"/>
          <w:sz w:val="26"/>
          <w:szCs w:val="26"/>
          <w:rtl w:val="0"/>
        </w:rPr>
        <w:t xml:space="preserve">1.2. Vấn đề thị trường</w:t>
      </w:r>
    </w:p>
    <w:p w:rsidR="00000000" w:rsidDel="00000000" w:rsidP="00000000" w:rsidRDefault="00000000" w:rsidRPr="00000000" w14:paraId="00000097">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Trình bày:</w:t>
      </w:r>
    </w:p>
    <w:p w:rsidR="00000000" w:rsidDel="00000000" w:rsidP="00000000" w:rsidRDefault="00000000" w:rsidRPr="00000000" w14:paraId="00000098">
      <w:pPr>
        <w:numPr>
          <w:ilvl w:val="0"/>
          <w:numId w:val="1"/>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Khách hàng đang gặp vấn đề gì?</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Vấn đề đó phổ biến đến mức nào?</w:t>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Giải pháp hiện tại có hạn chế gì?</w:t>
      </w:r>
    </w:p>
    <w:p w:rsidR="00000000" w:rsidDel="00000000" w:rsidP="00000000" w:rsidRDefault="00000000" w:rsidRPr="00000000" w14:paraId="0000009B">
      <w:pPr>
        <w:numPr>
          <w:ilvl w:val="0"/>
          <w:numId w:val="1"/>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Vì sao đây là cơ hội để startup tham gia?</w:t>
      </w:r>
    </w:p>
    <w:p w:rsidR="00000000" w:rsidDel="00000000" w:rsidP="00000000" w:rsidRDefault="00000000" w:rsidRPr="00000000" w14:paraId="0000009C">
      <w:pPr>
        <w:spacing w:after="240" w:before="240" w:lineRule="auto"/>
        <w:ind w:right="600"/>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Điểm cộng:</w:t>
      </w:r>
      <w:r>
        <w:rPr>
          <w:rFonts w:ascii="Times New Roman" w:cs="Times New Roman" w:eastAsia="Times New Roman" w:hAnsi="Times New Roman"/>
          <w:sz w:val="26"/>
          <w:szCs w:val="26"/>
          <w:rtl w:val="0"/>
        </w:rPr>
        <w:t xml:space="preserve"> Không chỉ nói “khách hàng có nhu cầu”, mà phải có </w:t>
      </w:r>
      <w:r>
        <w:rPr>
          <w:rFonts w:ascii="Times New Roman" w:cs="Times New Roman" w:eastAsia="Times New Roman" w:hAnsi="Times New Roman"/>
          <w:b w:val="1"/>
          <w:bCs w:val="1"/>
          <w:sz w:val="26"/>
          <w:szCs w:val="26"/>
          <w:rtl w:val="0"/>
        </w:rPr>
        <w:t xml:space="preserve">số liệu chứng minh vấn đề tồn tại</w:t>
      </w:r>
      <w:r>
        <w:rPr>
          <w:rFonts w:ascii="Times New Roman" w:cs="Times New Roman" w:eastAsia="Times New Roman" w:hAnsi="Times New Roman"/>
          <w:sz w:val="26"/>
          <w:szCs w:val="26"/>
          <w:rtl w:val="0"/>
        </w:rPr>
        <w:t xml:space="preserve">.</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bt701pq8fpt" w:id="6"/>
      <w:bookmarkEnd w:id="6"/>
      <w:r>
        <w:rPr>
          <w:rFonts w:ascii="Times New Roman" w:cs="Times New Roman" w:eastAsia="Times New Roman" w:hAnsi="Times New Roman"/>
          <w:b w:val="1"/>
          <w:bCs w:val="1"/>
          <w:color w:val="000000"/>
          <w:sz w:val="26"/>
          <w:szCs w:val="26"/>
          <w:rtl w:val="0"/>
        </w:rPr>
        <w:t xml:space="preserve">1.3. Giải pháp/sản phẩm</w:t>
      </w:r>
    </w:p>
    <w:p w:rsidR="00000000" w:rsidDel="00000000" w:rsidP="00000000" w:rsidRDefault="00000000" w:rsidRPr="00000000" w14:paraId="0000009E">
      <w:pPr>
        <w:numPr>
          <w:ilvl w:val="0"/>
          <w:numId w:val="19"/>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Sản phẩm/dịch vụ là gì?</w:t>
      </w:r>
    </w:p>
    <w:p w:rsidR="00000000" w:rsidDel="00000000" w:rsidP="00000000" w:rsidRDefault="00000000" w:rsidRPr="00000000" w14:paraId="0000009F">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Cách hoạt động</w:t>
      </w:r>
    </w:p>
    <w:p w:rsidR="00000000" w:rsidDel="00000000" w:rsidP="00000000" w:rsidRDefault="00000000" w:rsidRPr="00000000" w14:paraId="000000A0">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 trị mang lại cho khách hàng</w:t>
      </w:r>
    </w:p>
    <w:p w:rsidR="00000000" w:rsidDel="00000000" w:rsidP="00000000" w:rsidRDefault="00000000" w:rsidRPr="00000000" w14:paraId="000000A1">
      <w:pPr>
        <w:numPr>
          <w:ilvl w:val="0"/>
          <w:numId w:val="19"/>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Điểm khác biệt so với giải pháp hiện có</w:t>
      </w:r>
      <w:r>
        <w:rPr>
          <w:rtl w:val="0"/>
        </w:rPr>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k9of0d8tpt6" w:id="7"/>
      <w:bookmarkEnd w:id="7"/>
      <w:r>
        <w:rPr>
          <w:rFonts w:ascii="Times New Roman" w:cs="Times New Roman" w:eastAsia="Times New Roman" w:hAnsi="Times New Roman"/>
          <w:b w:val="1"/>
          <w:bCs w:val="1"/>
          <w:color w:val="000000"/>
          <w:sz w:val="26"/>
          <w:szCs w:val="26"/>
          <w:rtl w:val="0"/>
        </w:rPr>
        <w:t xml:space="preserve">1.4. Mô hình kinh doanh</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Xác định rõ:</w:t>
      </w:r>
    </w:p>
    <w:p w:rsidR="00000000" w:rsidDel="00000000" w:rsidP="00000000" w:rsidRDefault="00000000" w:rsidRPr="00000000" w14:paraId="000000A4">
      <w:pPr>
        <w:numPr>
          <w:ilvl w:val="0"/>
          <w:numId w:val="14"/>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B2C/B2B/B2B2C</w:t>
      </w:r>
    </w:p>
    <w:p w:rsidR="00000000" w:rsidDel="00000000" w:rsidP="00000000" w:rsidRDefault="00000000" w:rsidRPr="00000000" w14:paraId="000000A5">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Kênh bán hàng</w:t>
      </w:r>
    </w:p>
    <w:p w:rsidR="00000000" w:rsidDel="00000000" w:rsidP="00000000" w:rsidRDefault="00000000" w:rsidRPr="00000000" w14:paraId="000000A6">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Kênh marketing</w:t>
      </w:r>
    </w:p>
    <w:p w:rsidR="00000000" w:rsidDel="00000000" w:rsidP="00000000" w:rsidRDefault="00000000" w:rsidRPr="00000000" w14:paraId="000000A7">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Nguồn doanh thu</w:t>
      </w:r>
    </w:p>
    <w:p w:rsidR="00000000" w:rsidDel="00000000" w:rsidP="00000000" w:rsidRDefault="00000000" w:rsidRPr="00000000" w14:paraId="000000A8">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 phí chính</w:t>
      </w:r>
    </w:p>
    <w:p w:rsidR="00000000" w:rsidDel="00000000" w:rsidP="00000000" w:rsidRDefault="00000000" w:rsidRPr="00000000" w14:paraId="000000A9">
      <w:pPr>
        <w:numPr>
          <w:ilvl w:val="0"/>
          <w:numId w:val="14"/>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Đối tác chính</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ukagnrxm83t" w:id="8"/>
      <w:bookmarkEnd w:id="8"/>
      <w:r>
        <w:rPr>
          <w:rFonts w:ascii="Times New Roman" w:cs="Times New Roman" w:eastAsia="Times New Roman" w:hAnsi="Times New Roman"/>
          <w:b w:val="1"/>
          <w:bCs w:val="1"/>
          <w:color w:val="000000"/>
          <w:sz w:val="26"/>
          <w:szCs w:val="26"/>
          <w:rtl w:val="0"/>
        </w:rPr>
        <w:t xml:space="preserve">1.5. Khách hàng mục tiêu</w:t>
      </w:r>
    </w:p>
    <w:p w:rsidR="00000000" w:rsidDel="00000000" w:rsidP="00000000" w:rsidRDefault="00000000" w:rsidRPr="00000000" w14:paraId="000000AB">
      <w:pPr>
        <w:numPr>
          <w:ilvl w:val="0"/>
          <w:numId w:val="28"/>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Nhân khẩu học</w:t>
      </w:r>
    </w:p>
    <w:p w:rsidR="00000000" w:rsidDel="00000000" w:rsidP="00000000" w:rsidRDefault="00000000" w:rsidRPr="00000000" w14:paraId="000000AC">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 nhập</w:t>
      </w:r>
    </w:p>
    <w:p w:rsidR="00000000" w:rsidDel="00000000" w:rsidP="00000000" w:rsidRDefault="00000000" w:rsidRPr="00000000" w14:paraId="000000AD">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Hành vi</w:t>
      </w:r>
    </w:p>
    <w:p w:rsidR="00000000" w:rsidDel="00000000" w:rsidP="00000000" w:rsidRDefault="00000000" w:rsidRPr="00000000" w14:paraId="000000AE">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Nhu cầu</w:t>
      </w:r>
    </w:p>
    <w:p w:rsidR="00000000" w:rsidDel="00000000" w:rsidP="00000000" w:rsidRDefault="00000000" w:rsidRPr="00000000" w14:paraId="000000AF">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Pain points</w:t>
      </w:r>
    </w:p>
    <w:p w:rsidR="00000000" w:rsidDel="00000000" w:rsidP="00000000" w:rsidRDefault="00000000" w:rsidRPr="00000000" w14:paraId="000000B0">
      <w:pPr>
        <w:numPr>
          <w:ilvl w:val="0"/>
          <w:numId w:val="28"/>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Quy mô thị trường mục tiêu</w:t>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lfls2dacika" w:id="9"/>
      <w:bookmarkEnd w:id="9"/>
      <w:r>
        <w:rPr>
          <w:rFonts w:ascii="Times New Roman" w:cs="Times New Roman" w:eastAsia="Times New Roman" w:hAnsi="Times New Roman"/>
          <w:b w:val="1"/>
          <w:bCs w:val="1"/>
          <w:color w:val="000000"/>
          <w:sz w:val="26"/>
          <w:szCs w:val="26"/>
          <w:rtl w:val="0"/>
        </w:rPr>
        <w:t xml:space="preserve">1.6. Chiến lược giá</w:t>
      </w:r>
    </w:p>
    <w:p w:rsidR="00000000" w:rsidDel="00000000" w:rsidP="00000000" w:rsidRDefault="00000000" w:rsidRPr="00000000" w14:paraId="000000B2">
      <w:pPr>
        <w:numPr>
          <w:ilvl w:val="0"/>
          <w:numId w:val="13"/>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 bán dự kiến</w:t>
      </w:r>
    </w:p>
    <w:p w:rsidR="00000000" w:rsidDel="00000000" w:rsidP="00000000" w:rsidRDefault="00000000" w:rsidRPr="00000000" w14:paraId="000000B3">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Cơ sở xác định giá</w:t>
      </w:r>
    </w:p>
    <w:p w:rsidR="00000000" w:rsidDel="00000000" w:rsidP="00000000" w:rsidRDefault="00000000" w:rsidRPr="00000000" w14:paraId="000000B4">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 sánh với đối thủ</w:t>
      </w:r>
    </w:p>
    <w:p w:rsidR="00000000" w:rsidDel="00000000" w:rsidP="00000000" w:rsidRDefault="00000000" w:rsidRPr="00000000" w14:paraId="000000B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Phân khúc khách hàng</w:t>
      </w:r>
    </w:p>
    <w:p w:rsidR="00000000" w:rsidDel="00000000" w:rsidP="00000000" w:rsidRDefault="00000000" w:rsidRPr="00000000" w14:paraId="000000B6">
      <w:pPr>
        <w:numPr>
          <w:ilvl w:val="0"/>
          <w:numId w:val="13"/>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Chiến lược giá thâm nhập/phí subscription/commission... tùy mô hình.</w:t>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 PHÂN TÍCH BÁO CÁO TÀI CHÍNH VÀ XÁC ĐỊNH GIAI ĐOẠN — 10% ( hằng) (27/9)</w:t>
      </w:r>
    </w:p>
    <w:p w:rsidR="00000000" w:rsidDel="00000000" w:rsidP="00000000" w:rsidRDefault="00000000" w:rsidRPr="00000000" w14:paraId="000000B8">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Đây là phần </w:t>
      </w:r>
      <w:r>
        <w:rPr>
          <w:rFonts w:ascii="Times New Roman" w:cs="Times New Roman" w:eastAsia="Times New Roman" w:hAnsi="Times New Roman"/>
          <w:b w:val="1"/>
          <w:bCs w:val="1"/>
          <w:sz w:val="26"/>
          <w:szCs w:val="26"/>
          <w:rtl w:val="0"/>
        </w:rPr>
        <w:t xml:space="preserve">rất quan trọng vì nó làm cơ sở cho các giả định ở phần 4 và 5</w:t>
      </w:r>
      <w:r>
        <w:rPr>
          <w:rFonts w:ascii="Times New Roman" w:cs="Times New Roman" w:eastAsia="Times New Roman" w:hAnsi="Times New Roman"/>
          <w:sz w:val="26"/>
          <w:szCs w:val="26"/>
          <w:rtl w:val="0"/>
        </w:rPr>
        <w:t xml:space="preserve">. Đề bài yêu cầu sử dụng BCTC 3 năm và xác định startup đang ở giai đoạn nào.</w:t>
      </w:r>
    </w:p>
    <w:p w:rsidR="00000000" w:rsidDel="00000000" w:rsidP="00000000" w:rsidRDefault="00000000" w:rsidRPr="00000000" w14:paraId="000000B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mk40zqybsxp" w:id="10"/>
      <w:bookmarkEnd w:id="10"/>
      <w:r>
        <w:rPr>
          <w:rFonts w:ascii="Times New Roman" w:cs="Times New Roman" w:eastAsia="Times New Roman" w:hAnsi="Times New Roman"/>
          <w:b w:val="1"/>
          <w:bCs w:val="1"/>
          <w:sz w:val="26"/>
          <w:szCs w:val="26"/>
          <w:rtl w:val="0"/>
        </w:rPr>
        <w:t xml:space="preserve">2.1. Phân tích tình hình tài chính 3 năm</w:t>
      </w:r>
    </w:p>
    <w:p w:rsidR="00000000" w:rsidDel="00000000" w:rsidP="00000000" w:rsidRDefault="00000000" w:rsidRPr="00000000" w14:paraId="000000B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7rn10qhwxcz" w:id="11"/>
      <w:bookmarkEnd w:id="11"/>
      <w:r>
        <w:rPr>
          <w:rFonts w:ascii="Times New Roman" w:cs="Times New Roman" w:eastAsia="Times New Roman" w:hAnsi="Times New Roman"/>
          <w:b w:val="1"/>
          <w:bCs w:val="1"/>
          <w:color w:val="000000"/>
          <w:sz w:val="26"/>
          <w:szCs w:val="26"/>
          <w:rtl w:val="0"/>
        </w:rPr>
        <w:t xml:space="preserve">2.1.1. Doanh thu</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Bảng:</w:t>
      </w:r>
    </w:p>
    <w:tbl>
      <w:tblPr>
        <w:tblStyle w:val="Table4"/>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905"/>
        <w:gridCol w:w="905"/>
        <w:gridCol w:w="905"/>
        <w:gridCol w:w="1535"/>
        <w:tblGridChange w:id="0">
          <w:tblGrid>
            <w:gridCol w:w="1610"/>
            <w:gridCol w:w="905"/>
            <w:gridCol w:w="905"/>
            <w:gridCol w:w="905"/>
            <w:gridCol w:w="1535"/>
          </w:tblGrid>
        </w:tblGridChange>
      </w:tblGrid>
      <w:tr>
        <w:trPr>
          <w:cantSplit w:val="0"/>
          <w:trHeight w:val="500" w:hRule="atLeast"/>
          <w:tblHeader w:val="0"/>
        </w:trPr>
        <w:tc>
          <w:tcPr/>
          <w:p w:rsidR="00000000" w:rsidDel="00000000" w:rsidP="00000000" w:rsidRDefault="00000000" w:rsidRPr="00000000" w14:paraId="000000BC">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Chỉ tiêu</w:t>
            </w:r>
            <w:r>
              <w:rPr>
                <w:rtl w:val="0"/>
              </w:rPr>
            </w:r>
          </w:p>
        </w:tc>
        <w:tc>
          <w:tcPr/>
          <w:p w:rsidR="00000000" w:rsidDel="00000000" w:rsidP="00000000" w:rsidRDefault="00000000" w:rsidRPr="00000000" w14:paraId="000000BD">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Năm 1</w:t>
            </w:r>
            <w:r>
              <w:rPr>
                <w:rtl w:val="0"/>
              </w:rPr>
            </w:r>
          </w:p>
        </w:tc>
        <w:tc>
          <w:tcPr/>
          <w:p w:rsidR="00000000" w:rsidDel="00000000" w:rsidP="00000000" w:rsidRDefault="00000000" w:rsidRPr="00000000" w14:paraId="000000BE">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Năm 2</w:t>
            </w:r>
            <w:r>
              <w:rPr>
                <w:rtl w:val="0"/>
              </w:rPr>
            </w:r>
          </w:p>
        </w:tc>
        <w:tc>
          <w:tcPr/>
          <w:p w:rsidR="00000000" w:rsidDel="00000000" w:rsidP="00000000" w:rsidRDefault="00000000" w:rsidRPr="00000000" w14:paraId="000000BF">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Năm 3</w:t>
            </w:r>
            <w:r>
              <w:rPr>
                <w:rtl w:val="0"/>
              </w:rPr>
            </w:r>
          </w:p>
        </w:tc>
        <w:tc>
          <w:tcPr/>
          <w:p w:rsidR="00000000" w:rsidDel="00000000" w:rsidP="00000000" w:rsidRDefault="00000000" w:rsidRPr="00000000" w14:paraId="000000C0">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Tăng trưởng</w:t>
            </w:r>
            <w:r>
              <w:rPr>
                <w:rtl w:val="0"/>
              </w:rPr>
            </w:r>
          </w:p>
        </w:tc>
      </w:tr>
      <w:tr>
        <w:trPr>
          <w:cantSplit w:val="0"/>
          <w:trHeight w:val="500" w:hRule="atLeast"/>
          <w:tblHeader w:val="0"/>
        </w:trPr>
        <w:tc>
          <w:tcPr/>
          <w:p w:rsidR="00000000" w:rsidDel="00000000" w:rsidP="00000000" w:rsidRDefault="00000000" w:rsidRPr="00000000" w14:paraId="000000C1">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Doanh thu</w:t>
            </w:r>
          </w:p>
        </w:tc>
        <w:tc>
          <w:tcPr/>
          <w:p w:rsidR="00000000" w:rsidDel="00000000" w:rsidP="00000000" w:rsidRDefault="00000000" w:rsidRPr="00000000" w14:paraId="000000C2">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C3">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C4">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C5">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0C6">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tăng trưởng</w:t>
            </w:r>
          </w:p>
        </w:tc>
        <w:tc>
          <w:tcPr/>
          <w:p w:rsidR="00000000" w:rsidDel="00000000" w:rsidP="00000000" w:rsidRDefault="00000000" w:rsidRPr="00000000" w14:paraId="000000C7">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C8">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C9">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CA">
            <w:pPr>
              <w:rPr>
                <w:rFonts w:ascii="Times New Roman" w:cs="Times New Roman" w:eastAsia="Times New Roman" w:hAnsi="Times New Roman"/>
                <w:sz w:val="26"/>
                <w:szCs w:val="26"/>
              </w:rPr>
            </w:pPr>
            <w:r>
              <w:rPr>
                <w:rtl w:val="0"/>
              </w:rPr>
            </w:r>
          </w:p>
        </w:tc>
      </w:tr>
    </w:tbl>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0CC">
      <w:pPr>
        <w:numPr>
          <w:ilvl w:val="0"/>
          <w:numId w:val="47"/>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Doanh thu tăng/giảm?</w:t>
      </w:r>
    </w:p>
    <w:p w:rsidR="00000000" w:rsidDel="00000000" w:rsidP="00000000" w:rsidRDefault="00000000" w:rsidRPr="00000000" w14:paraId="000000CD">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Tốc độ tăng trưởng?</w:t>
      </w:r>
    </w:p>
    <w:p w:rsidR="00000000" w:rsidDel="00000000" w:rsidP="00000000" w:rsidRDefault="00000000" w:rsidRPr="00000000" w14:paraId="000000CE">
      <w:pPr>
        <w:numPr>
          <w:ilvl w:val="0"/>
          <w:numId w:val="47"/>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Tăng trưởng ổn định hay biến động?</w:t>
      </w:r>
    </w:p>
    <w:p w:rsidR="00000000" w:rsidDel="00000000" w:rsidP="00000000" w:rsidRDefault="00000000" w:rsidRPr="00000000" w14:paraId="000000C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4755fbeuwxm" w:id="12"/>
      <w:bookmarkEnd w:id="12"/>
      <w:r>
        <w:rPr>
          <w:rFonts w:ascii="Times New Roman" w:cs="Times New Roman" w:eastAsia="Times New Roman" w:hAnsi="Times New Roman"/>
          <w:b w:val="1"/>
          <w:bCs w:val="1"/>
          <w:color w:val="000000"/>
          <w:sz w:val="26"/>
          <w:szCs w:val="26"/>
          <w:rtl w:val="0"/>
        </w:rPr>
        <w:t xml:space="preserve">2.1.2. Khả năng sinh lời</w:t>
      </w:r>
    </w:p>
    <w:p w:rsidR="00000000" w:rsidDel="00000000" w:rsidP="00000000" w:rsidRDefault="00000000" w:rsidRPr="00000000" w14:paraId="000000D0">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0D1">
      <w:pPr>
        <w:numPr>
          <w:ilvl w:val="0"/>
          <w:numId w:val="37"/>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Biên lợi nhuận gộp</w:t>
      </w:r>
    </w:p>
    <w:p w:rsidR="00000000" w:rsidDel="00000000" w:rsidP="00000000" w:rsidRDefault="00000000" w:rsidRPr="00000000" w14:paraId="000000D2">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Operating Margin (biên lợi nhuận hoạt động)</w:t>
      </w:r>
    </w:p>
    <w:p w:rsidR="00000000" w:rsidDel="00000000" w:rsidP="00000000" w:rsidRDefault="00000000" w:rsidRPr="00000000" w14:paraId="000000D3">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Net Profit Margin (biên lợi nhuận ròng)</w:t>
      </w:r>
    </w:p>
    <w:p w:rsidR="00000000" w:rsidDel="00000000" w:rsidP="00000000" w:rsidRDefault="00000000" w:rsidRPr="00000000" w14:paraId="000000D4">
      <w:pPr>
        <w:numPr>
          <w:ilvl w:val="0"/>
          <w:numId w:val="37"/>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ROA/ROE nếu dữ liệu cho phép</w:t>
      </w:r>
    </w:p>
    <w:p w:rsidR="00000000" w:rsidDel="00000000" w:rsidP="00000000" w:rsidRDefault="00000000" w:rsidRPr="00000000" w14:paraId="000000D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pi1pzhrnag5" w:id="13"/>
      <w:bookmarkEnd w:id="13"/>
      <w:r>
        <w:rPr>
          <w:rFonts w:ascii="Times New Roman" w:cs="Times New Roman" w:eastAsia="Times New Roman" w:hAnsi="Times New Roman"/>
          <w:b w:val="1"/>
          <w:bCs w:val="1"/>
          <w:color w:val="000000"/>
          <w:sz w:val="26"/>
          <w:szCs w:val="26"/>
          <w:rtl w:val="0"/>
        </w:rPr>
        <w:t xml:space="preserve">2.1.3. Cấu trúc chi phí</w:t>
      </w:r>
    </w:p>
    <w:p w:rsidR="00000000" w:rsidDel="00000000" w:rsidP="00000000" w:rsidRDefault="00000000" w:rsidRPr="00000000" w14:paraId="000000D6">
      <w:pPr>
        <w:numPr>
          <w:ilvl w:val="0"/>
          <w:numId w:val="35"/>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COGS/Revenue</w:t>
      </w:r>
    </w:p>
    <w:p w:rsidR="00000000" w:rsidDel="00000000" w:rsidP="00000000" w:rsidRDefault="00000000" w:rsidRPr="00000000" w14:paraId="000000D7">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SG&amp;A/Revenue</w:t>
      </w:r>
    </w:p>
    <w:p w:rsidR="00000000" w:rsidDel="00000000" w:rsidP="00000000" w:rsidRDefault="00000000" w:rsidRPr="00000000" w14:paraId="000000D8">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R&amp;D/Revenue</w:t>
      </w:r>
    </w:p>
    <w:p w:rsidR="00000000" w:rsidDel="00000000" w:rsidP="00000000" w:rsidRDefault="00000000" w:rsidRPr="00000000" w14:paraId="000000D9">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 phí lãi vay</w:t>
      </w:r>
    </w:p>
    <w:p w:rsidR="00000000" w:rsidDel="00000000" w:rsidP="00000000" w:rsidRDefault="00000000" w:rsidRPr="00000000" w14:paraId="000000DA">
      <w:pPr>
        <w:numPr>
          <w:ilvl w:val="0"/>
          <w:numId w:val="35"/>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Xu hướng chi phí</w:t>
      </w:r>
    </w:p>
    <w:p w:rsidR="00000000" w:rsidDel="00000000" w:rsidP="00000000" w:rsidRDefault="00000000" w:rsidRPr="00000000" w14:paraId="000000D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79nphd3dxfb" w:id="14"/>
      <w:bookmarkEnd w:id="14"/>
      <w:r>
        <w:rPr>
          <w:rFonts w:ascii="Times New Roman" w:cs="Times New Roman" w:eastAsia="Times New Roman" w:hAnsi="Times New Roman"/>
          <w:b w:val="1"/>
          <w:bCs w:val="1"/>
          <w:color w:val="000000"/>
          <w:sz w:val="26"/>
          <w:szCs w:val="26"/>
          <w:rtl w:val="0"/>
        </w:rPr>
        <w:t xml:space="preserve">2.1.4. Thanh khoản và đòn bẩy</w:t>
      </w:r>
    </w:p>
    <w:p w:rsidR="00000000" w:rsidDel="00000000" w:rsidP="00000000" w:rsidRDefault="00000000" w:rsidRPr="00000000" w14:paraId="000000DC">
      <w:pPr>
        <w:numPr>
          <w:ilvl w:val="0"/>
          <w:numId w:val="34"/>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Current Ratio</w:t>
      </w:r>
    </w:p>
    <w:p w:rsidR="00000000" w:rsidDel="00000000" w:rsidP="00000000" w:rsidRDefault="00000000" w:rsidRPr="00000000" w14:paraId="000000DD">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Debt/Equity</w:t>
      </w:r>
    </w:p>
    <w:p w:rsidR="00000000" w:rsidDel="00000000" w:rsidP="00000000" w:rsidRDefault="00000000" w:rsidRPr="00000000" w14:paraId="000000D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Debt/Assets</w:t>
      </w:r>
    </w:p>
    <w:p w:rsidR="00000000" w:rsidDel="00000000" w:rsidP="00000000" w:rsidRDefault="00000000" w:rsidRPr="00000000" w14:paraId="000000DF">
      <w:pPr>
        <w:numPr>
          <w:ilvl w:val="0"/>
          <w:numId w:val="34"/>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Khả năng trả lãi</w:t>
      </w:r>
    </w:p>
    <w:p w:rsidR="00000000" w:rsidDel="00000000" w:rsidP="00000000" w:rsidRDefault="00000000" w:rsidRPr="00000000" w14:paraId="000000E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iwb7myzx9w9" w:id="15"/>
      <w:bookmarkEnd w:id="15"/>
      <w:r>
        <w:rPr>
          <w:rFonts w:ascii="Times New Roman" w:cs="Times New Roman" w:eastAsia="Times New Roman" w:hAnsi="Times New Roman"/>
          <w:b w:val="1"/>
          <w:bCs w:val="1"/>
          <w:color w:val="000000"/>
          <w:sz w:val="26"/>
          <w:szCs w:val="26"/>
          <w:rtl w:val="0"/>
        </w:rPr>
        <w:t xml:space="preserve">2.1.5. Dòng tiền</w:t>
      </w:r>
    </w:p>
    <w:p w:rsidR="00000000" w:rsidDel="00000000" w:rsidP="00000000" w:rsidRDefault="00000000" w:rsidRPr="00000000" w14:paraId="000000E1">
      <w:pPr>
        <w:numPr>
          <w:ilvl w:val="0"/>
          <w:numId w:val="30"/>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CFO</w:t>
      </w:r>
    </w:p>
    <w:p w:rsidR="00000000" w:rsidDel="00000000" w:rsidP="00000000" w:rsidRDefault="00000000" w:rsidRPr="00000000" w14:paraId="000000E2">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CFI</w:t>
      </w:r>
    </w:p>
    <w:p w:rsidR="00000000" w:rsidDel="00000000" w:rsidP="00000000" w:rsidRDefault="00000000" w:rsidRPr="00000000" w14:paraId="000000E3">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CFF</w:t>
      </w:r>
    </w:p>
    <w:p w:rsidR="00000000" w:rsidDel="00000000" w:rsidP="00000000" w:rsidRDefault="00000000" w:rsidRPr="00000000" w14:paraId="000000E4">
      <w:pPr>
        <w:numPr>
          <w:ilvl w:val="0"/>
          <w:numId w:val="30"/>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FCF nếu có thể tính</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Quan trọng:</w:t>
      </w:r>
      <w:r>
        <w:rPr>
          <w:rFonts w:ascii="Times New Roman" w:cs="Times New Roman" w:eastAsia="Times New Roman" w:hAnsi="Times New Roman"/>
          <w:sz w:val="26"/>
          <w:szCs w:val="26"/>
          <w:rtl w:val="0"/>
        </w:rPr>
        <w:t xml:space="preserve"> Không chỉ đưa bảng số liệu → phải giải thích </w:t>
      </w:r>
      <w:r>
        <w:rPr>
          <w:rFonts w:ascii="Times New Roman" w:cs="Times New Roman" w:eastAsia="Times New Roman" w:hAnsi="Times New Roman"/>
          <w:b w:val="1"/>
          <w:bCs w:val="1"/>
          <w:sz w:val="26"/>
          <w:szCs w:val="26"/>
          <w:rtl w:val="0"/>
        </w:rPr>
        <w:t xml:space="preserve">startup đang khỏe/yếu ở điểm nào</w:t>
      </w:r>
      <w:r>
        <w:rPr>
          <w:rFonts w:ascii="Times New Roman" w:cs="Times New Roman" w:eastAsia="Times New Roman" w:hAnsi="Times New Roman"/>
          <w:sz w:val="26"/>
          <w:szCs w:val="26"/>
          <w:rtl w:val="0"/>
        </w:rPr>
        <w:t xml:space="preserve">.</w:t>
      </w:r>
    </w:p>
    <w:p w:rsidR="00000000" w:rsidDel="00000000" w:rsidP="00000000" w:rsidRDefault="00000000" w:rsidRPr="00000000" w14:paraId="000000E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93uq7uea9sk" w:id="16"/>
      <w:bookmarkEnd w:id="16"/>
      <w:r>
        <w:rPr>
          <w:rFonts w:ascii="Times New Roman" w:cs="Times New Roman" w:eastAsia="Times New Roman" w:hAnsi="Times New Roman"/>
          <w:b w:val="1"/>
          <w:bCs w:val="1"/>
          <w:sz w:val="26"/>
          <w:szCs w:val="26"/>
          <w:rtl w:val="0"/>
        </w:rPr>
        <w:t xml:space="preserve">2.2. Xác định giai đoạn phát triển</w:t>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Có thể xây dựng bảng:</w:t>
      </w:r>
    </w:p>
    <w:tbl>
      <w:tblPr>
        <w:tblStyle w:val="Table5"/>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165"/>
        <w:gridCol w:w="1160"/>
        <w:tblGridChange w:id="0">
          <w:tblGrid>
            <w:gridCol w:w="1505"/>
            <w:gridCol w:w="2165"/>
            <w:gridCol w:w="1160"/>
          </w:tblGrid>
        </w:tblGridChange>
      </w:tblGrid>
      <w:tr>
        <w:trPr>
          <w:cantSplit w:val="0"/>
          <w:trHeight w:val="500" w:hRule="atLeast"/>
          <w:tblHeader w:val="0"/>
        </w:trPr>
        <w:tc>
          <w:tcPr/>
          <w:p w:rsidR="00000000" w:rsidDel="00000000" w:rsidP="00000000" w:rsidRDefault="00000000" w:rsidRPr="00000000" w14:paraId="000000E8">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Tiêu chí</w:t>
            </w:r>
            <w:r>
              <w:rPr>
                <w:rtl w:val="0"/>
              </w:rPr>
            </w:r>
          </w:p>
        </w:tc>
        <w:tc>
          <w:tcPr/>
          <w:p w:rsidR="00000000" w:rsidDel="00000000" w:rsidP="00000000" w:rsidRDefault="00000000" w:rsidRPr="00000000" w14:paraId="000000E9">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Quan sát từ BCTC</w:t>
            </w:r>
            <w:r>
              <w:rPr>
                <w:rtl w:val="0"/>
              </w:rPr>
            </w:r>
          </w:p>
        </w:tc>
        <w:tc>
          <w:tcPr/>
          <w:p w:rsidR="00000000" w:rsidDel="00000000" w:rsidP="00000000" w:rsidRDefault="00000000" w:rsidRPr="00000000" w14:paraId="000000EA">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Đánh giá</w:t>
            </w:r>
            <w:r>
              <w:rPr>
                <w:rtl w:val="0"/>
              </w:rPr>
            </w:r>
          </w:p>
        </w:tc>
      </w:tr>
      <w:tr>
        <w:trPr>
          <w:cantSplit w:val="0"/>
          <w:trHeight w:val="500" w:hRule="atLeast"/>
          <w:tblHeader w:val="0"/>
        </w:trPr>
        <w:tc>
          <w:tcPr/>
          <w:p w:rsidR="00000000" w:rsidDel="00000000" w:rsidP="00000000" w:rsidRDefault="00000000" w:rsidRPr="00000000" w14:paraId="000000EB">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Doanh thu</w:t>
            </w:r>
          </w:p>
        </w:tc>
        <w:tc>
          <w:tcPr/>
          <w:p w:rsidR="00000000" w:rsidDel="00000000" w:rsidP="00000000" w:rsidRDefault="00000000" w:rsidRPr="00000000" w14:paraId="000000EC">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ED">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0EE">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Tăng trưởng</w:t>
            </w:r>
          </w:p>
        </w:tc>
        <w:tc>
          <w:tcPr/>
          <w:p w:rsidR="00000000" w:rsidDel="00000000" w:rsidP="00000000" w:rsidRDefault="00000000" w:rsidRPr="00000000" w14:paraId="000000EF">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F0">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0F1">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Lợi nhuận</w:t>
            </w:r>
          </w:p>
        </w:tc>
        <w:tc>
          <w:tcPr/>
          <w:p w:rsidR="00000000" w:rsidDel="00000000" w:rsidP="00000000" w:rsidRDefault="00000000" w:rsidRPr="00000000" w14:paraId="000000F2">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F3">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0F4">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Dòng tiền</w:t>
            </w:r>
          </w:p>
        </w:tc>
        <w:tc>
          <w:tcPr/>
          <w:p w:rsidR="00000000" w:rsidDel="00000000" w:rsidP="00000000" w:rsidRDefault="00000000" w:rsidRPr="00000000" w14:paraId="000000F5">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F6">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0F7">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Quy mô</w:t>
            </w:r>
          </w:p>
        </w:tc>
        <w:tc>
          <w:tcPr/>
          <w:p w:rsidR="00000000" w:rsidDel="00000000" w:rsidP="00000000" w:rsidRDefault="00000000" w:rsidRPr="00000000" w14:paraId="000000F8">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F9">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0FA">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 với ngành</w:t>
            </w:r>
          </w:p>
        </w:tc>
        <w:tc>
          <w:tcPr/>
          <w:p w:rsidR="00000000" w:rsidDel="00000000" w:rsidP="00000000" w:rsidRDefault="00000000" w:rsidRPr="00000000" w14:paraId="000000FB">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0FC">
            <w:pPr>
              <w:rPr>
                <w:rFonts w:ascii="Times New Roman" w:cs="Times New Roman" w:eastAsia="Times New Roman" w:hAnsi="Times New Roman"/>
                <w:sz w:val="26"/>
                <w:szCs w:val="26"/>
              </w:rPr>
            </w:pPr>
            <w:r>
              <w:rPr>
                <w:rtl w:val="0"/>
              </w:rPr>
            </w:r>
          </w:p>
        </w:tc>
      </w:tr>
    </w:tbl>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Sau đó kết luận doanh nghiệp thuộc:</w:t>
      </w:r>
    </w:p>
    <w:p w:rsidR="00000000" w:rsidDel="00000000" w:rsidP="00000000" w:rsidRDefault="00000000" w:rsidRPr="00000000" w14:paraId="000000FE">
      <w:pPr>
        <w:numPr>
          <w:ilvl w:val="0"/>
          <w:numId w:val="15"/>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Ươm mầm</w:t>
      </w:r>
    </w:p>
    <w:p w:rsidR="00000000" w:rsidDel="00000000" w:rsidP="00000000" w:rsidRDefault="00000000" w:rsidRPr="00000000" w14:paraId="000000FF">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Thử nghiệm</w:t>
      </w:r>
    </w:p>
    <w:p w:rsidR="00000000" w:rsidDel="00000000" w:rsidP="00000000" w:rsidRDefault="00000000" w:rsidRPr="00000000" w14:paraId="00000100">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Đầu tăng trưởng</w:t>
      </w:r>
    </w:p>
    <w:p w:rsidR="00000000" w:rsidDel="00000000" w:rsidP="00000000" w:rsidRDefault="00000000" w:rsidRPr="00000000" w14:paraId="00000101">
      <w:pPr>
        <w:numPr>
          <w:ilvl w:val="0"/>
          <w:numId w:val="15"/>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Cuối tăng trưởng</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Đề bài cung cấp tỷ lệ thất bại tương ứng của từng giai đoạn, nên có thể sử dụng để </w:t>
      </w:r>
      <w:r>
        <w:rPr>
          <w:rFonts w:ascii="Times New Roman" w:cs="Times New Roman" w:eastAsia="Times New Roman" w:hAnsi="Times New Roman"/>
          <w:b w:val="1"/>
          <w:bCs w:val="1"/>
          <w:sz w:val="26"/>
          <w:szCs w:val="26"/>
          <w:rtl w:val="0"/>
        </w:rPr>
        <w:t xml:space="preserve">liên hệ với mức độ rủi ro khi đầu tư</w:t>
      </w:r>
      <w:r>
        <w:rPr>
          <w:rFonts w:ascii="Times New Roman" w:cs="Times New Roman" w:eastAsia="Times New Roman" w:hAnsi="Times New Roman"/>
          <w:sz w:val="26"/>
          <w:szCs w:val="26"/>
          <w:rtl w:val="0"/>
        </w:rPr>
        <w:t xml:space="preserve">.</w:t>
      </w:r>
    </w:p>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lagtqm84j3c" w:id="17"/>
      <w:bookmarkEnd w:id="17"/>
      <w:r>
        <w:rPr>
          <w:rFonts w:ascii="Times New Roman" w:cs="Times New Roman" w:eastAsia="Times New Roman" w:hAnsi="Times New Roman"/>
          <w:b w:val="1"/>
          <w:bCs w:val="1"/>
          <w:color w:val="000000"/>
          <w:sz w:val="26"/>
          <w:szCs w:val="26"/>
          <w:rtl w:val="0"/>
        </w:rPr>
        <w:t xml:space="preserve">2.3. Kết luận giai đoạn</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Viết một đoạn kết luận kiểu:</w:t>
      </w:r>
    </w:p>
    <w:p w:rsidR="00000000" w:rsidDel="00000000" w:rsidP="00000000" w:rsidRDefault="00000000" w:rsidRPr="00000000" w14:paraId="00000105">
      <w:pPr>
        <w:spacing w:after="240" w:before="240" w:lineRule="auto"/>
        <w:ind w:left="600" w:right="60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Dựa trên tốc độ tăng trưởng doanh thu, khả năng sinh lời, quy mô hoạt động, dòng tiền và mức độ phát triển so với mặt bằng ngành, nhóm xác định doanh nghiệp hiện đang ở giai đoạn...</w:t>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Phần này cực kỳ quan trọng</w:t>
      </w:r>
      <w:r>
        <w:rPr>
          <w:rFonts w:ascii="Times New Roman" w:cs="Times New Roman" w:eastAsia="Times New Roman" w:hAnsi="Times New Roman"/>
          <w:sz w:val="26"/>
          <w:szCs w:val="26"/>
          <w:rtl w:val="0"/>
        </w:rPr>
        <w:t xml:space="preserve"> vì kết luận ở đây phải được dùng tiếp ở:</w:t>
      </w:r>
    </w:p>
    <w:p w:rsidR="00000000" w:rsidDel="00000000" w:rsidP="00000000" w:rsidRDefault="00000000" w:rsidRPr="00000000" w14:paraId="00000107">
      <w:pPr>
        <w:numPr>
          <w:ilvl w:val="0"/>
          <w:numId w:val="45"/>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Pro-forma (Dựa vào số liệu quá khứ + giả định về tương lai → dự đoán BCTC của doanh nghiệp trong những năm tới)</w:t>
      </w:r>
    </w:p>
    <w:p w:rsidR="00000000" w:rsidDel="00000000" w:rsidP="00000000" w:rsidRDefault="00000000" w:rsidRPr="00000000" w14:paraId="00000108">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DCF (Dùng dòng tiền tương lai để tính doanh nghiệp đáng giá bao nhiêu )</w:t>
      </w:r>
    </w:p>
    <w:p w:rsidR="00000000" w:rsidDel="00000000" w:rsidP="00000000" w:rsidRDefault="00000000" w:rsidRPr="00000000" w14:paraId="00000109">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VC Method (Đứng từ góc nhìn nhà đầu tư VC để tính doanh nghiệp hiện tại đáng giá bao nhiêu dựa trên giá trị thoái vốn tương lai)</w:t>
      </w:r>
    </w:p>
    <w:p w:rsidR="00000000" w:rsidDel="00000000" w:rsidP="00000000" w:rsidRDefault="00000000" w:rsidRPr="00000000" w14:paraId="0000010A">
      <w:pPr>
        <w:numPr>
          <w:ilvl w:val="0"/>
          <w:numId w:val="45"/>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Kế hoạch huy động vốn.</w:t>
      </w:r>
    </w:p>
    <w:p w:rsidR="00000000" w:rsidDel="00000000" w:rsidP="00000000" w:rsidRDefault="00000000" w:rsidRPr="00000000" w14:paraId="0000010B">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8bbtjcnc09bx" w:id="18"/>
      <w:bookmarkEnd w:id="18"/>
      <w:r>
        <w:rPr>
          <w:rFonts w:ascii="Times New Roman" w:cs="Times New Roman" w:eastAsia="Times New Roman" w:hAnsi="Times New Roman"/>
          <w:b w:val="1"/>
          <w:bCs w:val="1"/>
          <w:sz w:val="26"/>
          <w:szCs w:val="26"/>
          <w:rtl w:val="0"/>
        </w:rPr>
        <w:t xml:space="preserve">3. PHÂN TÍCH VĨ MÔ VÀ NGÀNH — 20% - Thảo + Thủy (27/9)</w:t>
      </w:r>
    </w:p>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Đây là phần chiếm </w:t>
      </w:r>
      <w:r>
        <w:rPr>
          <w:rFonts w:ascii="Times New Roman" w:cs="Times New Roman" w:eastAsia="Times New Roman" w:hAnsi="Times New Roman"/>
          <w:b w:val="1"/>
          <w:bCs w:val="1"/>
          <w:sz w:val="26"/>
          <w:szCs w:val="26"/>
          <w:rtl w:val="0"/>
        </w:rPr>
        <w:t xml:space="preserve">20%</w:t>
      </w:r>
      <w:r>
        <w:rPr>
          <w:rFonts w:ascii="Times New Roman" w:cs="Times New Roman" w:eastAsia="Times New Roman" w:hAnsi="Times New Roman"/>
          <w:sz w:val="26"/>
          <w:szCs w:val="26"/>
          <w:rtl w:val="0"/>
        </w:rPr>
        <w:t xml:space="preserve">, vì vậy nên đầu tư nhiều nhất về nguồn dữ liệu. Đề bài yêu cầu không được đưa ra các nhận định chung chung mà phải có số liệu và nguồn đáng tin cậy.</w:t>
      </w:r>
    </w:p>
    <w:p w:rsidR="00000000" w:rsidDel="00000000" w:rsidP="00000000" w:rsidRDefault="00000000" w:rsidRPr="00000000" w14:paraId="0000010D">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9tqqt325hwya" w:id="19"/>
      <w:bookmarkEnd w:id="19"/>
      <w:r>
        <w:rPr>
          <w:rFonts w:ascii="Times New Roman" w:cs="Times New Roman" w:eastAsia="Times New Roman" w:hAnsi="Times New Roman"/>
          <w:b w:val="1"/>
          <w:bCs w:val="1"/>
          <w:sz w:val="26"/>
          <w:szCs w:val="26"/>
          <w:rtl w:val="0"/>
        </w:rPr>
        <w:t xml:space="preserve">3.1. Phân tích môi trường vĩ mô</w:t>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rzyquf7umuf" w:id="20"/>
      <w:bookmarkEnd w:id="20"/>
      <w:r>
        <w:rPr>
          <w:rFonts w:ascii="Times New Roman" w:cs="Times New Roman" w:eastAsia="Times New Roman" w:hAnsi="Times New Roman"/>
          <w:b w:val="1"/>
          <w:bCs w:val="1"/>
          <w:sz w:val="26"/>
          <w:szCs w:val="26"/>
          <w:rtl w:val="0"/>
        </w:rPr>
        <w:t xml:space="preserve">3.1.1. Tăng trưởng GDP</w:t>
      </w:r>
    </w:p>
    <w:p w:rsidR="00000000" w:rsidDel="00000000" w:rsidP="00000000" w:rsidRDefault="00000000" w:rsidRPr="00000000" w14:paraId="0000010F">
      <w:pPr>
        <w:numPr>
          <w:ilvl w:val="0"/>
          <w:numId w:val="36"/>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GDP Việt Nam</w:t>
      </w:r>
    </w:p>
    <w:p w:rsidR="00000000" w:rsidDel="00000000" w:rsidP="00000000" w:rsidRDefault="00000000" w:rsidRPr="00000000" w14:paraId="00000110">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Xu hướng 3–5 năm</w:t>
      </w:r>
    </w:p>
    <w:p w:rsidR="00000000" w:rsidDel="00000000" w:rsidP="00000000" w:rsidRDefault="00000000" w:rsidRPr="00000000" w14:paraId="00000111">
      <w:pPr>
        <w:numPr>
          <w:ilvl w:val="0"/>
          <w:numId w:val="36"/>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Dự báo</w:t>
      </w:r>
    </w:p>
    <w:p w:rsidR="00000000" w:rsidDel="00000000" w:rsidP="00000000" w:rsidRDefault="00000000" w:rsidRPr="00000000" w14:paraId="00000112">
      <w:pPr>
        <w:numPr>
          <w:ilvl w:val="0"/>
          <w:numId w:val="36"/>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Tác động tới sức mua/đầu tư của khách hàng</w:t>
      </w:r>
    </w:p>
    <w:p w:rsidR="00000000" w:rsidDel="00000000" w:rsidP="00000000" w:rsidRDefault="00000000" w:rsidRPr="00000000" w14:paraId="0000011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q3whjwdsmcoq" w:id="21"/>
      <w:bookmarkEnd w:id="21"/>
      <w:r>
        <w:rPr>
          <w:rFonts w:ascii="Times New Roman" w:cs="Times New Roman" w:eastAsia="Times New Roman" w:hAnsi="Times New Roman"/>
          <w:b w:val="1"/>
          <w:bCs w:val="1"/>
          <w:sz w:val="26"/>
          <w:szCs w:val="26"/>
          <w:rtl w:val="0"/>
        </w:rPr>
        <w:t xml:space="preserve">3.1.2. Lạm phát</w:t>
      </w:r>
    </w:p>
    <w:p w:rsidR="00000000" w:rsidDel="00000000" w:rsidP="00000000" w:rsidRDefault="00000000" w:rsidRPr="00000000" w14:paraId="00000114">
      <w:pPr>
        <w:numPr>
          <w:ilvl w:val="0"/>
          <w:numId w:val="43"/>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CPI</w:t>
      </w:r>
    </w:p>
    <w:p w:rsidR="00000000" w:rsidDel="00000000" w:rsidP="00000000" w:rsidRDefault="00000000" w:rsidRPr="00000000" w14:paraId="00000115">
      <w:pPr>
        <w:numPr>
          <w:ilvl w:val="0"/>
          <w:numId w:val="43"/>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Xu hướng</w:t>
      </w:r>
    </w:p>
    <w:p w:rsidR="00000000" w:rsidDel="00000000" w:rsidP="00000000" w:rsidRDefault="00000000" w:rsidRPr="00000000" w14:paraId="00000116">
      <w:pPr>
        <w:numPr>
          <w:ilvl w:val="0"/>
          <w:numId w:val="43"/>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Tác động tới:</w:t>
      </w:r>
    </w:p>
    <w:p w:rsidR="00000000" w:rsidDel="00000000" w:rsidP="00000000" w:rsidRDefault="00000000" w:rsidRPr="00000000" w14:paraId="00000117">
      <w:pPr>
        <w:numPr>
          <w:ilvl w:val="1"/>
          <w:numId w:val="43"/>
        </w:numPr>
        <w:spacing w:after="0" w:afterAutospacing="0" w:before="0" w:beforeAutospacing="0" w:lineRule="auto"/>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 nguyên vật liệu</w:t>
      </w:r>
    </w:p>
    <w:p w:rsidR="00000000" w:rsidDel="00000000" w:rsidP="00000000" w:rsidRDefault="00000000" w:rsidRPr="00000000" w14:paraId="00000118">
      <w:pPr>
        <w:numPr>
          <w:ilvl w:val="1"/>
          <w:numId w:val="43"/>
        </w:numPr>
        <w:spacing w:after="0" w:afterAutospacing="0" w:before="0" w:beforeAutospacing="0" w:lineRule="auto"/>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 phí vận hành</w:t>
      </w:r>
    </w:p>
    <w:p w:rsidR="00000000" w:rsidDel="00000000" w:rsidP="00000000" w:rsidRDefault="00000000" w:rsidRPr="00000000" w14:paraId="00000119">
      <w:pPr>
        <w:numPr>
          <w:ilvl w:val="1"/>
          <w:numId w:val="43"/>
        </w:numPr>
        <w:spacing w:after="0" w:afterAutospacing="0" w:before="0" w:beforeAutospacing="0" w:lineRule="auto"/>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Giá bán</w:t>
      </w:r>
    </w:p>
    <w:p w:rsidR="00000000" w:rsidDel="00000000" w:rsidP="00000000" w:rsidRDefault="00000000" w:rsidRPr="00000000" w14:paraId="0000011A">
      <w:pPr>
        <w:numPr>
          <w:ilvl w:val="1"/>
          <w:numId w:val="43"/>
        </w:numPr>
        <w:spacing w:after="240" w:before="0" w:beforeAutospacing="0" w:lineRule="auto"/>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Biên lợi nhuận</w:t>
      </w:r>
    </w:p>
    <w:p w:rsidR="00000000" w:rsidDel="00000000" w:rsidP="00000000" w:rsidRDefault="00000000" w:rsidRPr="00000000" w14:paraId="0000011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ptcdkgw2cl7" w:id="22"/>
      <w:bookmarkEnd w:id="22"/>
      <w:r>
        <w:rPr>
          <w:rFonts w:ascii="Times New Roman" w:cs="Times New Roman" w:eastAsia="Times New Roman" w:hAnsi="Times New Roman"/>
          <w:b w:val="1"/>
          <w:bCs w:val="1"/>
          <w:sz w:val="26"/>
          <w:szCs w:val="26"/>
          <w:rtl w:val="0"/>
        </w:rPr>
        <w:t xml:space="preserve">3.1.3. Lãi suất</w:t>
      </w:r>
    </w:p>
    <w:p w:rsidR="00000000" w:rsidDel="00000000" w:rsidP="00000000" w:rsidRDefault="00000000" w:rsidRPr="00000000" w14:paraId="0000011C">
      <w:pPr>
        <w:numPr>
          <w:ilvl w:val="0"/>
          <w:numId w:val="40"/>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Xu hướng lãi suất</w:t>
      </w:r>
    </w:p>
    <w:p w:rsidR="00000000" w:rsidDel="00000000" w:rsidP="00000000" w:rsidRDefault="00000000" w:rsidRPr="00000000" w14:paraId="0000011D">
      <w:pPr>
        <w:numPr>
          <w:ilvl w:val="0"/>
          <w:numId w:val="40"/>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Tác động đến:</w:t>
      </w:r>
    </w:p>
    <w:p w:rsidR="00000000" w:rsidDel="00000000" w:rsidP="00000000" w:rsidRDefault="00000000" w:rsidRPr="00000000" w14:paraId="0000011E">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 phí vốn</w:t>
      </w:r>
    </w:p>
    <w:p w:rsidR="00000000" w:rsidDel="00000000" w:rsidP="00000000" w:rsidRDefault="00000000" w:rsidRPr="00000000" w14:paraId="0000011F">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Khả năng vay</w:t>
      </w:r>
    </w:p>
    <w:p w:rsidR="00000000" w:rsidDel="00000000" w:rsidP="00000000" w:rsidRDefault="00000000" w:rsidRPr="00000000" w14:paraId="00000120">
      <w:pPr>
        <w:numPr>
          <w:ilvl w:val="1"/>
          <w:numId w:val="40"/>
        </w:numPr>
        <w:spacing w:after="240" w:before="0" w:beforeAutospacing="0" w:lineRule="auto"/>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Khẩu vị của nhà đầu tư VC</w:t>
      </w:r>
    </w:p>
    <w:p w:rsidR="00000000" w:rsidDel="00000000" w:rsidP="00000000" w:rsidRDefault="00000000" w:rsidRPr="00000000" w14:paraId="0000012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nxjc96jqcbc" w:id="23"/>
      <w:bookmarkEnd w:id="23"/>
      <w:r>
        <w:rPr>
          <w:rFonts w:ascii="Times New Roman" w:cs="Times New Roman" w:eastAsia="Times New Roman" w:hAnsi="Times New Roman"/>
          <w:b w:val="1"/>
          <w:bCs w:val="1"/>
          <w:sz w:val="26"/>
          <w:szCs w:val="26"/>
          <w:rtl w:val="0"/>
        </w:rPr>
        <w:t xml:space="preserve">3.1.4. Tỷ giá</w:t>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Chỉ phân tích sâu nếu startup có:</w:t>
      </w:r>
    </w:p>
    <w:p w:rsidR="00000000" w:rsidDel="00000000" w:rsidP="00000000" w:rsidRDefault="00000000" w:rsidRPr="00000000" w14:paraId="00000123">
      <w:pPr>
        <w:numPr>
          <w:ilvl w:val="0"/>
          <w:numId w:val="9"/>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nhập khẩu nguyên liệu</w:t>
      </w:r>
    </w:p>
    <w:p w:rsidR="00000000" w:rsidDel="00000000" w:rsidP="00000000" w:rsidRDefault="00000000" w:rsidRPr="00000000" w14:paraId="00000124">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xuất khẩu</w:t>
      </w:r>
    </w:p>
    <w:p w:rsidR="00000000" w:rsidDel="00000000" w:rsidP="00000000" w:rsidRDefault="00000000" w:rsidRPr="00000000" w14:paraId="00000125">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thanh toán USD</w:t>
      </w:r>
    </w:p>
    <w:p w:rsidR="00000000" w:rsidDel="00000000" w:rsidP="00000000" w:rsidRDefault="00000000" w:rsidRPr="00000000" w14:paraId="00000126">
      <w:pPr>
        <w:numPr>
          <w:ilvl w:val="0"/>
          <w:numId w:val="9"/>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nhà cung cấp nước ngoài.</w:t>
      </w:r>
    </w:p>
    <w:p w:rsidR="00000000" w:rsidDel="00000000" w:rsidP="00000000" w:rsidRDefault="00000000" w:rsidRPr="00000000" w14:paraId="0000012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dz1d0xmon886" w:id="24"/>
      <w:bookmarkEnd w:id="24"/>
      <w:r>
        <w:rPr>
          <w:rFonts w:ascii="Times New Roman" w:cs="Times New Roman" w:eastAsia="Times New Roman" w:hAnsi="Times New Roman"/>
          <w:b w:val="1"/>
          <w:bCs w:val="1"/>
          <w:sz w:val="26"/>
          <w:szCs w:val="26"/>
          <w:rtl w:val="0"/>
        </w:rPr>
        <w:t xml:space="preserve">3.1.5. Môi trường đầu tư</w:t>
      </w:r>
    </w:p>
    <w:p w:rsidR="00000000" w:rsidDel="00000000" w:rsidP="00000000" w:rsidRDefault="00000000" w:rsidRPr="00000000" w14:paraId="00000128">
      <w:pPr>
        <w:numPr>
          <w:ilvl w:val="0"/>
          <w:numId w:val="18"/>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Xu hướng vốn đầu tư startup</w:t>
      </w:r>
    </w:p>
    <w:p w:rsidR="00000000" w:rsidDel="00000000" w:rsidP="00000000" w:rsidRDefault="00000000" w:rsidRPr="00000000" w14:paraId="00000129">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VC/PE</w:t>
      </w:r>
    </w:p>
    <w:p w:rsidR="00000000" w:rsidDel="00000000" w:rsidP="00000000" w:rsidRDefault="00000000" w:rsidRPr="00000000" w14:paraId="0000012A">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Dòng vốn vào startup</w:t>
      </w:r>
    </w:p>
    <w:p w:rsidR="00000000" w:rsidDel="00000000" w:rsidP="00000000" w:rsidRDefault="00000000" w:rsidRPr="00000000" w14:paraId="0000012B">
      <w:pPr>
        <w:numPr>
          <w:ilvl w:val="0"/>
          <w:numId w:val="18"/>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Khẩu vị nhà đầu tư</w:t>
      </w:r>
    </w:p>
    <w:p w:rsidR="00000000" w:rsidDel="00000000" w:rsidP="00000000" w:rsidRDefault="00000000" w:rsidRPr="00000000" w14:paraId="0000012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16te46acq2x" w:id="25"/>
      <w:bookmarkEnd w:id="25"/>
      <w:r>
        <w:rPr>
          <w:rFonts w:ascii="Times New Roman" w:cs="Times New Roman" w:eastAsia="Times New Roman" w:hAnsi="Times New Roman"/>
          <w:b w:val="1"/>
          <w:bCs w:val="1"/>
          <w:sz w:val="26"/>
          <w:szCs w:val="26"/>
          <w:rtl w:val="0"/>
        </w:rPr>
        <w:t xml:space="preserve">3.1.6. Chính sách và pháp luật</w:t>
      </w:r>
    </w:p>
    <w:p w:rsidR="00000000" w:rsidDel="00000000" w:rsidP="00000000" w:rsidRDefault="00000000" w:rsidRPr="00000000" w14:paraId="0000012D">
      <w:pPr>
        <w:numPr>
          <w:ilvl w:val="0"/>
          <w:numId w:val="44"/>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Quy định liên quan trực tiếp đến ngành</w:t>
      </w:r>
    </w:p>
    <w:p w:rsidR="00000000" w:rsidDel="00000000" w:rsidP="00000000" w:rsidRDefault="00000000" w:rsidRPr="00000000" w14:paraId="0000012E">
      <w:pPr>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Chính sách hỗ trợ startup</w:t>
      </w:r>
    </w:p>
    <w:p w:rsidR="00000000" w:rsidDel="00000000" w:rsidP="00000000" w:rsidRDefault="00000000" w:rsidRPr="00000000" w14:paraId="0000012F">
      <w:pPr>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Thuế</w:t>
      </w:r>
    </w:p>
    <w:p w:rsidR="00000000" w:rsidDel="00000000" w:rsidP="00000000" w:rsidRDefault="00000000" w:rsidRPr="00000000" w14:paraId="00000130">
      <w:pPr>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Giấy phép</w:t>
      </w:r>
    </w:p>
    <w:p w:rsidR="00000000" w:rsidDel="00000000" w:rsidP="00000000" w:rsidRDefault="00000000" w:rsidRPr="00000000" w14:paraId="00000131">
      <w:pPr>
        <w:numPr>
          <w:ilvl w:val="0"/>
          <w:numId w:val="44"/>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Quy định về dữ liệu, thương mại điện tử... tùy ngành.</w:t>
      </w:r>
    </w:p>
    <w:p w:rsidR="00000000" w:rsidDel="00000000" w:rsidP="00000000" w:rsidRDefault="00000000" w:rsidRPr="00000000" w14:paraId="00000132">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crjwo3eswdxe" w:id="26"/>
      <w:bookmarkEnd w:id="26"/>
      <w:r>
        <w:rPr>
          <w:rFonts w:ascii="Times New Roman" w:cs="Times New Roman" w:eastAsia="Times New Roman" w:hAnsi="Times New Roman"/>
          <w:b w:val="1"/>
          <w:bCs w:val="1"/>
          <w:sz w:val="26"/>
          <w:szCs w:val="26"/>
          <w:rtl w:val="0"/>
        </w:rPr>
        <w:t xml:space="preserve">3.2. Phân tích ngành</w:t>
      </w:r>
    </w:p>
    <w:p w:rsidR="00000000" w:rsidDel="00000000" w:rsidP="00000000" w:rsidRDefault="00000000" w:rsidRPr="00000000" w14:paraId="0000013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cw0vz9rtqsk" w:id="27"/>
      <w:bookmarkEnd w:id="27"/>
      <w:r>
        <w:rPr>
          <w:rFonts w:ascii="Times New Roman" w:cs="Times New Roman" w:eastAsia="Times New Roman" w:hAnsi="Times New Roman"/>
          <w:b w:val="1"/>
          <w:bCs w:val="1"/>
          <w:sz w:val="26"/>
          <w:szCs w:val="26"/>
          <w:rtl w:val="0"/>
        </w:rPr>
        <w:t xml:space="preserve">3.2.1. Quy mô thị trường</w:t>
      </w:r>
    </w:p>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Cần có số liệu:</w:t>
      </w:r>
    </w:p>
    <w:p w:rsidR="00000000" w:rsidDel="00000000" w:rsidP="00000000" w:rsidRDefault="00000000" w:rsidRPr="00000000" w14:paraId="00000135">
      <w:pPr>
        <w:numPr>
          <w:ilvl w:val="0"/>
          <w:numId w:val="23"/>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Market size</w:t>
      </w:r>
    </w:p>
    <w:p w:rsidR="00000000" w:rsidDel="00000000" w:rsidP="00000000" w:rsidRDefault="00000000" w:rsidRPr="00000000" w14:paraId="00000136">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Số lượng khách hàng</w:t>
      </w:r>
    </w:p>
    <w:p w:rsidR="00000000" w:rsidDel="00000000" w:rsidP="00000000" w:rsidRDefault="00000000" w:rsidRPr="00000000" w14:paraId="00000137">
      <w:pPr>
        <w:numPr>
          <w:ilvl w:val="0"/>
          <w:numId w:val="23"/>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Doanh thu ngành</w:t>
      </w:r>
    </w:p>
    <w:p w:rsidR="00000000" w:rsidDel="00000000" w:rsidP="00000000" w:rsidRDefault="00000000" w:rsidRPr="00000000" w14:paraId="0000013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v5uhfksbx7u" w:id="28"/>
      <w:bookmarkEnd w:id="28"/>
      <w:r>
        <w:rPr>
          <w:rFonts w:ascii="Times New Roman" w:cs="Times New Roman" w:eastAsia="Times New Roman" w:hAnsi="Times New Roman"/>
          <w:b w:val="1"/>
          <w:bCs w:val="1"/>
          <w:sz w:val="26"/>
          <w:szCs w:val="26"/>
          <w:rtl w:val="0"/>
        </w:rPr>
        <w:t xml:space="preserve">3.2.2. Tốc độ tăng trưởng</w:t>
      </w:r>
    </w:p>
    <w:p w:rsidR="00000000" w:rsidDel="00000000" w:rsidP="00000000" w:rsidRDefault="00000000" w:rsidRPr="00000000" w14:paraId="00000139">
      <w:pPr>
        <w:numPr>
          <w:ilvl w:val="0"/>
          <w:numId w:val="21"/>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CAGR</w:t>
      </w:r>
    </w:p>
    <w:p w:rsidR="00000000" w:rsidDel="00000000" w:rsidP="00000000" w:rsidRDefault="00000000" w:rsidRPr="00000000" w14:paraId="0000013A">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Tăng trưởng YoY</w:t>
      </w:r>
    </w:p>
    <w:p w:rsidR="00000000" w:rsidDel="00000000" w:rsidP="00000000" w:rsidRDefault="00000000" w:rsidRPr="00000000" w14:paraId="0000013B">
      <w:pPr>
        <w:numPr>
          <w:ilvl w:val="0"/>
          <w:numId w:val="21"/>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Dự báo 3–5 năm</w:t>
      </w:r>
    </w:p>
    <w:p w:rsidR="00000000" w:rsidDel="00000000" w:rsidP="00000000" w:rsidRDefault="00000000" w:rsidRPr="00000000" w14:paraId="0000013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j8petdiz8l68" w:id="29"/>
      <w:bookmarkEnd w:id="29"/>
      <w:r>
        <w:rPr>
          <w:rFonts w:ascii="Times New Roman" w:cs="Times New Roman" w:eastAsia="Times New Roman" w:hAnsi="Times New Roman"/>
          <w:b w:val="1"/>
          <w:bCs w:val="1"/>
          <w:sz w:val="26"/>
          <w:szCs w:val="26"/>
          <w:rtl w:val="0"/>
        </w:rPr>
        <w:t xml:space="preserve">3.2.3. Động lực tăng trưởng</w:t>
      </w:r>
    </w:p>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3E">
      <w:pPr>
        <w:numPr>
          <w:ilvl w:val="0"/>
          <w:numId w:val="25"/>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Công nghệ</w:t>
      </w:r>
    </w:p>
    <w:p w:rsidR="00000000" w:rsidDel="00000000" w:rsidP="00000000" w:rsidRDefault="00000000" w:rsidRPr="00000000" w14:paraId="0000013F">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Thay đổi hành vi</w:t>
      </w:r>
    </w:p>
    <w:p w:rsidR="00000000" w:rsidDel="00000000" w:rsidP="00000000" w:rsidRDefault="00000000" w:rsidRPr="00000000" w14:paraId="00000140">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 nhập</w:t>
      </w:r>
    </w:p>
    <w:p w:rsidR="00000000" w:rsidDel="00000000" w:rsidP="00000000" w:rsidRDefault="00000000" w:rsidRPr="00000000" w14:paraId="00000141">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Gen Z</w:t>
      </w:r>
    </w:p>
    <w:p w:rsidR="00000000" w:rsidDel="00000000" w:rsidP="00000000" w:rsidRDefault="00000000" w:rsidRPr="00000000" w14:paraId="00000142">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E-commerce</w:t>
      </w:r>
    </w:p>
    <w:p w:rsidR="00000000" w:rsidDel="00000000" w:rsidP="00000000" w:rsidRDefault="00000000" w:rsidRPr="00000000" w14:paraId="00000143">
      <w:pPr>
        <w:numPr>
          <w:ilvl w:val="0"/>
          <w:numId w:val="25"/>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AI...</w:t>
      </w:r>
    </w:p>
    <w:p w:rsidR="00000000" w:rsidDel="00000000" w:rsidP="00000000" w:rsidRDefault="00000000" w:rsidRPr="00000000" w14:paraId="0000014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amzd017jbdfx" w:id="30"/>
      <w:bookmarkEnd w:id="30"/>
      <w:r>
        <w:rPr>
          <w:rFonts w:ascii="Times New Roman" w:cs="Times New Roman" w:eastAsia="Times New Roman" w:hAnsi="Times New Roman"/>
          <w:b w:val="1"/>
          <w:bCs w:val="1"/>
          <w:sz w:val="26"/>
          <w:szCs w:val="26"/>
          <w:rtl w:val="0"/>
        </w:rPr>
        <w:t xml:space="preserve">3.2.4. Đối thủ cạnh tranh</w:t>
      </w:r>
    </w:p>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Lập bảng:</w:t>
      </w:r>
    </w:p>
    <w:tbl>
      <w:tblPr>
        <w:tblStyle w:val="Table6"/>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265"/>
        <w:gridCol w:w="605"/>
        <w:gridCol w:w="1475"/>
        <w:gridCol w:w="1430"/>
        <w:gridCol w:w="1190"/>
        <w:tblGridChange w:id="0">
          <w:tblGrid>
            <w:gridCol w:w="995"/>
            <w:gridCol w:w="1265"/>
            <w:gridCol w:w="605"/>
            <w:gridCol w:w="1475"/>
            <w:gridCol w:w="1430"/>
            <w:gridCol w:w="1190"/>
          </w:tblGrid>
        </w:tblGridChange>
      </w:tblGrid>
      <w:tr>
        <w:trPr>
          <w:cantSplit w:val="0"/>
          <w:trHeight w:val="500" w:hRule="atLeast"/>
          <w:tblHeader w:val="0"/>
        </w:trPr>
        <w:tc>
          <w:tcPr/>
          <w:p w:rsidR="00000000" w:rsidDel="00000000" w:rsidP="00000000" w:rsidRDefault="00000000" w:rsidRPr="00000000" w14:paraId="00000146">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Đối thủ</w:t>
            </w:r>
            <w:r>
              <w:rPr>
                <w:rtl w:val="0"/>
              </w:rPr>
            </w:r>
          </w:p>
        </w:tc>
        <w:tc>
          <w:tcPr/>
          <w:p w:rsidR="00000000" w:rsidDel="00000000" w:rsidP="00000000" w:rsidRDefault="00000000" w:rsidRPr="00000000" w14:paraId="00000147">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Sản phẩm</w:t>
            </w:r>
            <w:r>
              <w:rPr>
                <w:rtl w:val="0"/>
              </w:rPr>
            </w:r>
          </w:p>
        </w:tc>
        <w:tc>
          <w:tcPr/>
          <w:p w:rsidR="00000000" w:rsidDel="00000000" w:rsidP="00000000" w:rsidRDefault="00000000" w:rsidRPr="00000000" w14:paraId="00000148">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Giá</w:t>
            </w:r>
            <w:r>
              <w:rPr>
                <w:rtl w:val="0"/>
              </w:rPr>
            </w:r>
          </w:p>
        </w:tc>
        <w:tc>
          <w:tcPr/>
          <w:p w:rsidR="00000000" w:rsidDel="00000000" w:rsidP="00000000" w:rsidRDefault="00000000" w:rsidRPr="00000000" w14:paraId="00000149">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Khách hàng</w:t>
            </w:r>
            <w:r>
              <w:rPr>
                <w:rtl w:val="0"/>
              </w:rPr>
            </w:r>
          </w:p>
        </w:tc>
        <w:tc>
          <w:tcPr/>
          <w:p w:rsidR="00000000" w:rsidDel="00000000" w:rsidP="00000000" w:rsidRDefault="00000000" w:rsidRPr="00000000" w14:paraId="0000014A">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Điểm mạnh</w:t>
            </w:r>
            <w:r>
              <w:rPr>
                <w:rtl w:val="0"/>
              </w:rPr>
            </w:r>
          </w:p>
        </w:tc>
        <w:tc>
          <w:tcPr/>
          <w:p w:rsidR="00000000" w:rsidDel="00000000" w:rsidP="00000000" w:rsidRDefault="00000000" w:rsidRPr="00000000" w14:paraId="0000014B">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Điểm yếu</w:t>
            </w:r>
            <w:r>
              <w:rPr>
                <w:rtl w:val="0"/>
              </w:rPr>
            </w:r>
          </w:p>
        </w:tc>
      </w:tr>
    </w:tbl>
    <w:p w:rsidR="00000000" w:rsidDel="00000000" w:rsidP="00000000" w:rsidRDefault="00000000" w:rsidRPr="00000000" w14:paraId="0000014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4gsa566zrm9" w:id="31"/>
      <w:bookmarkEnd w:id="31"/>
      <w:r>
        <w:rPr>
          <w:rFonts w:ascii="Times New Roman" w:cs="Times New Roman" w:eastAsia="Times New Roman" w:hAnsi="Times New Roman"/>
          <w:b w:val="1"/>
          <w:bCs w:val="1"/>
          <w:sz w:val="26"/>
          <w:szCs w:val="26"/>
          <w:rtl w:val="0"/>
        </w:rPr>
        <w:t xml:space="preserve">3.2.5. Rào cản gia nhập</w:t>
      </w:r>
    </w:p>
    <w:p w:rsidR="00000000" w:rsidDel="00000000" w:rsidP="00000000" w:rsidRDefault="00000000" w:rsidRPr="00000000" w14:paraId="0000014D">
      <w:pPr>
        <w:numPr>
          <w:ilvl w:val="0"/>
          <w:numId w:val="29"/>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Vốn</w:t>
      </w:r>
    </w:p>
    <w:p w:rsidR="00000000" w:rsidDel="00000000" w:rsidP="00000000" w:rsidRDefault="00000000" w:rsidRPr="00000000" w14:paraId="0000014E">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Công nghệ</w:t>
      </w:r>
    </w:p>
    <w:p w:rsidR="00000000" w:rsidDel="00000000" w:rsidP="00000000" w:rsidRDefault="00000000" w:rsidRPr="00000000" w14:paraId="0000014F">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Thương hiệu</w:t>
      </w:r>
    </w:p>
    <w:p w:rsidR="00000000" w:rsidDel="00000000" w:rsidP="00000000" w:rsidRDefault="00000000" w:rsidRPr="00000000" w14:paraId="00000150">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Network</w:t>
      </w:r>
    </w:p>
    <w:p w:rsidR="00000000" w:rsidDel="00000000" w:rsidP="00000000" w:rsidRDefault="00000000" w:rsidRPr="00000000" w14:paraId="00000151">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Regulatory</w:t>
      </w:r>
    </w:p>
    <w:p w:rsidR="00000000" w:rsidDel="00000000" w:rsidP="00000000" w:rsidRDefault="00000000" w:rsidRPr="00000000" w14:paraId="00000152">
      <w:pPr>
        <w:numPr>
          <w:ilvl w:val="0"/>
          <w:numId w:val="29"/>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Distribution</w:t>
      </w:r>
    </w:p>
    <w:p w:rsidR="00000000" w:rsidDel="00000000" w:rsidP="00000000" w:rsidRDefault="00000000" w:rsidRPr="00000000" w14:paraId="0000015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nxa2cey0xpz" w:id="32"/>
      <w:bookmarkEnd w:id="32"/>
      <w:r>
        <w:rPr>
          <w:rFonts w:ascii="Times New Roman" w:cs="Times New Roman" w:eastAsia="Times New Roman" w:hAnsi="Times New Roman"/>
          <w:b w:val="1"/>
          <w:bCs w:val="1"/>
          <w:sz w:val="26"/>
          <w:szCs w:val="26"/>
          <w:rtl w:val="0"/>
        </w:rPr>
        <w:t xml:space="preserve">3.2.6. Sản phẩm thay thế</w:t>
      </w:r>
    </w:p>
    <w:p w:rsidR="00000000" w:rsidDel="00000000" w:rsidP="00000000" w:rsidRDefault="00000000" w:rsidRPr="00000000" w14:paraId="0000015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f64ztm7xj18" w:id="33"/>
      <w:bookmarkEnd w:id="33"/>
      <w:r>
        <w:rPr>
          <w:rFonts w:ascii="Times New Roman" w:cs="Times New Roman" w:eastAsia="Times New Roman" w:hAnsi="Times New Roman"/>
          <w:b w:val="1"/>
          <w:bCs w:val="1"/>
          <w:sz w:val="26"/>
          <w:szCs w:val="26"/>
          <w:rtl w:val="0"/>
        </w:rPr>
        <w:t xml:space="preserve">3.2.7. Hành vi khách hàng</w:t>
      </w:r>
    </w:p>
    <w:p w:rsidR="00000000" w:rsidDel="00000000" w:rsidP="00000000" w:rsidRDefault="00000000" w:rsidRPr="00000000" w14:paraId="00000155">
      <w:pPr>
        <w:rPr>
          <w:rFonts w:ascii="Times New Roman" w:cs="Times New Roman" w:eastAsia="Times New Roman" w:hAnsi="Times New Roman"/>
          <w:sz w:val="26"/>
          <w:szCs w:val="26"/>
        </w:rPr>
      </w:pPr>
      <w:r>
        <w:pict>
          <v:rect style="width:0.0pt;height:1.5pt" o:hr="t" o:hrstd="t" o:hralign="center" fillcolor="#A0A0A0" stroked="f"/>
        </w:pict>
      </w:r>
      <w:r>
        <w:rPr>
          <w:rtl w:val="0"/>
        </w:rPr>
      </w:r>
    </w:p>
    <w:p w:rsidR="00000000" w:rsidDel="00000000" w:rsidP="00000000" w:rsidRDefault="00000000" w:rsidRPr="00000000" w14:paraId="00000156">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76e2efq47lf2" w:id="34"/>
      <w:bookmarkEnd w:id="34"/>
      <w:commentRangeStart w:id="80"/>
      <w:r>
        <w:rPr>
          <w:rFonts w:ascii="Times New Roman" w:cs="Times New Roman" w:eastAsia="Times New Roman" w:hAnsi="Times New Roman"/>
          <w:b w:val="1"/>
          <w:bCs w:val="1"/>
          <w:sz w:val="26"/>
          <w:szCs w:val="26"/>
          <w:rtl w:val="0"/>
        </w:rPr>
        <w:t xml:space="preserve">3.3. Từ vĩ mô → ngành → startup</w:t>
      </w:r>
      <w:commentRangeEnd w:id="80"/>
      <w:r>
        <w:commentReference w:id="80"/>
      </w:r>
    </w:p>
    <w:p w:rsidR="00000000" w:rsidDel="00000000" w:rsidP="00000000" w:rsidRDefault="00000000" w:rsidRPr="00000000" w14:paraId="00000157">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Đây là phần giúp bài có chiều sâu.</w:t>
      </w:r>
    </w:p>
    <w:p w:rsidR="00000000" w:rsidDel="00000000" w:rsidP="00000000" w:rsidRDefault="00000000" w:rsidRPr="00000000" w14:paraId="00000158">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dừng ở:</w:t>
      </w:r>
    </w:p>
    <w:p w:rsidR="00000000" w:rsidDel="00000000" w:rsidP="00000000" w:rsidRDefault="00000000" w:rsidRPr="00000000" w14:paraId="00000159">
      <w:pPr>
        <w:spacing w:after="240" w:before="240" w:lineRule="auto"/>
        <w:ind w:left="600" w:right="60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GDP tăng → ngành phát triển.</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Mà phải viết:</w:t>
      </w:r>
    </w:p>
    <w:p w:rsidR="00000000" w:rsidDel="00000000" w:rsidP="00000000" w:rsidRDefault="00000000" w:rsidRPr="00000000" w14:paraId="0000015B">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Yếu tố vĩ mô → tác động ngành → tác động startup → điều chỉnh giả định tài chính</w:t>
      </w:r>
    </w:p>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5D">
      <w:pPr>
        <w:spacing w:after="240" w:before="240" w:lineRule="auto"/>
        <w:ind w:left="600" w:right="60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Lãi suất giảm → chi phí vốn giảm → hoạt động đầu tư vào startup thuận lợi hơn → khả năng huy động vốn của doanh nghiệp tăng → giả định chi phí vốn/khả năng gọi vốn được điều chỉnh...</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Đề bài đặc biệt yêu cầu sự liên kết này.</w:t>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sz w:val="26"/>
          <w:szCs w:val="26"/>
        </w:rPr>
      </w:pPr>
      <w:commentRangeStart w:id="81"/>
      <w:r>
        <w:rPr>
          <w:rFonts w:ascii="Times New Roman" w:cs="Times New Roman" w:eastAsia="Times New Roman" w:hAnsi="Times New Roman"/>
          <w:b w:val="1"/>
          <w:bCs w:val="1"/>
          <w:sz w:val="26"/>
          <w:szCs w:val="26"/>
          <w:rtl w:val="0"/>
        </w:rPr>
        <w:t xml:space="preserve">4. DỰ PHÓNG PRO-FORMA 5 NĂM</w:t>
      </w:r>
      <w:commentRangeEnd w:id="81"/>
      <w:r>
        <w:commentReference w:id="81"/>
      </w:r>
      <w:r>
        <w:rPr>
          <w:rFonts w:ascii="Times New Roman" w:cs="Times New Roman" w:eastAsia="Times New Roman" w:hAnsi="Times New Roman"/>
          <w:b w:val="1"/>
          <w:bCs w:val="1"/>
          <w:sz w:val="26"/>
          <w:szCs w:val="26"/>
          <w:rtl w:val="0"/>
        </w:rPr>
        <w:t xml:space="preserve"> — 25% ( LỘC+Hồng Anh) (30/9)</w:t>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sz w:val="26"/>
          <w:szCs w:val="26"/>
          <w:rtl w:val="0"/>
        </w:rPr>
        <w:t xml:space="preserve">🔥 </w:t>
      </w:r>
      <w:r>
        <w:rPr>
          <w:rFonts w:ascii="Times New Roman" w:cs="Times New Roman" w:eastAsia="Times New Roman" w:hAnsi="Times New Roman"/>
          <w:b w:val="1"/>
          <w:bCs w:val="1"/>
          <w:sz w:val="26"/>
          <w:szCs w:val="26"/>
          <w:rtl w:val="0"/>
        </w:rPr>
        <w:t xml:space="preserve">Đây là phần có trọng số cao nhất.</w:t>
      </w:r>
    </w:p>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Đề bài yêu cầu dự phóng 5 năm cho:</w:t>
      </w:r>
    </w:p>
    <w:p w:rsidR="00000000" w:rsidDel="00000000" w:rsidP="00000000" w:rsidRDefault="00000000" w:rsidRPr="00000000" w14:paraId="00000162">
      <w:pPr>
        <w:numPr>
          <w:ilvl w:val="0"/>
          <w:numId w:val="16"/>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Income Statement</w:t>
      </w:r>
    </w:p>
    <w:p w:rsidR="00000000" w:rsidDel="00000000" w:rsidP="00000000" w:rsidRDefault="00000000" w:rsidRPr="00000000" w14:paraId="00000163">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Một số chỉ tiêu chính trên Balance Sheet</w:t>
      </w:r>
    </w:p>
    <w:p w:rsidR="00000000" w:rsidDel="00000000" w:rsidP="00000000" w:rsidRDefault="00000000" w:rsidRPr="00000000" w14:paraId="00000164">
      <w:pPr>
        <w:numPr>
          <w:ilvl w:val="0"/>
          <w:numId w:val="16"/>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Cash Flow Statement.</w:t>
      </w:r>
    </w:p>
    <w:p w:rsidR="00000000" w:rsidDel="00000000" w:rsidP="00000000" w:rsidRDefault="00000000" w:rsidRPr="00000000" w14:paraId="0000016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q5j8vguu3ric" w:id="35"/>
      <w:bookmarkEnd w:id="35"/>
      <w:r>
        <w:rPr>
          <w:rFonts w:ascii="Times New Roman" w:cs="Times New Roman" w:eastAsia="Times New Roman" w:hAnsi="Times New Roman"/>
          <w:b w:val="1"/>
          <w:bCs w:val="1"/>
          <w:sz w:val="26"/>
          <w:szCs w:val="26"/>
          <w:rtl w:val="0"/>
        </w:rPr>
        <w:t xml:space="preserve">4.1. Cơ sở xây dựng giả định</w:t>
      </w:r>
    </w:p>
    <w:p w:rsidR="00000000" w:rsidDel="00000000" w:rsidP="00000000" w:rsidRDefault="00000000" w:rsidRPr="00000000" w14:paraId="0000016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bảng:</w:t>
      </w:r>
    </w:p>
    <w:tbl>
      <w:tblPr>
        <w:tblStyle w:val="Table7"/>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915"/>
        <w:tblGridChange w:id="0">
          <w:tblGrid>
            <w:gridCol w:w="1925"/>
            <w:gridCol w:w="2915"/>
          </w:tblGrid>
        </w:tblGridChange>
      </w:tblGrid>
      <w:tr>
        <w:trPr>
          <w:cantSplit w:val="0"/>
          <w:trHeight w:val="500" w:hRule="atLeast"/>
          <w:tblHeader w:val="0"/>
        </w:trPr>
        <w:tc>
          <w:tcPr/>
          <w:p w:rsidR="00000000" w:rsidDel="00000000" w:rsidP="00000000" w:rsidRDefault="00000000" w:rsidRPr="00000000" w14:paraId="00000167">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Giả định</w:t>
            </w:r>
            <w:r>
              <w:rPr>
                <w:rtl w:val="0"/>
              </w:rPr>
            </w:r>
          </w:p>
        </w:tc>
        <w:tc>
          <w:tcPr/>
          <w:p w:rsidR="00000000" w:rsidDel="00000000" w:rsidP="00000000" w:rsidRDefault="00000000" w:rsidRPr="00000000" w14:paraId="00000168">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Cơ sở</w:t>
            </w:r>
            <w:r>
              <w:rPr>
                <w:rtl w:val="0"/>
              </w:rPr>
            </w:r>
          </w:p>
        </w:tc>
      </w:tr>
      <w:tr>
        <w:trPr>
          <w:cantSplit w:val="0"/>
          <w:trHeight w:val="500" w:hRule="atLeast"/>
          <w:tblHeader w:val="0"/>
        </w:trPr>
        <w:tc>
          <w:tcPr/>
          <w:p w:rsidR="00000000" w:rsidDel="00000000" w:rsidP="00000000" w:rsidRDefault="00000000" w:rsidRPr="00000000" w14:paraId="00000169">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Revenue growth</w:t>
            </w:r>
          </w:p>
        </w:tc>
        <w:tc>
          <w:tcPr/>
          <w:p w:rsidR="00000000" w:rsidDel="00000000" w:rsidP="00000000" w:rsidRDefault="00000000" w:rsidRPr="00000000" w14:paraId="0000016A">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Dữ liệu ngành + lịch sử DN</w:t>
            </w:r>
          </w:p>
        </w:tc>
      </w:tr>
      <w:tr>
        <w:trPr>
          <w:cantSplit w:val="0"/>
          <w:trHeight w:val="500" w:hRule="atLeast"/>
          <w:tblHeader w:val="0"/>
        </w:trPr>
        <w:tc>
          <w:tcPr/>
          <w:p w:rsidR="00000000" w:rsidDel="00000000" w:rsidP="00000000" w:rsidRDefault="00000000" w:rsidRPr="00000000" w14:paraId="0000016B">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Gross margin</w:t>
            </w:r>
          </w:p>
        </w:tc>
        <w:tc>
          <w:tcPr/>
          <w:p w:rsidR="00000000" w:rsidDel="00000000" w:rsidP="00000000" w:rsidRDefault="00000000" w:rsidRPr="00000000" w14:paraId="0000016C">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Lịch sử + benchmark ngành</w:t>
            </w:r>
          </w:p>
        </w:tc>
      </w:tr>
      <w:tr>
        <w:trPr>
          <w:cantSplit w:val="0"/>
          <w:trHeight w:val="500" w:hRule="atLeast"/>
          <w:tblHeader w:val="0"/>
        </w:trPr>
        <w:tc>
          <w:tcPr/>
          <w:p w:rsidR="00000000" w:rsidDel="00000000" w:rsidP="00000000" w:rsidRDefault="00000000" w:rsidRPr="00000000" w14:paraId="0000016D">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SG&amp;A/Revenue</w:t>
            </w:r>
          </w:p>
        </w:tc>
        <w:tc>
          <w:tcPr/>
          <w:p w:rsidR="00000000" w:rsidDel="00000000" w:rsidP="00000000" w:rsidRDefault="00000000" w:rsidRPr="00000000" w14:paraId="0000016E">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Lịch sử + chiến lược</w:t>
            </w:r>
          </w:p>
        </w:tc>
      </w:tr>
      <w:tr>
        <w:trPr>
          <w:cantSplit w:val="0"/>
          <w:trHeight w:val="500" w:hRule="atLeast"/>
          <w:tblHeader w:val="0"/>
        </w:trPr>
        <w:tc>
          <w:tcPr/>
          <w:p w:rsidR="00000000" w:rsidDel="00000000" w:rsidP="00000000" w:rsidRDefault="00000000" w:rsidRPr="00000000" w14:paraId="0000016F">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Tax rate</w:t>
            </w:r>
          </w:p>
        </w:tc>
        <w:tc>
          <w:tcPr/>
          <w:p w:rsidR="00000000" w:rsidDel="00000000" w:rsidP="00000000" w:rsidRDefault="00000000" w:rsidRPr="00000000" w14:paraId="00000170">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Quy định</w:t>
            </w:r>
          </w:p>
        </w:tc>
      </w:tr>
      <w:tr>
        <w:trPr>
          <w:cantSplit w:val="0"/>
          <w:trHeight w:val="500" w:hRule="atLeast"/>
          <w:tblHeader w:val="0"/>
        </w:trPr>
        <w:tc>
          <w:tcPr/>
          <w:p w:rsidR="00000000" w:rsidDel="00000000" w:rsidP="00000000" w:rsidRDefault="00000000" w:rsidRPr="00000000" w14:paraId="00000171">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CAPEX/Revenue</w:t>
            </w:r>
          </w:p>
        </w:tc>
        <w:tc>
          <w:tcPr/>
          <w:p w:rsidR="00000000" w:rsidDel="00000000" w:rsidP="00000000" w:rsidRDefault="00000000" w:rsidRPr="00000000" w14:paraId="00000172">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Đề bài + đặc thù ngành</w:t>
            </w:r>
          </w:p>
        </w:tc>
      </w:tr>
      <w:tr>
        <w:trPr>
          <w:cantSplit w:val="0"/>
          <w:trHeight w:val="500" w:hRule="atLeast"/>
          <w:tblHeader w:val="0"/>
        </w:trPr>
        <w:tc>
          <w:tcPr/>
          <w:p w:rsidR="00000000" w:rsidDel="00000000" w:rsidP="00000000" w:rsidRDefault="00000000" w:rsidRPr="00000000" w14:paraId="00000173">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D&amp;A</w:t>
            </w:r>
          </w:p>
        </w:tc>
        <w:tc>
          <w:tcPr/>
          <w:p w:rsidR="00000000" w:rsidDel="00000000" w:rsidP="00000000" w:rsidRDefault="00000000" w:rsidRPr="00000000" w14:paraId="00000174">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Tài sản + CAPEX</w:t>
            </w:r>
          </w:p>
        </w:tc>
      </w:tr>
      <w:tr>
        <w:trPr>
          <w:cantSplit w:val="0"/>
          <w:trHeight w:val="500" w:hRule="atLeast"/>
          <w:tblHeader w:val="0"/>
        </w:trPr>
        <w:tc>
          <w:tcPr/>
          <w:p w:rsidR="00000000" w:rsidDel="00000000" w:rsidP="00000000" w:rsidRDefault="00000000" w:rsidRPr="00000000" w14:paraId="00000175">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Working Capital</w:t>
            </w:r>
          </w:p>
        </w:tc>
        <w:tc>
          <w:tcPr/>
          <w:p w:rsidR="00000000" w:rsidDel="00000000" w:rsidP="00000000" w:rsidRDefault="00000000" w:rsidRPr="00000000" w14:paraId="00000176">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Lịch sử</w:t>
            </w:r>
          </w:p>
        </w:tc>
      </w:tr>
    </w:tbl>
    <w:p w:rsidR="00000000" w:rsidDel="00000000" w:rsidP="00000000" w:rsidRDefault="00000000" w:rsidRPr="00000000" w14:paraId="00000177">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64kswuk2nsze" w:id="36"/>
      <w:bookmarkEnd w:id="36"/>
      <w:r>
        <w:rPr>
          <w:rFonts w:ascii="Times New Roman" w:cs="Times New Roman" w:eastAsia="Times New Roman" w:hAnsi="Times New Roman"/>
          <w:b w:val="1"/>
          <w:bCs w:val="1"/>
          <w:sz w:val="26"/>
          <w:szCs w:val="26"/>
          <w:rtl w:val="0"/>
        </w:rPr>
        <w:t xml:space="preserve">4.2. Dự phóng doanh thu</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Có thể xây dựng theo:</w:t>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Số khách hàng × Giá trị đơn hàng</w:t>
      </w:r>
    </w:p>
    <w:p w:rsidR="00000000" w:rsidDel="00000000" w:rsidP="00000000" w:rsidRDefault="00000000" w:rsidRPr="00000000" w14:paraId="0000017A">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hoặc</w:t>
      </w:r>
    </w:p>
    <w:p w:rsidR="00000000" w:rsidDel="00000000" w:rsidP="00000000" w:rsidRDefault="00000000" w:rsidRPr="00000000" w14:paraId="0000017B">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Số sản phẩm × Giá bán</w:t>
      </w:r>
    </w:p>
    <w:p w:rsidR="00000000" w:rsidDel="00000000" w:rsidP="00000000" w:rsidRDefault="00000000" w:rsidRPr="00000000" w14:paraId="0000017C">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hoặc</w:t>
      </w:r>
    </w:p>
    <w:p w:rsidR="00000000" w:rsidDel="00000000" w:rsidP="00000000" w:rsidRDefault="00000000" w:rsidRPr="00000000" w14:paraId="0000017D">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Subscribers × ARPU</w:t>
      </w:r>
    </w:p>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Tùy startup.</w:t>
      </w:r>
    </w:p>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Sau đó:</w:t>
      </w:r>
    </w:p>
    <w:p w:rsidR="00000000" w:rsidDel="00000000" w:rsidP="00000000" w:rsidRDefault="00000000" w:rsidRPr="00000000" w14:paraId="00000180">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Revenue = Volume × Price</w:t>
      </w:r>
    </w:p>
    <w:p w:rsidR="00000000" w:rsidDel="00000000" w:rsidP="00000000" w:rsidRDefault="00000000" w:rsidRPr="00000000" w14:paraId="0000018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xti8pldcpjul" w:id="37"/>
      <w:bookmarkEnd w:id="37"/>
      <w:r>
        <w:rPr>
          <w:rFonts w:ascii="Times New Roman" w:cs="Times New Roman" w:eastAsia="Times New Roman" w:hAnsi="Times New Roman"/>
          <w:b w:val="1"/>
          <w:bCs w:val="1"/>
          <w:sz w:val="26"/>
          <w:szCs w:val="26"/>
          <w:rtl w:val="0"/>
        </w:rPr>
        <w:t xml:space="preserve">4.3. Dự phóng Income Statement</w:t>
      </w:r>
    </w:p>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 năm:</w:t>
      </w:r>
    </w:p>
    <w:tbl>
      <w:tblPr>
        <w:tblStyle w:val="Table8"/>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530"/>
        <w:gridCol w:w="530"/>
        <w:gridCol w:w="530"/>
        <w:gridCol w:w="530"/>
        <w:gridCol w:w="530"/>
        <w:tblGridChange w:id="0">
          <w:tblGrid>
            <w:gridCol w:w="1400"/>
            <w:gridCol w:w="530"/>
            <w:gridCol w:w="530"/>
            <w:gridCol w:w="530"/>
            <w:gridCol w:w="530"/>
            <w:gridCol w:w="530"/>
          </w:tblGrid>
        </w:tblGridChange>
      </w:tblGrid>
      <w:tr>
        <w:trPr>
          <w:cantSplit w:val="0"/>
          <w:trHeight w:val="500" w:hRule="atLeast"/>
          <w:tblHeader w:val="0"/>
        </w:trPr>
        <w:tc>
          <w:tcPr/>
          <w:p w:rsidR="00000000" w:rsidDel="00000000" w:rsidP="00000000" w:rsidRDefault="00000000" w:rsidRPr="00000000" w14:paraId="00000183">
            <w:pPr>
              <w:jc w:val="cente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84">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Y1</w:t>
            </w:r>
            <w:r>
              <w:rPr>
                <w:rtl w:val="0"/>
              </w:rPr>
            </w:r>
          </w:p>
        </w:tc>
        <w:tc>
          <w:tcPr/>
          <w:p w:rsidR="00000000" w:rsidDel="00000000" w:rsidP="00000000" w:rsidRDefault="00000000" w:rsidRPr="00000000" w14:paraId="00000185">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Y2</w:t>
            </w:r>
            <w:r>
              <w:rPr>
                <w:rtl w:val="0"/>
              </w:rPr>
            </w:r>
          </w:p>
        </w:tc>
        <w:tc>
          <w:tcPr/>
          <w:p w:rsidR="00000000" w:rsidDel="00000000" w:rsidP="00000000" w:rsidRDefault="00000000" w:rsidRPr="00000000" w14:paraId="00000186">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Y3</w:t>
            </w:r>
            <w:r>
              <w:rPr>
                <w:rtl w:val="0"/>
              </w:rPr>
            </w:r>
          </w:p>
        </w:tc>
        <w:tc>
          <w:tcPr/>
          <w:p w:rsidR="00000000" w:rsidDel="00000000" w:rsidP="00000000" w:rsidRDefault="00000000" w:rsidRPr="00000000" w14:paraId="00000187">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Y4</w:t>
            </w:r>
            <w:r>
              <w:rPr>
                <w:rtl w:val="0"/>
              </w:rPr>
            </w:r>
          </w:p>
        </w:tc>
        <w:tc>
          <w:tcPr/>
          <w:p w:rsidR="00000000" w:rsidDel="00000000" w:rsidP="00000000" w:rsidRDefault="00000000" w:rsidRPr="00000000" w14:paraId="00000188">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Y5</w:t>
            </w:r>
            <w:r>
              <w:rPr>
                <w:rtl w:val="0"/>
              </w:rPr>
            </w:r>
          </w:p>
        </w:tc>
      </w:tr>
      <w:tr>
        <w:trPr>
          <w:cantSplit w:val="0"/>
          <w:trHeight w:val="500" w:hRule="atLeast"/>
          <w:tblHeader w:val="0"/>
        </w:trPr>
        <w:tc>
          <w:tcPr/>
          <w:p w:rsidR="00000000" w:rsidDel="00000000" w:rsidP="00000000" w:rsidRDefault="00000000" w:rsidRPr="00000000" w14:paraId="00000189">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Revenue</w:t>
            </w:r>
          </w:p>
        </w:tc>
        <w:tc>
          <w:tcPr/>
          <w:p w:rsidR="00000000" w:rsidDel="00000000" w:rsidP="00000000" w:rsidRDefault="00000000" w:rsidRPr="00000000" w14:paraId="0000018A">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8B">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8C">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8D">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8E">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18F">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COGS</w:t>
            </w:r>
          </w:p>
        </w:tc>
        <w:tc>
          <w:tcPr/>
          <w:p w:rsidR="00000000" w:rsidDel="00000000" w:rsidP="00000000" w:rsidRDefault="00000000" w:rsidRPr="00000000" w14:paraId="00000190">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1">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2">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3">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4">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195">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Gross Profit</w:t>
            </w:r>
          </w:p>
        </w:tc>
        <w:tc>
          <w:tcPr/>
          <w:p w:rsidR="00000000" w:rsidDel="00000000" w:rsidP="00000000" w:rsidRDefault="00000000" w:rsidRPr="00000000" w14:paraId="00000196">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7">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8">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9">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A">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19B">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SG&amp;A</w:t>
            </w:r>
          </w:p>
        </w:tc>
        <w:tc>
          <w:tcPr/>
          <w:p w:rsidR="00000000" w:rsidDel="00000000" w:rsidP="00000000" w:rsidRDefault="00000000" w:rsidRPr="00000000" w14:paraId="0000019C">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D">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E">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9F">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A0">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1A1">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R&amp;D</w:t>
            </w:r>
          </w:p>
        </w:tc>
        <w:tc>
          <w:tcPr/>
          <w:p w:rsidR="00000000" w:rsidDel="00000000" w:rsidP="00000000" w:rsidRDefault="00000000" w:rsidRPr="00000000" w14:paraId="000001A2">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A3">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A4">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A5">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A6">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1A7">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EBIT</w:t>
            </w:r>
          </w:p>
        </w:tc>
        <w:tc>
          <w:tcPr/>
          <w:p w:rsidR="00000000" w:rsidDel="00000000" w:rsidP="00000000" w:rsidRDefault="00000000" w:rsidRPr="00000000" w14:paraId="000001A8">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A9">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AA">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AB">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AC">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1AD">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Interest</w:t>
            </w:r>
          </w:p>
        </w:tc>
        <w:tc>
          <w:tcPr/>
          <w:p w:rsidR="00000000" w:rsidDel="00000000" w:rsidP="00000000" w:rsidRDefault="00000000" w:rsidRPr="00000000" w14:paraId="000001AE">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AF">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0">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1">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2">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1B3">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EBT</w:t>
            </w:r>
          </w:p>
        </w:tc>
        <w:tc>
          <w:tcPr/>
          <w:p w:rsidR="00000000" w:rsidDel="00000000" w:rsidP="00000000" w:rsidRDefault="00000000" w:rsidRPr="00000000" w14:paraId="000001B4">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5">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6">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7">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8">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1B9">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Tax</w:t>
            </w:r>
          </w:p>
        </w:tc>
        <w:tc>
          <w:tcPr/>
          <w:p w:rsidR="00000000" w:rsidDel="00000000" w:rsidP="00000000" w:rsidRDefault="00000000" w:rsidRPr="00000000" w14:paraId="000001BA">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B">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C">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D">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BE">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1BF">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Net Income</w:t>
            </w:r>
          </w:p>
        </w:tc>
        <w:tc>
          <w:tcPr/>
          <w:p w:rsidR="00000000" w:rsidDel="00000000" w:rsidP="00000000" w:rsidRDefault="00000000" w:rsidRPr="00000000" w14:paraId="000001C0">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C1">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C2">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C3">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1C4">
            <w:pPr>
              <w:rPr>
                <w:rFonts w:ascii="Times New Roman" w:cs="Times New Roman" w:eastAsia="Times New Roman" w:hAnsi="Times New Roman"/>
                <w:sz w:val="26"/>
                <w:szCs w:val="26"/>
              </w:rPr>
            </w:pPr>
            <w:r>
              <w:rPr>
                <w:rtl w:val="0"/>
              </w:rPr>
            </w:r>
          </w:p>
        </w:tc>
      </w:tr>
    </w:tbl>
    <w:p w:rsidR="00000000" w:rsidDel="00000000" w:rsidP="00000000" w:rsidRDefault="00000000" w:rsidRPr="00000000" w14:paraId="000001C5">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xgswfat49q85" w:id="38"/>
      <w:bookmarkEnd w:id="38"/>
      <w:r>
        <w:rPr>
          <w:rFonts w:ascii="Times New Roman" w:cs="Times New Roman" w:eastAsia="Times New Roman" w:hAnsi="Times New Roman"/>
          <w:b w:val="1"/>
          <w:bCs w:val="1"/>
          <w:sz w:val="26"/>
          <w:szCs w:val="26"/>
          <w:rtl w:val="0"/>
        </w:rPr>
        <w:t xml:space="preserve">4.4. Dự phóng Balance Sheet</w:t>
      </w:r>
    </w:p>
    <w:p w:rsidR="00000000" w:rsidDel="00000000" w:rsidP="00000000" w:rsidRDefault="00000000" w:rsidRPr="00000000" w14:paraId="000001C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Tập trung các khoản quan trọng:</w:t>
      </w:r>
    </w:p>
    <w:p w:rsidR="00000000" w:rsidDel="00000000" w:rsidP="00000000" w:rsidRDefault="00000000" w:rsidRPr="00000000" w14:paraId="000001C7">
      <w:pPr>
        <w:numPr>
          <w:ilvl w:val="0"/>
          <w:numId w:val="41"/>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Cash</w:t>
      </w:r>
    </w:p>
    <w:p w:rsidR="00000000" w:rsidDel="00000000" w:rsidP="00000000" w:rsidRDefault="00000000" w:rsidRPr="00000000" w14:paraId="000001C8">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Accounts Receivable</w:t>
      </w:r>
    </w:p>
    <w:p w:rsidR="00000000" w:rsidDel="00000000" w:rsidP="00000000" w:rsidRDefault="00000000" w:rsidRPr="00000000" w14:paraId="000001C9">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Inventory</w:t>
      </w:r>
    </w:p>
    <w:p w:rsidR="00000000" w:rsidDel="00000000" w:rsidP="00000000" w:rsidRDefault="00000000" w:rsidRPr="00000000" w14:paraId="000001CA">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Fixed Assets</w:t>
      </w:r>
    </w:p>
    <w:p w:rsidR="00000000" w:rsidDel="00000000" w:rsidP="00000000" w:rsidRDefault="00000000" w:rsidRPr="00000000" w14:paraId="000001CB">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Accounts Payable</w:t>
      </w:r>
    </w:p>
    <w:p w:rsidR="00000000" w:rsidDel="00000000" w:rsidP="00000000" w:rsidRDefault="00000000" w:rsidRPr="00000000" w14:paraId="000001CC">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Debt</w:t>
      </w:r>
    </w:p>
    <w:p w:rsidR="00000000" w:rsidDel="00000000" w:rsidP="00000000" w:rsidRDefault="00000000" w:rsidRPr="00000000" w14:paraId="000001CD">
      <w:pPr>
        <w:numPr>
          <w:ilvl w:val="0"/>
          <w:numId w:val="41"/>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Equity</w:t>
      </w:r>
    </w:p>
    <w:p w:rsidR="00000000" w:rsidDel="00000000" w:rsidP="00000000" w:rsidRDefault="00000000" w:rsidRPr="00000000" w14:paraId="000001CE">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pq0sdxz7ja6v" w:id="39"/>
      <w:bookmarkEnd w:id="39"/>
      <w:r>
        <w:rPr>
          <w:rFonts w:ascii="Times New Roman" w:cs="Times New Roman" w:eastAsia="Times New Roman" w:hAnsi="Times New Roman"/>
          <w:b w:val="1"/>
          <w:bCs w:val="1"/>
          <w:sz w:val="26"/>
          <w:szCs w:val="26"/>
          <w:rtl w:val="0"/>
        </w:rPr>
        <w:t xml:space="preserve">4.5. Dự phóng Cash Flow</w:t>
      </w:r>
    </w:p>
    <w:p w:rsidR="00000000" w:rsidDel="00000000" w:rsidP="00000000" w:rsidRDefault="00000000" w:rsidRPr="00000000" w14:paraId="000001CF">
      <w:pPr>
        <w:numPr>
          <w:ilvl w:val="0"/>
          <w:numId w:val="7"/>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CFO</w:t>
      </w:r>
    </w:p>
    <w:p w:rsidR="00000000" w:rsidDel="00000000" w:rsidP="00000000" w:rsidRDefault="00000000" w:rsidRPr="00000000" w14:paraId="000001D0">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CFI</w:t>
      </w:r>
    </w:p>
    <w:p w:rsidR="00000000" w:rsidDel="00000000" w:rsidP="00000000" w:rsidRDefault="00000000" w:rsidRPr="00000000" w14:paraId="000001D1">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CFF</w:t>
      </w:r>
    </w:p>
    <w:p w:rsidR="00000000" w:rsidDel="00000000" w:rsidP="00000000" w:rsidRDefault="00000000" w:rsidRPr="00000000" w14:paraId="000001D2">
      <w:pPr>
        <w:numPr>
          <w:ilvl w:val="0"/>
          <w:numId w:val="7"/>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Ending Cash</w:t>
      </w:r>
    </w:p>
    <w:p w:rsidR="00000000" w:rsidDel="00000000" w:rsidP="00000000" w:rsidRDefault="00000000" w:rsidRPr="00000000" w14:paraId="000001D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Sau đó tính:</w:t>
      </w:r>
    </w:p>
    <w:p w:rsidR="00000000" w:rsidDel="00000000" w:rsidP="00000000" w:rsidRDefault="00000000" w:rsidRPr="00000000" w14:paraId="000001D4">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FCF = EBIT(1-T) + D&amp;A – CAPEX – ΔNWC</w:t>
      </w:r>
    </w:p>
    <w:p w:rsidR="00000000" w:rsidDel="00000000" w:rsidP="00000000" w:rsidRDefault="00000000" w:rsidRPr="00000000" w14:paraId="000001D5">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3zmyiwmb7kl2" w:id="40"/>
      <w:bookmarkEnd w:id="40"/>
      <w:r>
        <w:rPr>
          <w:rFonts w:ascii="Times New Roman" w:cs="Times New Roman" w:eastAsia="Times New Roman" w:hAnsi="Times New Roman"/>
          <w:b w:val="1"/>
          <w:bCs w:val="1"/>
          <w:sz w:val="26"/>
          <w:szCs w:val="26"/>
          <w:rtl w:val="0"/>
        </w:rPr>
        <w:t xml:space="preserve">4.6. Giả định CAPEX và tái đầu tư</w:t>
      </w:r>
    </w:p>
    <w:p w:rsidR="00000000" w:rsidDel="00000000" w:rsidP="00000000" w:rsidRDefault="00000000" w:rsidRPr="00000000" w14:paraId="000001D6">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Bắt buộc chú ý phần này.</w:t>
      </w:r>
    </w:p>
    <w:p w:rsidR="00000000" w:rsidDel="00000000" w:rsidP="00000000" w:rsidRDefault="00000000" w:rsidRPr="00000000" w14:paraId="000001D7">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Đề bài yêu cầu startup phải </w:t>
      </w:r>
      <w:r>
        <w:rPr>
          <w:rFonts w:ascii="Times New Roman" w:cs="Times New Roman" w:eastAsia="Times New Roman" w:hAnsi="Times New Roman"/>
          <w:b w:val="1"/>
          <w:bCs w:val="1"/>
          <w:sz w:val="26"/>
          <w:szCs w:val="26"/>
          <w:rtl w:val="0"/>
        </w:rPr>
        <w:t xml:space="preserve">tái đầu tư liên tục để duy trì tăng trưởng</w:t>
      </w:r>
      <w:r>
        <w:rPr>
          <w:rFonts w:ascii="Times New Roman" w:cs="Times New Roman" w:eastAsia="Times New Roman" w:hAnsi="Times New Roman"/>
          <w:sz w:val="26"/>
          <w:szCs w:val="26"/>
          <w:rtl w:val="0"/>
        </w:rPr>
        <w:t xml:space="preserve">, với tỷ lệ tái đầu tư từng năm bằng </w:t>
      </w:r>
      <w:r>
        <w:rPr>
          <w:rFonts w:ascii="Times New Roman" w:cs="Times New Roman" w:eastAsia="Times New Roman" w:hAnsi="Times New Roman"/>
          <w:b w:val="1"/>
          <w:bCs w:val="1"/>
          <w:sz w:val="26"/>
          <w:szCs w:val="26"/>
          <w:rtl w:val="0"/>
        </w:rPr>
        <w:t xml:space="preserve">CAPEX/Revenue</w:t>
      </w:r>
      <w:r>
        <w:rPr>
          <w:rFonts w:ascii="Times New Roman" w:cs="Times New Roman" w:eastAsia="Times New Roman" w:hAnsi="Times New Roman"/>
          <w:sz w:val="26"/>
          <w:szCs w:val="26"/>
          <w:rtl w:val="0"/>
        </w:rPr>
        <w:t xml:space="preserve">, đồng thời phải điều chỉnh cho phù hợp với ngành.</w:t>
      </w:r>
    </w:p>
    <w:p w:rsidR="00000000" w:rsidDel="00000000" w:rsidP="00000000" w:rsidRDefault="00000000" w:rsidRPr="00000000" w14:paraId="000001D8">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Đặc biệt, đề bài cho giả định:</w:t>
      </w:r>
    </w:p>
    <w:p w:rsidR="00000000" w:rsidDel="00000000" w:rsidP="00000000" w:rsidRDefault="00000000" w:rsidRPr="00000000" w14:paraId="000001D9">
      <w:pPr>
        <w:spacing w:after="240" w:before="240" w:lineRule="auto"/>
        <w:ind w:left="600" w:right="600" w:firstLine="0"/>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Năm 2027 có khoản đầu tư lớn với CAPEX/Revenue = 65%.</w:t>
      </w:r>
    </w:p>
    <w:p w:rsidR="00000000" w:rsidDel="00000000" w:rsidP="00000000" w:rsidRDefault="00000000" w:rsidRPr="00000000" w14:paraId="000001DA">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Vì vậy cần giải thích:</w:t>
      </w:r>
    </w:p>
    <w:p w:rsidR="00000000" w:rsidDel="00000000" w:rsidP="00000000" w:rsidRDefault="00000000" w:rsidRPr="00000000" w14:paraId="000001DB">
      <w:pPr>
        <w:numPr>
          <w:ilvl w:val="0"/>
          <w:numId w:val="4"/>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Khoản đầu tư này dùng để làm gì?</w:t>
      </w:r>
    </w:p>
    <w:p w:rsidR="00000000" w:rsidDel="00000000" w:rsidP="00000000" w:rsidRDefault="00000000" w:rsidRPr="00000000" w14:paraId="000001DC">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Mở rộng nhà máy?</w:t>
      </w:r>
    </w:p>
    <w:p w:rsidR="00000000" w:rsidDel="00000000" w:rsidP="00000000" w:rsidRDefault="00000000" w:rsidRPr="00000000" w14:paraId="000001DD">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Công nghệ?</w:t>
      </w:r>
    </w:p>
    <w:p w:rsidR="00000000" w:rsidDel="00000000" w:rsidP="00000000" w:rsidRDefault="00000000" w:rsidRPr="00000000" w14:paraId="000001DE">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Máy móc?</w:t>
      </w:r>
    </w:p>
    <w:p w:rsidR="00000000" w:rsidDel="00000000" w:rsidP="00000000" w:rsidRDefault="00000000" w:rsidRPr="00000000" w14:paraId="000001DF">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Hệ thống?</w:t>
      </w:r>
    </w:p>
    <w:p w:rsidR="00000000" w:rsidDel="00000000" w:rsidP="00000000" w:rsidRDefault="00000000" w:rsidRPr="00000000" w14:paraId="000001E0">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 nhánh?</w:t>
      </w:r>
    </w:p>
    <w:p w:rsidR="00000000" w:rsidDel="00000000" w:rsidP="00000000" w:rsidRDefault="00000000" w:rsidRPr="00000000" w14:paraId="000001E1">
      <w:pPr>
        <w:numPr>
          <w:ilvl w:val="0"/>
          <w:numId w:val="4"/>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Data center?</w:t>
      </w:r>
    </w:p>
    <w:p w:rsidR="00000000" w:rsidDel="00000000" w:rsidP="00000000" w:rsidRDefault="00000000" w:rsidRPr="00000000" w14:paraId="000001E2">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gq6bbpxa14s9" w:id="41"/>
      <w:bookmarkEnd w:id="41"/>
      <w:commentRangeStart w:id="82"/>
      <w:r>
        <w:rPr>
          <w:rFonts w:ascii="Times New Roman" w:cs="Times New Roman" w:eastAsia="Times New Roman" w:hAnsi="Times New Roman"/>
          <w:b w:val="1"/>
          <w:bCs w:val="1"/>
          <w:sz w:val="26"/>
          <w:szCs w:val="26"/>
          <w:rtl w:val="0"/>
        </w:rPr>
        <w:t xml:space="preserve">4.7. Kiểm tra tính hợp lý của dự phóng</w:t>
      </w:r>
      <w:commentRangeEnd w:id="82"/>
      <w:r>
        <w:commentReference w:id="82"/>
      </w:r>
    </w:p>
    <w:p w:rsidR="00000000" w:rsidDel="00000000" w:rsidP="00000000" w:rsidRDefault="00000000" w:rsidRPr="00000000" w14:paraId="000001E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Đây là phần </w:t>
      </w:r>
      <w:r>
        <w:rPr>
          <w:rFonts w:ascii="Times New Roman" w:cs="Times New Roman" w:eastAsia="Times New Roman" w:hAnsi="Times New Roman"/>
          <w:b w:val="1"/>
          <w:bCs w:val="1"/>
          <w:sz w:val="26"/>
          <w:szCs w:val="26"/>
          <w:rtl w:val="0"/>
        </w:rPr>
        <w:t xml:space="preserve">nhiều nhóm dễ mất điểm</w:t>
      </w:r>
      <w:r>
        <w:rPr>
          <w:rFonts w:ascii="Times New Roman" w:cs="Times New Roman" w:eastAsia="Times New Roman" w:hAnsi="Times New Roman"/>
          <w:sz w:val="26"/>
          <w:szCs w:val="26"/>
          <w:rtl w:val="0"/>
        </w:rPr>
        <w:t xml:space="preserve">.</w:t>
      </w:r>
    </w:p>
    <w:p w:rsidR="00000000" w:rsidDel="00000000" w:rsidP="00000000" w:rsidRDefault="00000000" w:rsidRPr="00000000" w14:paraId="000001E4">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tra:</w:t>
      </w:r>
    </w:p>
    <w:p w:rsidR="00000000" w:rsidDel="00000000" w:rsidP="00000000" w:rsidRDefault="00000000" w:rsidRPr="00000000" w14:paraId="000001E5">
      <w:pPr>
        <w:numPr>
          <w:ilvl w:val="0"/>
          <w:numId w:val="5"/>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Revenue growth có quá cao không?</w:t>
      </w:r>
    </w:p>
    <w:p w:rsidR="00000000" w:rsidDel="00000000" w:rsidP="00000000" w:rsidRDefault="00000000" w:rsidRPr="00000000" w14:paraId="000001E6">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Margin có vượt ngành quá nhiều không?</w:t>
      </w:r>
    </w:p>
    <w:p w:rsidR="00000000" w:rsidDel="00000000" w:rsidP="00000000" w:rsidRDefault="00000000" w:rsidRPr="00000000" w14:paraId="000001E7">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FCF có dương quá sớm không?</w:t>
      </w:r>
    </w:p>
    <w:p w:rsidR="00000000" w:rsidDel="00000000" w:rsidP="00000000" w:rsidRDefault="00000000" w:rsidRPr="00000000" w14:paraId="000001E8">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CAPEX có phù hợp không?</w:t>
      </w:r>
    </w:p>
    <w:p w:rsidR="00000000" w:rsidDel="00000000" w:rsidP="00000000" w:rsidRDefault="00000000" w:rsidRPr="00000000" w14:paraId="000001E9">
      <w:pPr>
        <w:numPr>
          <w:ilvl w:val="0"/>
          <w:numId w:val="5"/>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Cash cuối kỳ có hợp lý không?</w:t>
      </w:r>
    </w:p>
    <w:p w:rsidR="00000000" w:rsidDel="00000000" w:rsidP="00000000" w:rsidRDefault="00000000" w:rsidRPr="00000000" w14:paraId="000001EA">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Đề bài lưu ý rằng startup thường </w:t>
      </w:r>
      <w:r>
        <w:rPr>
          <w:rFonts w:ascii="Times New Roman" w:cs="Times New Roman" w:eastAsia="Times New Roman" w:hAnsi="Times New Roman"/>
          <w:b w:val="1"/>
          <w:bCs w:val="1"/>
          <w:sz w:val="26"/>
          <w:szCs w:val="26"/>
          <w:rtl w:val="0"/>
        </w:rPr>
        <w:t xml:space="preserve">khó tạo FCF dương mạnh ở giai đoạn đầu</w:t>
      </w:r>
      <w:r>
        <w:rPr>
          <w:rFonts w:ascii="Times New Roman" w:cs="Times New Roman" w:eastAsia="Times New Roman" w:hAnsi="Times New Roman"/>
          <w:sz w:val="26"/>
          <w:szCs w:val="26"/>
          <w:rtl w:val="0"/>
        </w:rPr>
        <w:t xml:space="preserve">; nếu mô hình cho thặng dư lớn phải giải thích hoặc rà soát giả định.</w:t>
      </w:r>
    </w:p>
    <w:p w:rsidR="00000000" w:rsidDel="00000000" w:rsidP="00000000" w:rsidRDefault="00000000" w:rsidRPr="00000000" w14:paraId="000001EB">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nh17oye4emja" w:id="42"/>
      <w:bookmarkEnd w:id="42"/>
      <w:commentRangeStart w:id="83"/>
      <w:r>
        <w:rPr>
          <w:rFonts w:ascii="Times New Roman" w:cs="Times New Roman" w:eastAsia="Times New Roman" w:hAnsi="Times New Roman"/>
          <w:b w:val="1"/>
          <w:bCs w:val="1"/>
          <w:sz w:val="26"/>
          <w:szCs w:val="26"/>
          <w:rtl w:val="0"/>
        </w:rPr>
        <w:t xml:space="preserve">5. ĐỊNH GIÁ DOANH NGHIỆP</w:t>
      </w:r>
      <w:commentRangeEnd w:id="83"/>
      <w:r>
        <w:commentReference w:id="83"/>
      </w:r>
      <w:r>
        <w:rPr>
          <w:rFonts w:ascii="Times New Roman" w:cs="Times New Roman" w:eastAsia="Times New Roman" w:hAnsi="Times New Roman"/>
          <w:b w:val="1"/>
          <w:bCs w:val="1"/>
          <w:sz w:val="26"/>
          <w:szCs w:val="26"/>
          <w:rtl w:val="0"/>
        </w:rPr>
        <w:t xml:space="preserve"> — 15% (LỘC+Hồng Anh)</w:t>
      </w:r>
    </w:p>
    <w:p w:rsidR="00000000" w:rsidDel="00000000" w:rsidP="00000000" w:rsidRDefault="00000000" w:rsidRPr="00000000" w14:paraId="000001EC">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Đề yêu cầu </w:t>
      </w:r>
      <w:r>
        <w:rPr>
          <w:rFonts w:ascii="Times New Roman" w:cs="Times New Roman" w:eastAsia="Times New Roman" w:hAnsi="Times New Roman"/>
          <w:b w:val="1"/>
          <w:bCs w:val="1"/>
          <w:sz w:val="26"/>
          <w:szCs w:val="26"/>
          <w:rtl w:val="0"/>
        </w:rPr>
        <w:t xml:space="preserve">ít nhất 2 phương pháp</w:t>
      </w:r>
      <w:r>
        <w:rPr>
          <w:rFonts w:ascii="Times New Roman" w:cs="Times New Roman" w:eastAsia="Times New Roman" w:hAnsi="Times New Roman"/>
          <w:sz w:val="26"/>
          <w:szCs w:val="26"/>
          <w:rtl w:val="0"/>
        </w:rPr>
        <w:t xml:space="preserve"> trong:</w:t>
      </w:r>
    </w:p>
    <w:p w:rsidR="00000000" w:rsidDel="00000000" w:rsidP="00000000" w:rsidRDefault="00000000" w:rsidRPr="00000000" w14:paraId="000001ED">
      <w:pPr>
        <w:numPr>
          <w:ilvl w:val="0"/>
          <w:numId w:val="33"/>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VC Method</w:t>
      </w:r>
    </w:p>
    <w:p w:rsidR="00000000" w:rsidDel="00000000" w:rsidP="00000000" w:rsidRDefault="00000000" w:rsidRPr="00000000" w14:paraId="000001EE">
      <w:pPr>
        <w:numPr>
          <w:ilvl w:val="0"/>
          <w:numId w:val="33"/>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DCF</w:t>
      </w:r>
    </w:p>
    <w:p w:rsidR="00000000" w:rsidDel="00000000" w:rsidP="00000000" w:rsidRDefault="00000000" w:rsidRPr="00000000" w14:paraId="000001EF">
      <w:pPr>
        <w:numPr>
          <w:ilvl w:val="0"/>
          <w:numId w:val="33"/>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Multiples/Comparables.</w:t>
      </w:r>
    </w:p>
    <w:p w:rsidR="00000000" w:rsidDel="00000000" w:rsidP="00000000" w:rsidRDefault="00000000" w:rsidRPr="00000000" w14:paraId="000001F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dp3lq9g998cw" w:id="43"/>
      <w:bookmarkEnd w:id="43"/>
      <w:r>
        <w:rPr>
          <w:rFonts w:ascii="Times New Roman" w:cs="Times New Roman" w:eastAsia="Times New Roman" w:hAnsi="Times New Roman"/>
          <w:b w:val="1"/>
          <w:bCs w:val="1"/>
          <w:sz w:val="26"/>
          <w:szCs w:val="26"/>
          <w:rtl w:val="0"/>
        </w:rPr>
        <w:t xml:space="preserve">5.1. Lựa chọn phương pháp</w:t>
      </w:r>
    </w:p>
    <w:p w:rsidR="00000000" w:rsidDel="00000000" w:rsidP="00000000" w:rsidRDefault="00000000" w:rsidRPr="00000000" w14:paraId="000001F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Nên giải thích:</w:t>
      </w:r>
    </w:p>
    <w:p w:rsidR="00000000" w:rsidDel="00000000" w:rsidP="00000000" w:rsidRDefault="00000000" w:rsidRPr="00000000" w14:paraId="000001F2">
      <w:pPr>
        <w:spacing w:after="240" w:before="240" w:lineRule="auto"/>
        <w:ind w:left="600" w:right="60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Vì doanh nghiệp đang ở giai đoạn X và thuộc ngành Y, nhóm lựa chọn phương pháp A và B vì...</w:t>
      </w:r>
    </w:p>
    <w:p w:rsidR="00000000" w:rsidDel="00000000" w:rsidP="00000000" w:rsidRDefault="00000000" w:rsidRPr="00000000" w14:paraId="000001F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nên chọn phương pháp chỉ vì “đề yêu cầu”.</w:t>
      </w:r>
    </w:p>
    <w:p w:rsidR="00000000" w:rsidDel="00000000" w:rsidP="00000000" w:rsidRDefault="00000000" w:rsidRPr="00000000" w14:paraId="000001F4">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d8hgrk5abyn" w:id="44"/>
      <w:bookmarkEnd w:id="44"/>
      <w:r>
        <w:rPr>
          <w:rFonts w:ascii="Times New Roman" w:cs="Times New Roman" w:eastAsia="Times New Roman" w:hAnsi="Times New Roman"/>
          <w:b w:val="1"/>
          <w:bCs w:val="1"/>
          <w:sz w:val="26"/>
          <w:szCs w:val="26"/>
          <w:rtl w:val="0"/>
        </w:rPr>
        <w:t xml:space="preserve">5.2. Phương pháp 1 — DCF</w:t>
      </w:r>
    </w:p>
    <w:p w:rsidR="00000000" w:rsidDel="00000000" w:rsidP="00000000" w:rsidRDefault="00000000" w:rsidRPr="00000000" w14:paraId="000001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0fxm73h83iy" w:id="45"/>
      <w:bookmarkEnd w:id="45"/>
      <w:r>
        <w:rPr>
          <w:rFonts w:ascii="Times New Roman" w:cs="Times New Roman" w:eastAsia="Times New Roman" w:hAnsi="Times New Roman"/>
          <w:b w:val="1"/>
          <w:bCs w:val="1"/>
          <w:color w:val="000000"/>
          <w:sz w:val="26"/>
          <w:szCs w:val="26"/>
          <w:rtl w:val="0"/>
        </w:rPr>
        <w:t xml:space="preserve">Bước 1</w:t>
      </w:r>
    </w:p>
    <w:p w:rsidR="00000000" w:rsidDel="00000000" w:rsidP="00000000" w:rsidRDefault="00000000" w:rsidRPr="00000000" w14:paraId="000001F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Dự phóng FCF 5 năm.</w:t>
      </w:r>
    </w:p>
    <w:p w:rsidR="00000000" w:rsidDel="00000000" w:rsidP="00000000" w:rsidRDefault="00000000" w:rsidRPr="00000000" w14:paraId="000001F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zo8b8ihv39a" w:id="46"/>
      <w:bookmarkEnd w:id="46"/>
      <w:r>
        <w:rPr>
          <w:rFonts w:ascii="Times New Roman" w:cs="Times New Roman" w:eastAsia="Times New Roman" w:hAnsi="Times New Roman"/>
          <w:b w:val="1"/>
          <w:bCs w:val="1"/>
          <w:color w:val="000000"/>
          <w:sz w:val="26"/>
          <w:szCs w:val="26"/>
          <w:rtl w:val="0"/>
        </w:rPr>
        <w:t xml:space="preserve">Bước 2</w:t>
      </w:r>
    </w:p>
    <w:p w:rsidR="00000000" w:rsidDel="00000000" w:rsidP="00000000" w:rsidRDefault="00000000" w:rsidRPr="00000000" w14:paraId="000001F8">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Xác định WACC.</w:t>
      </w:r>
    </w:p>
    <w:p w:rsidR="00000000" w:rsidDel="00000000" w:rsidP="00000000" w:rsidRDefault="00000000" w:rsidRPr="00000000" w14:paraId="000001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6409ncxrudn" w:id="47"/>
      <w:bookmarkEnd w:id="47"/>
      <w:r>
        <w:rPr>
          <w:rFonts w:ascii="Times New Roman" w:cs="Times New Roman" w:eastAsia="Times New Roman" w:hAnsi="Times New Roman"/>
          <w:b w:val="1"/>
          <w:bCs w:val="1"/>
          <w:color w:val="000000"/>
          <w:sz w:val="26"/>
          <w:szCs w:val="26"/>
          <w:rtl w:val="0"/>
        </w:rPr>
        <w:t xml:space="preserve">Bước 3</w:t>
      </w:r>
    </w:p>
    <w:p w:rsidR="00000000" w:rsidDel="00000000" w:rsidP="00000000" w:rsidRDefault="00000000" w:rsidRPr="00000000" w14:paraId="000001FA">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Tính Terminal Value.</w:t>
      </w:r>
    </w:p>
    <w:p w:rsidR="00000000" w:rsidDel="00000000" w:rsidP="00000000" w:rsidRDefault="00000000" w:rsidRPr="00000000" w14:paraId="000001FB">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1FC">
      <w:pPr>
        <w:spacing w:after="240" w:before="240" w:lineRule="auto"/>
        <w:rPr>
          <w:rFonts w:ascii="Times New Roman" w:cs="Times New Roman" w:eastAsia="Times New Roman" w:hAnsi="Times New Roman"/>
          <w:b w:val="1"/>
          <w:bCs w:val="1"/>
          <w:sz w:val="26"/>
          <w:szCs w:val="26"/>
        </w:rPr>
      </w:pPr>
      <w:r>
        <w:rPr>
          <w:rFonts w:ascii="Caudex" w:cs="Caudex" w:eastAsia="Caudex" w:hAnsi="Caudex"/>
          <w:b w:val="1"/>
          <w:bCs w:val="1"/>
          <w:sz w:val="26"/>
          <w:szCs w:val="26"/>
          <w:rtl w:val="0"/>
        </w:rPr>
        <w:t xml:space="preserve">TV = FCFₙ₊₁ / (WACC − g)</w:t>
      </w:r>
    </w:p>
    <w:p w:rsidR="00000000" w:rsidDel="00000000" w:rsidP="00000000" w:rsidRDefault="00000000" w:rsidRPr="00000000" w14:paraId="000001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gbovb7hy6yo" w:id="48"/>
      <w:bookmarkEnd w:id="48"/>
      <w:r>
        <w:rPr>
          <w:rFonts w:ascii="Times New Roman" w:cs="Times New Roman" w:eastAsia="Times New Roman" w:hAnsi="Times New Roman"/>
          <w:b w:val="1"/>
          <w:bCs w:val="1"/>
          <w:color w:val="000000"/>
          <w:sz w:val="26"/>
          <w:szCs w:val="26"/>
          <w:rtl w:val="0"/>
        </w:rPr>
        <w:t xml:space="preserve">Bước 4</w:t>
      </w:r>
    </w:p>
    <w:p w:rsidR="00000000" w:rsidDel="00000000" w:rsidP="00000000" w:rsidRDefault="00000000" w:rsidRPr="00000000" w14:paraId="000001FE">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Chiết khấu FCF và TV về hiện tại.</w:t>
      </w:r>
    </w:p>
    <w:p w:rsidR="00000000" w:rsidDel="00000000" w:rsidP="00000000" w:rsidRDefault="00000000" w:rsidRPr="00000000" w14:paraId="000001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7erlnqhhgv1" w:id="49"/>
      <w:bookmarkEnd w:id="49"/>
      <w:r>
        <w:rPr>
          <w:rFonts w:ascii="Times New Roman" w:cs="Times New Roman" w:eastAsia="Times New Roman" w:hAnsi="Times New Roman"/>
          <w:b w:val="1"/>
          <w:bCs w:val="1"/>
          <w:color w:val="000000"/>
          <w:sz w:val="26"/>
          <w:szCs w:val="26"/>
          <w:rtl w:val="0"/>
        </w:rPr>
        <w:t xml:space="preserve">Bước 5</w:t>
      </w:r>
    </w:p>
    <w:p w:rsidR="00000000" w:rsidDel="00000000" w:rsidP="00000000" w:rsidRDefault="00000000" w:rsidRPr="00000000" w14:paraId="00000200">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Tính:</w:t>
      </w:r>
    </w:p>
    <w:p w:rsidR="00000000" w:rsidDel="00000000" w:rsidP="00000000" w:rsidRDefault="00000000" w:rsidRPr="00000000" w14:paraId="00000201">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Enterprise Value</w:t>
      </w:r>
    </w:p>
    <w:p w:rsidR="00000000" w:rsidDel="00000000" w:rsidP="00000000" w:rsidRDefault="00000000" w:rsidRPr="00000000" w14:paraId="00000202">
      <w:pPr>
        <w:spacing w:after="240" w:before="240" w:lineRule="auto"/>
        <w:rPr>
          <w:rFonts w:ascii="Times New Roman" w:cs="Times New Roman" w:eastAsia="Times New Roman" w:hAnsi="Times New Roman"/>
          <w:b w:val="1"/>
          <w:bCs w:val="1"/>
          <w:sz w:val="26"/>
          <w:szCs w:val="26"/>
        </w:rPr>
      </w:pPr>
      <w:r>
        <w:rPr>
          <w:rFonts w:ascii="Cardo" w:cs="Cardo" w:eastAsia="Cardo" w:hAnsi="Cardo"/>
          <w:sz w:val="26"/>
          <w:szCs w:val="26"/>
          <w:rtl w:val="0"/>
        </w:rPr>
        <w:t xml:space="preserve">→ </w:t>
      </w:r>
      <w:r>
        <w:rPr>
          <w:rFonts w:ascii="Times New Roman" w:cs="Times New Roman" w:eastAsia="Times New Roman" w:hAnsi="Times New Roman"/>
          <w:b w:val="1"/>
          <w:bCs w:val="1"/>
          <w:sz w:val="26"/>
          <w:szCs w:val="26"/>
          <w:rtl w:val="0"/>
        </w:rPr>
        <w:t xml:space="preserve">Equity Value</w:t>
      </w:r>
    </w:p>
    <w:p w:rsidR="00000000" w:rsidDel="00000000" w:rsidP="00000000" w:rsidRDefault="00000000" w:rsidRPr="00000000" w14:paraId="00000203">
      <w:pPr>
        <w:spacing w:after="240" w:before="240" w:lineRule="auto"/>
        <w:rPr>
          <w:rFonts w:ascii="Times New Roman" w:cs="Times New Roman" w:eastAsia="Times New Roman" w:hAnsi="Times New Roman"/>
          <w:sz w:val="26"/>
          <w:szCs w:val="26"/>
        </w:rPr>
      </w:pPr>
      <w:r>
        <w:rPr>
          <w:rFonts w:ascii="Cardo" w:cs="Cardo" w:eastAsia="Cardo" w:hAnsi="Cardo"/>
          <w:sz w:val="26"/>
          <w:szCs w:val="26"/>
          <w:rtl w:val="0"/>
        </w:rPr>
        <w:t xml:space="preserve">→ </w:t>
      </w:r>
      <w:r>
        <w:rPr>
          <w:rFonts w:ascii="Times New Roman" w:cs="Times New Roman" w:eastAsia="Times New Roman" w:hAnsi="Times New Roman"/>
          <w:b w:val="1"/>
          <w:bCs w:val="1"/>
          <w:sz w:val="26"/>
          <w:szCs w:val="26"/>
          <w:rtl w:val="0"/>
        </w:rPr>
        <w:t xml:space="preserve">Value per Share</w:t>
      </w:r>
      <w:r>
        <w:rPr>
          <w:rFonts w:ascii="Times New Roman" w:cs="Times New Roman" w:eastAsia="Times New Roman" w:hAnsi="Times New Roman"/>
          <w:sz w:val="26"/>
          <w:szCs w:val="26"/>
          <w:rtl w:val="0"/>
        </w:rPr>
        <w:t xml:space="preserve"> nếu cần.</w:t>
      </w:r>
    </w:p>
    <w:p w:rsidR="00000000" w:rsidDel="00000000" w:rsidP="00000000" w:rsidRDefault="00000000" w:rsidRPr="00000000" w14:paraId="00000204">
      <w:pPr>
        <w:rPr>
          <w:rFonts w:ascii="Times New Roman" w:cs="Times New Roman" w:eastAsia="Times New Roman" w:hAnsi="Times New Roman"/>
          <w:sz w:val="26"/>
          <w:szCs w:val="26"/>
        </w:rPr>
      </w:pPr>
      <w:r>
        <w:pict>
          <v:rect style="width:0.0pt;height:1.5pt" o:hr="t" o:hrstd="t" o:hralign="center" fillcolor="#A0A0A0" stroked="f"/>
        </w:pict>
      </w:r>
      <w:r>
        <w:rPr>
          <w:rtl w:val="0"/>
        </w:rPr>
      </w:r>
    </w:p>
    <w:p w:rsidR="00000000" w:rsidDel="00000000" w:rsidP="00000000" w:rsidRDefault="00000000" w:rsidRPr="00000000" w14:paraId="00000205">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pnhk3cbnqcr7" w:id="50"/>
      <w:bookmarkEnd w:id="50"/>
      <w:r>
        <w:rPr>
          <w:rFonts w:ascii="Times New Roman" w:cs="Times New Roman" w:eastAsia="Times New Roman" w:hAnsi="Times New Roman"/>
          <w:b w:val="1"/>
          <w:bCs w:val="1"/>
          <w:sz w:val="26"/>
          <w:szCs w:val="26"/>
          <w:rtl w:val="0"/>
        </w:rPr>
        <w:t xml:space="preserve">5.3. Phương pháp 2 — VC Method</w:t>
      </w:r>
    </w:p>
    <w:p w:rsidR="00000000" w:rsidDel="00000000" w:rsidP="00000000" w:rsidRDefault="00000000" w:rsidRPr="00000000" w14:paraId="0000020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Cấu trúc:</w:t>
      </w:r>
    </w:p>
    <w:p w:rsidR="00000000" w:rsidDel="00000000" w:rsidP="00000000" w:rsidRDefault="00000000" w:rsidRPr="00000000" w14:paraId="00000207">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Exit Value</w:t>
      </w:r>
    </w:p>
    <w:p w:rsidR="00000000" w:rsidDel="00000000" w:rsidP="00000000" w:rsidRDefault="00000000" w:rsidRPr="00000000" w14:paraId="00000208">
      <w:pPr>
        <w:spacing w:after="240" w:before="240" w:lineRule="auto"/>
        <w:rPr>
          <w:rFonts w:ascii="Times New Roman" w:cs="Times New Roman" w:eastAsia="Times New Roman" w:hAnsi="Times New Roman"/>
          <w:sz w:val="26"/>
          <w:szCs w:val="26"/>
        </w:rPr>
      </w:pPr>
      <w:r>
        <w:rPr>
          <w:rFonts w:ascii="Cardo" w:cs="Cardo" w:eastAsia="Cardo" w:hAnsi="Cardo"/>
          <w:sz w:val="26"/>
          <w:szCs w:val="26"/>
          <w:rtl w:val="0"/>
        </w:rPr>
        <w:t xml:space="preserve">→ Investor Required Return</w:t>
      </w:r>
    </w:p>
    <w:p w:rsidR="00000000" w:rsidDel="00000000" w:rsidP="00000000" w:rsidRDefault="00000000" w:rsidRPr="00000000" w14:paraId="00000209">
      <w:pPr>
        <w:spacing w:after="240" w:before="240" w:lineRule="auto"/>
        <w:rPr>
          <w:rFonts w:ascii="Times New Roman" w:cs="Times New Roman" w:eastAsia="Times New Roman" w:hAnsi="Times New Roman"/>
          <w:b w:val="1"/>
          <w:bCs w:val="1"/>
          <w:sz w:val="26"/>
          <w:szCs w:val="26"/>
        </w:rPr>
      </w:pPr>
      <w:r>
        <w:rPr>
          <w:rFonts w:ascii="Cardo" w:cs="Cardo" w:eastAsia="Cardo" w:hAnsi="Cardo"/>
          <w:sz w:val="26"/>
          <w:szCs w:val="26"/>
          <w:rtl w:val="0"/>
        </w:rPr>
        <w:t xml:space="preserve">→ </w:t>
      </w:r>
      <w:r>
        <w:rPr>
          <w:rFonts w:ascii="Times New Roman" w:cs="Times New Roman" w:eastAsia="Times New Roman" w:hAnsi="Times New Roman"/>
          <w:b w:val="1"/>
          <w:bCs w:val="1"/>
          <w:sz w:val="26"/>
          <w:szCs w:val="26"/>
          <w:rtl w:val="0"/>
        </w:rPr>
        <w:t xml:space="preserve">Post-money valuation</w:t>
      </w:r>
    </w:p>
    <w:p w:rsidR="00000000" w:rsidDel="00000000" w:rsidP="00000000" w:rsidRDefault="00000000" w:rsidRPr="00000000" w14:paraId="0000020A">
      <w:pPr>
        <w:spacing w:after="240" w:before="240" w:lineRule="auto"/>
        <w:rPr>
          <w:rFonts w:ascii="Times New Roman" w:cs="Times New Roman" w:eastAsia="Times New Roman" w:hAnsi="Times New Roman"/>
          <w:b w:val="1"/>
          <w:bCs w:val="1"/>
          <w:sz w:val="26"/>
          <w:szCs w:val="26"/>
        </w:rPr>
      </w:pPr>
      <w:r>
        <w:rPr>
          <w:rFonts w:ascii="Cardo" w:cs="Cardo" w:eastAsia="Cardo" w:hAnsi="Cardo"/>
          <w:sz w:val="26"/>
          <w:szCs w:val="26"/>
          <w:rtl w:val="0"/>
        </w:rPr>
        <w:t xml:space="preserve">→ </w:t>
      </w:r>
      <w:r>
        <w:rPr>
          <w:rFonts w:ascii="Times New Roman" w:cs="Times New Roman" w:eastAsia="Times New Roman" w:hAnsi="Times New Roman"/>
          <w:b w:val="1"/>
          <w:bCs w:val="1"/>
          <w:sz w:val="26"/>
          <w:szCs w:val="26"/>
          <w:rtl w:val="0"/>
        </w:rPr>
        <w:t xml:space="preserve">Pre-money valuation</w:t>
      </w:r>
    </w:p>
    <w:p w:rsidR="00000000" w:rsidDel="00000000" w:rsidP="00000000" w:rsidRDefault="00000000" w:rsidRPr="00000000" w14:paraId="0000020B">
      <w:pPr>
        <w:spacing w:after="240" w:before="240" w:lineRule="auto"/>
        <w:rPr>
          <w:rFonts w:ascii="Times New Roman" w:cs="Times New Roman" w:eastAsia="Times New Roman" w:hAnsi="Times New Roman"/>
          <w:sz w:val="26"/>
          <w:szCs w:val="26"/>
        </w:rPr>
      </w:pPr>
      <w:r>
        <w:rPr>
          <w:rFonts w:ascii="Cardo" w:cs="Cardo" w:eastAsia="Cardo" w:hAnsi="Cardo"/>
          <w:sz w:val="26"/>
          <w:szCs w:val="26"/>
          <w:rtl w:val="0"/>
        </w:rPr>
        <w:t xml:space="preserve">→ Investor ownership %</w:t>
      </w:r>
    </w:p>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Cần giải thích:</w:t>
      </w:r>
    </w:p>
    <w:p w:rsidR="00000000" w:rsidDel="00000000" w:rsidP="00000000" w:rsidRDefault="00000000" w:rsidRPr="00000000" w14:paraId="0000020D">
      <w:pPr>
        <w:numPr>
          <w:ilvl w:val="0"/>
          <w:numId w:val="31"/>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Exit multiple</w:t>
      </w:r>
    </w:p>
    <w:p w:rsidR="00000000" w:rsidDel="00000000" w:rsidP="00000000" w:rsidRDefault="00000000" w:rsidRPr="00000000" w14:paraId="0000020E">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Expected exit year</w:t>
      </w:r>
    </w:p>
    <w:p w:rsidR="00000000" w:rsidDel="00000000" w:rsidP="00000000" w:rsidRDefault="00000000" w:rsidRPr="00000000" w14:paraId="0000020F">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Required return</w:t>
      </w:r>
    </w:p>
    <w:p w:rsidR="00000000" w:rsidDel="00000000" w:rsidP="00000000" w:rsidRDefault="00000000" w:rsidRPr="00000000" w14:paraId="00000210">
      <w:pPr>
        <w:numPr>
          <w:ilvl w:val="0"/>
          <w:numId w:val="31"/>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Tỷ lệ sở hữu nhà đầu tư.</w:t>
      </w:r>
    </w:p>
    <w:p w:rsidR="00000000" w:rsidDel="00000000" w:rsidP="00000000" w:rsidRDefault="00000000" w:rsidRPr="00000000" w14:paraId="00000211">
      <w:pPr>
        <w:rPr>
          <w:rFonts w:ascii="Times New Roman" w:cs="Times New Roman" w:eastAsia="Times New Roman" w:hAnsi="Times New Roman"/>
          <w:sz w:val="26"/>
          <w:szCs w:val="26"/>
        </w:rPr>
      </w:pPr>
      <w:r>
        <w:pict>
          <v:rect style="width:0.0pt;height:1.5pt" o:hr="t" o:hrstd="t" o:hralign="center" fillcolor="#A0A0A0" stroked="f"/>
        </w:pict>
      </w:r>
      <w:r>
        <w:rPr>
          <w:rtl w:val="0"/>
        </w:rPr>
      </w:r>
    </w:p>
    <w:p w:rsidR="00000000" w:rsidDel="00000000" w:rsidP="00000000" w:rsidRDefault="00000000" w:rsidRPr="00000000" w14:paraId="00000212">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t6byrktewht" w:id="51"/>
      <w:bookmarkEnd w:id="51"/>
      <w:r>
        <w:rPr>
          <w:rFonts w:ascii="Times New Roman" w:cs="Times New Roman" w:eastAsia="Times New Roman" w:hAnsi="Times New Roman"/>
          <w:b w:val="1"/>
          <w:bCs w:val="1"/>
          <w:sz w:val="26"/>
          <w:szCs w:val="26"/>
          <w:rtl w:val="0"/>
        </w:rPr>
        <w:t xml:space="preserve">5.4. Hoặc Multiples/Comparables</w:t>
      </w:r>
    </w:p>
    <w:p w:rsidR="00000000" w:rsidDel="00000000" w:rsidP="00000000" w:rsidRDefault="00000000" w:rsidRPr="00000000" w14:paraId="0000021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Chọn các doanh nghiệp tương đồng:</w:t>
      </w:r>
    </w:p>
    <w:p w:rsidR="00000000" w:rsidDel="00000000" w:rsidP="00000000" w:rsidRDefault="00000000" w:rsidRPr="00000000" w14:paraId="00000214">
      <w:pPr>
        <w:numPr>
          <w:ilvl w:val="0"/>
          <w:numId w:val="38"/>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Cùng ngành</w:t>
      </w:r>
    </w:p>
    <w:p w:rsidR="00000000" w:rsidDel="00000000" w:rsidP="00000000" w:rsidRDefault="00000000" w:rsidRPr="00000000" w14:paraId="00000215">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Quy mô tương đối</w:t>
      </w:r>
    </w:p>
    <w:p w:rsidR="00000000" w:rsidDel="00000000" w:rsidP="00000000" w:rsidRDefault="00000000" w:rsidRPr="00000000" w14:paraId="00000216">
      <w:pPr>
        <w:numPr>
          <w:ilvl w:val="0"/>
          <w:numId w:val="38"/>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Mô hình kinh doanh tương tự</w:t>
      </w:r>
    </w:p>
    <w:p w:rsidR="00000000" w:rsidDel="00000000" w:rsidP="00000000" w:rsidRDefault="00000000" w:rsidRPr="00000000" w14:paraId="00000217">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Các multiples có thể sử dụng:</w:t>
      </w:r>
    </w:p>
    <w:p w:rsidR="00000000" w:rsidDel="00000000" w:rsidP="00000000" w:rsidRDefault="00000000" w:rsidRPr="00000000" w14:paraId="00000218">
      <w:pPr>
        <w:numPr>
          <w:ilvl w:val="0"/>
          <w:numId w:val="39"/>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P/E</w:t>
      </w:r>
    </w:p>
    <w:p w:rsidR="00000000" w:rsidDel="00000000" w:rsidP="00000000" w:rsidRDefault="00000000" w:rsidRPr="00000000" w14:paraId="00000219">
      <w:pPr>
        <w:numPr>
          <w:ilvl w:val="0"/>
          <w:numId w:val="39"/>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EV/EBITDA</w:t>
      </w:r>
    </w:p>
    <w:p w:rsidR="00000000" w:rsidDel="00000000" w:rsidP="00000000" w:rsidRDefault="00000000" w:rsidRPr="00000000" w14:paraId="0000021A">
      <w:pPr>
        <w:numPr>
          <w:ilvl w:val="0"/>
          <w:numId w:val="39"/>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EV/Sales</w:t>
      </w:r>
    </w:p>
    <w:p w:rsidR="00000000" w:rsidDel="00000000" w:rsidP="00000000" w:rsidRDefault="00000000" w:rsidRPr="00000000" w14:paraId="0000021B">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Sau đó:</w:t>
      </w:r>
    </w:p>
    <w:p w:rsidR="00000000" w:rsidDel="00000000" w:rsidP="00000000" w:rsidRDefault="00000000" w:rsidRPr="00000000" w14:paraId="0000021C">
      <w:pPr>
        <w:spacing w:after="240" w:before="240" w:lineRule="auto"/>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Multiple ngành × chỉ tiêu startup = Enterprise/Equity Value</w:t>
      </w:r>
    </w:p>
    <w:p w:rsidR="00000000" w:rsidDel="00000000" w:rsidP="00000000" w:rsidRDefault="00000000" w:rsidRPr="00000000" w14:paraId="0000021D">
      <w:pPr>
        <w:rPr>
          <w:rFonts w:ascii="Times New Roman" w:cs="Times New Roman" w:eastAsia="Times New Roman" w:hAnsi="Times New Roman"/>
          <w:sz w:val="26"/>
          <w:szCs w:val="26"/>
        </w:rPr>
      </w:pPr>
      <w:r>
        <w:pict>
          <v:rect style="width:0.0pt;height:1.5pt" o:hr="t" o:hrstd="t" o:hralign="center" fillcolor="#A0A0A0" stroked="f"/>
        </w:pict>
      </w:r>
      <w:r>
        <w:rPr>
          <w:rtl w:val="0"/>
        </w:rPr>
      </w:r>
    </w:p>
    <w:p w:rsidR="00000000" w:rsidDel="00000000" w:rsidP="00000000" w:rsidRDefault="00000000" w:rsidRPr="00000000" w14:paraId="0000021E">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7c17idupjd7k" w:id="52"/>
      <w:bookmarkEnd w:id="52"/>
      <w:r>
        <w:rPr>
          <w:rFonts w:ascii="Times New Roman" w:cs="Times New Roman" w:eastAsia="Times New Roman" w:hAnsi="Times New Roman"/>
          <w:b w:val="1"/>
          <w:bCs w:val="1"/>
          <w:sz w:val="26"/>
          <w:szCs w:val="26"/>
          <w:rtl w:val="0"/>
        </w:rPr>
        <w:t xml:space="preserve">5.5. So sánh kết quả định giá</w:t>
      </w:r>
    </w:p>
    <w:tbl>
      <w:tblPr>
        <w:tblStyle w:val="Table9"/>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325"/>
        <w:tblGridChange w:id="0">
          <w:tblGrid>
            <w:gridCol w:w="1700"/>
            <w:gridCol w:w="1325"/>
          </w:tblGrid>
        </w:tblGridChange>
      </w:tblGrid>
      <w:tr>
        <w:trPr>
          <w:cantSplit w:val="0"/>
          <w:trHeight w:val="500" w:hRule="atLeast"/>
          <w:tblHeader w:val="0"/>
        </w:trPr>
        <w:tc>
          <w:tcPr/>
          <w:p w:rsidR="00000000" w:rsidDel="00000000" w:rsidP="00000000" w:rsidRDefault="00000000" w:rsidRPr="00000000" w14:paraId="0000021F">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Phương pháp</w:t>
            </w:r>
            <w:r>
              <w:rPr>
                <w:rtl w:val="0"/>
              </w:rPr>
            </w:r>
          </w:p>
        </w:tc>
        <w:tc>
          <w:tcPr/>
          <w:p w:rsidR="00000000" w:rsidDel="00000000" w:rsidP="00000000" w:rsidRDefault="00000000" w:rsidRPr="00000000" w14:paraId="00000220">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Giá trị DN</w:t>
            </w:r>
            <w:r>
              <w:rPr>
                <w:rtl w:val="0"/>
              </w:rPr>
            </w:r>
          </w:p>
        </w:tc>
      </w:tr>
      <w:tr>
        <w:trPr>
          <w:cantSplit w:val="0"/>
          <w:trHeight w:val="500" w:hRule="atLeast"/>
          <w:tblHeader w:val="0"/>
        </w:trPr>
        <w:tc>
          <w:tcPr/>
          <w:p w:rsidR="00000000" w:rsidDel="00000000" w:rsidP="00000000" w:rsidRDefault="00000000" w:rsidRPr="00000000" w14:paraId="00000221">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DCF</w:t>
            </w:r>
          </w:p>
        </w:tc>
        <w:tc>
          <w:tcPr/>
          <w:p w:rsidR="00000000" w:rsidDel="00000000" w:rsidP="00000000" w:rsidRDefault="00000000" w:rsidRPr="00000000" w14:paraId="00000222">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223">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VC Method</w:t>
            </w:r>
          </w:p>
        </w:tc>
        <w:tc>
          <w:tcPr/>
          <w:p w:rsidR="00000000" w:rsidDel="00000000" w:rsidP="00000000" w:rsidRDefault="00000000" w:rsidRPr="00000000" w14:paraId="00000224">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225">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Average/Range</w:t>
            </w:r>
          </w:p>
        </w:tc>
        <w:tc>
          <w:tcPr/>
          <w:p w:rsidR="00000000" w:rsidDel="00000000" w:rsidP="00000000" w:rsidRDefault="00000000" w:rsidRPr="00000000" w14:paraId="00000226">
            <w:pPr>
              <w:rPr>
                <w:rFonts w:ascii="Times New Roman" w:cs="Times New Roman" w:eastAsia="Times New Roman" w:hAnsi="Times New Roman"/>
                <w:sz w:val="26"/>
                <w:szCs w:val="26"/>
              </w:rPr>
            </w:pPr>
            <w:r>
              <w:rPr>
                <w:rtl w:val="0"/>
              </w:rPr>
            </w:r>
          </w:p>
        </w:tc>
      </w:tr>
    </w:tbl>
    <w:p w:rsidR="00000000" w:rsidDel="00000000" w:rsidP="00000000" w:rsidRDefault="00000000" w:rsidRPr="00000000" w14:paraId="00000227">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n7nj82mt5lte" w:id="53"/>
      <w:bookmarkEnd w:id="53"/>
      <w:commentRangeStart w:id="84"/>
      <w:r>
        <w:rPr>
          <w:rFonts w:ascii="Times New Roman" w:cs="Times New Roman" w:eastAsia="Times New Roman" w:hAnsi="Times New Roman"/>
          <w:b w:val="1"/>
          <w:bCs w:val="1"/>
          <w:sz w:val="26"/>
          <w:szCs w:val="26"/>
          <w:rtl w:val="0"/>
        </w:rPr>
        <w:t xml:space="preserve">6. KẾ HOẠCH HUY ĐỘNG VỐN</w:t>
      </w:r>
      <w:commentRangeEnd w:id="84"/>
      <w:r>
        <w:commentReference w:id="84"/>
      </w:r>
      <w:r>
        <w:rPr>
          <w:rFonts w:ascii="Times New Roman" w:cs="Times New Roman" w:eastAsia="Times New Roman" w:hAnsi="Times New Roman"/>
          <w:b w:val="1"/>
          <w:bCs w:val="1"/>
          <w:sz w:val="26"/>
          <w:szCs w:val="26"/>
          <w:rtl w:val="0"/>
        </w:rPr>
        <w:t xml:space="preserve"> — 10% (4/10)</w:t>
      </w:r>
    </w:p>
    <w:p w:rsidR="00000000" w:rsidDel="00000000" w:rsidP="00000000" w:rsidRDefault="00000000" w:rsidRPr="00000000" w14:paraId="0000022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il9crfh9bfh" w:id="54"/>
      <w:bookmarkEnd w:id="54"/>
      <w:r>
        <w:rPr>
          <w:rFonts w:ascii="Times New Roman" w:cs="Times New Roman" w:eastAsia="Times New Roman" w:hAnsi="Times New Roman"/>
          <w:b w:val="1"/>
          <w:bCs w:val="1"/>
          <w:sz w:val="26"/>
          <w:szCs w:val="26"/>
          <w:rtl w:val="0"/>
        </w:rPr>
        <w:t xml:space="preserve">6.1. Nhu cầu vốn</w:t>
      </w:r>
    </w:p>
    <w:p w:rsidR="00000000" w:rsidDel="00000000" w:rsidP="00000000" w:rsidRDefault="00000000" w:rsidRPr="00000000" w14:paraId="00000229">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Xác định:</w:t>
      </w:r>
    </w:p>
    <w:p w:rsidR="00000000" w:rsidDel="00000000" w:rsidP="00000000" w:rsidRDefault="00000000" w:rsidRPr="00000000" w14:paraId="0000022A">
      <w:pPr>
        <w:spacing w:after="240" w:before="240" w:lineRule="auto"/>
        <w:ind w:left="600" w:right="600" w:firstLine="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Startup cần bao nhiêu vốn?</w:t>
      </w:r>
    </w:p>
    <w:p w:rsidR="00000000" w:rsidDel="00000000" w:rsidP="00000000" w:rsidRDefault="00000000" w:rsidRPr="00000000" w14:paraId="0000022B">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Vốn được sử dụng cho:</w:t>
      </w:r>
    </w:p>
    <w:p w:rsidR="00000000" w:rsidDel="00000000" w:rsidP="00000000" w:rsidRDefault="00000000" w:rsidRPr="00000000" w14:paraId="0000022C">
      <w:pPr>
        <w:numPr>
          <w:ilvl w:val="0"/>
          <w:numId w:val="12"/>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CAPEX</w:t>
      </w:r>
    </w:p>
    <w:p w:rsidR="00000000" w:rsidDel="00000000" w:rsidP="00000000" w:rsidRDefault="00000000" w:rsidRPr="00000000" w14:paraId="0000022D">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Marketing</w:t>
      </w:r>
    </w:p>
    <w:p w:rsidR="00000000" w:rsidDel="00000000" w:rsidP="00000000" w:rsidRDefault="00000000" w:rsidRPr="00000000" w14:paraId="0000022E">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Nhân sự</w:t>
      </w:r>
    </w:p>
    <w:p w:rsidR="00000000" w:rsidDel="00000000" w:rsidP="00000000" w:rsidRDefault="00000000" w:rsidRPr="00000000" w14:paraId="0000022F">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R&amp;D</w:t>
      </w:r>
    </w:p>
    <w:p w:rsidR="00000000" w:rsidDel="00000000" w:rsidP="00000000" w:rsidRDefault="00000000" w:rsidRPr="00000000" w14:paraId="00000230">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Working Capital</w:t>
      </w:r>
    </w:p>
    <w:p w:rsidR="00000000" w:rsidDel="00000000" w:rsidP="00000000" w:rsidRDefault="00000000" w:rsidRPr="00000000" w14:paraId="00000231">
      <w:pPr>
        <w:numPr>
          <w:ilvl w:val="0"/>
          <w:numId w:val="12"/>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Expansion</w:t>
      </w:r>
    </w:p>
    <w:p w:rsidR="00000000" w:rsidDel="00000000" w:rsidP="00000000" w:rsidRDefault="00000000" w:rsidRPr="00000000" w14:paraId="0000023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vnpyjylgl92" w:id="55"/>
      <w:bookmarkEnd w:id="55"/>
      <w:r>
        <w:rPr>
          <w:rFonts w:ascii="Times New Roman" w:cs="Times New Roman" w:eastAsia="Times New Roman" w:hAnsi="Times New Roman"/>
          <w:b w:val="1"/>
          <w:bCs w:val="1"/>
          <w:sz w:val="26"/>
          <w:szCs w:val="26"/>
          <w:rtl w:val="0"/>
        </w:rPr>
        <w:t xml:space="preserve">6.2. Các nguồn vốn có thể huy động</w:t>
      </w:r>
    </w:p>
    <w:p w:rsidR="00000000" w:rsidDel="00000000" w:rsidP="00000000" w:rsidRDefault="00000000" w:rsidRPr="00000000" w14:paraId="000002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gd0zvpbtaus" w:id="56"/>
      <w:bookmarkEnd w:id="56"/>
      <w:r>
        <w:rPr>
          <w:rFonts w:ascii="Times New Roman" w:cs="Times New Roman" w:eastAsia="Times New Roman" w:hAnsi="Times New Roman"/>
          <w:b w:val="1"/>
          <w:bCs w:val="1"/>
          <w:color w:val="000000"/>
          <w:sz w:val="26"/>
          <w:szCs w:val="26"/>
          <w:rtl w:val="0"/>
        </w:rPr>
        <w:t xml:space="preserve">Equity</w:t>
      </w:r>
    </w:p>
    <w:p w:rsidR="00000000" w:rsidDel="00000000" w:rsidP="00000000" w:rsidRDefault="00000000" w:rsidRPr="00000000" w14:paraId="00000234">
      <w:pPr>
        <w:numPr>
          <w:ilvl w:val="0"/>
          <w:numId w:val="27"/>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Founder capital</w:t>
      </w:r>
    </w:p>
    <w:p w:rsidR="00000000" w:rsidDel="00000000" w:rsidP="00000000" w:rsidRDefault="00000000" w:rsidRPr="00000000" w14:paraId="00000235">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Angel investor</w:t>
      </w:r>
    </w:p>
    <w:p w:rsidR="00000000" w:rsidDel="00000000" w:rsidP="00000000" w:rsidRDefault="00000000" w:rsidRPr="00000000" w14:paraId="00000236">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VC</w:t>
      </w:r>
    </w:p>
    <w:p w:rsidR="00000000" w:rsidDel="00000000" w:rsidP="00000000" w:rsidRDefault="00000000" w:rsidRPr="00000000" w14:paraId="00000237">
      <w:pPr>
        <w:numPr>
          <w:ilvl w:val="0"/>
          <w:numId w:val="27"/>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Strategic investor</w:t>
      </w:r>
    </w:p>
    <w:p w:rsidR="00000000" w:rsidDel="00000000" w:rsidP="00000000" w:rsidRDefault="00000000" w:rsidRPr="00000000" w14:paraId="000002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vv3abvz474y" w:id="57"/>
      <w:bookmarkEnd w:id="57"/>
      <w:r>
        <w:rPr>
          <w:rFonts w:ascii="Times New Roman" w:cs="Times New Roman" w:eastAsia="Times New Roman" w:hAnsi="Times New Roman"/>
          <w:b w:val="1"/>
          <w:bCs w:val="1"/>
          <w:color w:val="000000"/>
          <w:sz w:val="26"/>
          <w:szCs w:val="26"/>
          <w:rtl w:val="0"/>
        </w:rPr>
        <w:t xml:space="preserve">Debt</w:t>
      </w:r>
    </w:p>
    <w:p w:rsidR="00000000" w:rsidDel="00000000" w:rsidP="00000000" w:rsidRDefault="00000000" w:rsidRPr="00000000" w14:paraId="00000239">
      <w:pPr>
        <w:numPr>
          <w:ilvl w:val="0"/>
          <w:numId w:val="42"/>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Bank loan</w:t>
      </w:r>
    </w:p>
    <w:p w:rsidR="00000000" w:rsidDel="00000000" w:rsidP="00000000" w:rsidRDefault="00000000" w:rsidRPr="00000000" w14:paraId="0000023A">
      <w:pPr>
        <w:numPr>
          <w:ilvl w:val="0"/>
          <w:numId w:val="42"/>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Venture debt</w:t>
      </w:r>
    </w:p>
    <w:p w:rsidR="00000000" w:rsidDel="00000000" w:rsidP="00000000" w:rsidRDefault="00000000" w:rsidRPr="00000000" w14:paraId="000002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c2g4g9m77kl" w:id="58"/>
      <w:bookmarkEnd w:id="58"/>
      <w:r>
        <w:rPr>
          <w:rFonts w:ascii="Times New Roman" w:cs="Times New Roman" w:eastAsia="Times New Roman" w:hAnsi="Times New Roman"/>
          <w:b w:val="1"/>
          <w:bCs w:val="1"/>
          <w:color w:val="000000"/>
          <w:sz w:val="26"/>
          <w:szCs w:val="26"/>
          <w:rtl w:val="0"/>
        </w:rPr>
        <w:t xml:space="preserve">Khác</w:t>
      </w:r>
    </w:p>
    <w:p w:rsidR="00000000" w:rsidDel="00000000" w:rsidP="00000000" w:rsidRDefault="00000000" w:rsidRPr="00000000" w14:paraId="0000023C">
      <w:pPr>
        <w:numPr>
          <w:ilvl w:val="0"/>
          <w:numId w:val="24"/>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Crowdfunding</w:t>
      </w:r>
    </w:p>
    <w:p w:rsidR="00000000" w:rsidDel="00000000" w:rsidP="00000000" w:rsidRDefault="00000000" w:rsidRPr="00000000" w14:paraId="0000023D">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Government support</w:t>
      </w:r>
    </w:p>
    <w:p w:rsidR="00000000" w:rsidDel="00000000" w:rsidP="00000000" w:rsidRDefault="00000000" w:rsidRPr="00000000" w14:paraId="0000023E">
      <w:pPr>
        <w:numPr>
          <w:ilvl w:val="0"/>
          <w:numId w:val="24"/>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Grants</w:t>
      </w:r>
    </w:p>
    <w:p w:rsidR="00000000" w:rsidDel="00000000" w:rsidP="00000000" w:rsidRDefault="00000000" w:rsidRPr="00000000" w14:paraId="0000023F">
      <w:pPr>
        <w:rPr>
          <w:rFonts w:ascii="Times New Roman" w:cs="Times New Roman" w:eastAsia="Times New Roman" w:hAnsi="Times New Roman"/>
          <w:sz w:val="26"/>
          <w:szCs w:val="26"/>
        </w:rPr>
      </w:pPr>
      <w:r>
        <w:pict>
          <v:rect style="width:0.0pt;height:1.5pt" o:hr="t" o:hrstd="t" o:hralign="center" fillcolor="#A0A0A0" stroked="f"/>
        </w:pict>
      </w:r>
      <w:r>
        <w:rPr>
          <w:rtl w:val="0"/>
        </w:rPr>
      </w:r>
    </w:p>
    <w:p w:rsidR="00000000" w:rsidDel="00000000" w:rsidP="00000000" w:rsidRDefault="00000000" w:rsidRPr="00000000" w14:paraId="00000240">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jomppecdad8t" w:id="59"/>
      <w:bookmarkEnd w:id="59"/>
      <w:r>
        <w:rPr>
          <w:rFonts w:ascii="Times New Roman" w:cs="Times New Roman" w:eastAsia="Times New Roman" w:hAnsi="Times New Roman"/>
          <w:b w:val="1"/>
          <w:bCs w:val="1"/>
          <w:sz w:val="26"/>
          <w:szCs w:val="26"/>
          <w:rtl w:val="0"/>
        </w:rPr>
        <w:t xml:space="preserve">6.3. Lựa chọn nguồn vốn</w:t>
      </w:r>
    </w:p>
    <w:p w:rsidR="00000000" w:rsidDel="00000000" w:rsidP="00000000" w:rsidRDefault="00000000" w:rsidRPr="00000000" w14:paraId="0000024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 sánh:</w:t>
      </w:r>
    </w:p>
    <w:tbl>
      <w:tblPr>
        <w:tblStyle w:val="Table10"/>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995"/>
        <w:gridCol w:w="890"/>
        <w:gridCol w:w="1250"/>
        <w:gridCol w:w="1220"/>
        <w:tblGridChange w:id="0">
          <w:tblGrid>
            <w:gridCol w:w="1340"/>
            <w:gridCol w:w="995"/>
            <w:gridCol w:w="890"/>
            <w:gridCol w:w="1250"/>
            <w:gridCol w:w="1220"/>
          </w:tblGrid>
        </w:tblGridChange>
      </w:tblGrid>
      <w:tr>
        <w:trPr>
          <w:cantSplit w:val="0"/>
          <w:trHeight w:val="500" w:hRule="atLeast"/>
          <w:tblHeader w:val="0"/>
        </w:trPr>
        <w:tc>
          <w:tcPr/>
          <w:p w:rsidR="00000000" w:rsidDel="00000000" w:rsidP="00000000" w:rsidRDefault="00000000" w:rsidRPr="00000000" w14:paraId="00000242">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Nguồn vốn</w:t>
            </w:r>
            <w:r>
              <w:rPr>
                <w:rtl w:val="0"/>
              </w:rPr>
            </w:r>
          </w:p>
        </w:tc>
        <w:tc>
          <w:tcPr/>
          <w:p w:rsidR="00000000" w:rsidDel="00000000" w:rsidP="00000000" w:rsidRDefault="00000000" w:rsidRPr="00000000" w14:paraId="00000243">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Chi phí</w:t>
            </w:r>
            <w:r>
              <w:rPr>
                <w:rtl w:val="0"/>
              </w:rPr>
            </w:r>
          </w:p>
        </w:tc>
        <w:tc>
          <w:tcPr/>
          <w:p w:rsidR="00000000" w:rsidDel="00000000" w:rsidP="00000000" w:rsidRDefault="00000000" w:rsidRPr="00000000" w14:paraId="00000244">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Rủi ro</w:t>
            </w:r>
            <w:r>
              <w:rPr>
                <w:rtl w:val="0"/>
              </w:rPr>
            </w:r>
          </w:p>
        </w:tc>
        <w:tc>
          <w:tcPr/>
          <w:p w:rsidR="00000000" w:rsidDel="00000000" w:rsidP="00000000" w:rsidRDefault="00000000" w:rsidRPr="00000000" w14:paraId="00000245">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Pha loãng</w:t>
            </w:r>
            <w:r>
              <w:rPr>
                <w:rtl w:val="0"/>
              </w:rPr>
            </w:r>
          </w:p>
        </w:tc>
        <w:tc>
          <w:tcPr/>
          <w:p w:rsidR="00000000" w:rsidDel="00000000" w:rsidP="00000000" w:rsidRDefault="00000000" w:rsidRPr="00000000" w14:paraId="00000246">
            <w:pPr>
              <w:jc w:val="center"/>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Phù hợp?</w:t>
            </w:r>
            <w:r>
              <w:rPr>
                <w:rtl w:val="0"/>
              </w:rPr>
            </w:r>
          </w:p>
        </w:tc>
      </w:tr>
      <w:tr>
        <w:trPr>
          <w:cantSplit w:val="0"/>
          <w:trHeight w:val="500" w:hRule="atLeast"/>
          <w:tblHeader w:val="0"/>
        </w:trPr>
        <w:tc>
          <w:tcPr/>
          <w:p w:rsidR="00000000" w:rsidDel="00000000" w:rsidP="00000000" w:rsidRDefault="00000000" w:rsidRPr="00000000" w14:paraId="00000247">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Founder</w:t>
            </w:r>
          </w:p>
        </w:tc>
        <w:tc>
          <w:tcPr/>
          <w:p w:rsidR="00000000" w:rsidDel="00000000" w:rsidP="00000000" w:rsidRDefault="00000000" w:rsidRPr="00000000" w14:paraId="00000248">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49">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4A">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4B">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24C">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Bank</w:t>
            </w:r>
          </w:p>
        </w:tc>
        <w:tc>
          <w:tcPr/>
          <w:p w:rsidR="00000000" w:rsidDel="00000000" w:rsidP="00000000" w:rsidRDefault="00000000" w:rsidRPr="00000000" w14:paraId="0000024D">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4E">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4F">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50">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251">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Angel</w:t>
            </w:r>
          </w:p>
        </w:tc>
        <w:tc>
          <w:tcPr/>
          <w:p w:rsidR="00000000" w:rsidDel="00000000" w:rsidP="00000000" w:rsidRDefault="00000000" w:rsidRPr="00000000" w14:paraId="00000252">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53">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54">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55">
            <w:pPr>
              <w:rPr>
                <w:rFonts w:ascii="Times New Roman" w:cs="Times New Roman" w:eastAsia="Times New Roman" w:hAnsi="Times New Roman"/>
                <w:sz w:val="26"/>
                <w:szCs w:val="26"/>
              </w:rPr>
            </w:pPr>
            <w:r>
              <w:rPr>
                <w:rtl w:val="0"/>
              </w:rPr>
            </w:r>
          </w:p>
        </w:tc>
      </w:tr>
      <w:tr>
        <w:trPr>
          <w:cantSplit w:val="0"/>
          <w:trHeight w:val="500" w:hRule="atLeast"/>
          <w:tblHeader w:val="0"/>
        </w:trPr>
        <w:tc>
          <w:tcPr/>
          <w:p w:rsidR="00000000" w:rsidDel="00000000" w:rsidP="00000000" w:rsidRDefault="00000000" w:rsidRPr="00000000" w14:paraId="00000256">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VC</w:t>
            </w:r>
          </w:p>
        </w:tc>
        <w:tc>
          <w:tcPr/>
          <w:p w:rsidR="00000000" w:rsidDel="00000000" w:rsidP="00000000" w:rsidRDefault="00000000" w:rsidRPr="00000000" w14:paraId="00000257">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58">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59">
            <w:pPr>
              <w:rPr>
                <w:rFonts w:ascii="Times New Roman" w:cs="Times New Roman" w:eastAsia="Times New Roman" w:hAnsi="Times New Roman"/>
                <w:sz w:val="26"/>
                <w:szCs w:val="26"/>
              </w:rPr>
            </w:pPr>
            <w:r>
              <w:rPr>
                <w:rtl w:val="0"/>
              </w:rPr>
            </w:r>
          </w:p>
        </w:tc>
        <w:tc>
          <w:tcPr/>
          <w:p w:rsidR="00000000" w:rsidDel="00000000" w:rsidP="00000000" w:rsidRDefault="00000000" w:rsidRPr="00000000" w14:paraId="0000025A">
            <w:pPr>
              <w:rPr>
                <w:rFonts w:ascii="Times New Roman" w:cs="Times New Roman" w:eastAsia="Times New Roman" w:hAnsi="Times New Roman"/>
                <w:sz w:val="26"/>
                <w:szCs w:val="26"/>
              </w:rPr>
            </w:pPr>
            <w:r>
              <w:rPr>
                <w:rtl w:val="0"/>
              </w:rPr>
            </w:r>
          </w:p>
        </w:tc>
      </w:tr>
    </w:tbl>
    <w:p w:rsidR="00000000" w:rsidDel="00000000" w:rsidP="00000000" w:rsidRDefault="00000000" w:rsidRPr="00000000" w14:paraId="0000025B">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amiqlr42gtjx" w:id="60"/>
      <w:bookmarkEnd w:id="60"/>
      <w:r>
        <w:rPr>
          <w:rFonts w:ascii="Times New Roman" w:cs="Times New Roman" w:eastAsia="Times New Roman" w:hAnsi="Times New Roman"/>
          <w:b w:val="1"/>
          <w:bCs w:val="1"/>
          <w:sz w:val="26"/>
          <w:szCs w:val="26"/>
          <w:rtl w:val="0"/>
        </w:rPr>
        <w:t xml:space="preserve">6.4. Tác động đến doanh nghiệp</w:t>
      </w:r>
    </w:p>
    <w:p w:rsidR="00000000" w:rsidDel="00000000" w:rsidP="00000000" w:rsidRDefault="00000000" w:rsidRPr="00000000" w14:paraId="0000025C">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Phân tích:</w:t>
      </w:r>
    </w:p>
    <w:p w:rsidR="00000000" w:rsidDel="00000000" w:rsidP="00000000" w:rsidRDefault="00000000" w:rsidRPr="00000000" w14:paraId="0000025D">
      <w:pPr>
        <w:numPr>
          <w:ilvl w:val="0"/>
          <w:numId w:val="26"/>
        </w:numPr>
        <w:spacing w:after="0" w:afterAutospacing="0"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Ownership dilution</w:t>
      </w:r>
    </w:p>
    <w:p w:rsidR="00000000" w:rsidDel="00000000" w:rsidP="00000000" w:rsidRDefault="00000000" w:rsidRPr="00000000" w14:paraId="0000025E">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Control</w:t>
      </w:r>
    </w:p>
    <w:p w:rsidR="00000000" w:rsidDel="00000000" w:rsidP="00000000" w:rsidRDefault="00000000" w:rsidRPr="00000000" w14:paraId="0000025F">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Interest burden</w:t>
      </w:r>
    </w:p>
    <w:p w:rsidR="00000000" w:rsidDel="00000000" w:rsidP="00000000" w:rsidRDefault="00000000" w:rsidRPr="00000000" w14:paraId="00000260">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Financial risk</w:t>
      </w:r>
    </w:p>
    <w:p w:rsidR="00000000" w:rsidDel="00000000" w:rsidP="00000000" w:rsidRDefault="00000000" w:rsidRPr="00000000" w14:paraId="00000261">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Growth pressure</w:t>
      </w:r>
    </w:p>
    <w:p w:rsidR="00000000" w:rsidDel="00000000" w:rsidP="00000000" w:rsidRDefault="00000000" w:rsidRPr="00000000" w14:paraId="00000262">
      <w:pPr>
        <w:numPr>
          <w:ilvl w:val="0"/>
          <w:numId w:val="26"/>
        </w:numPr>
        <w:spacing w:after="240" w:before="0" w:beforeAutospacing="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Investor expectations</w:t>
      </w:r>
    </w:p>
    <w:p w:rsidR="00000000" w:rsidDel="00000000" w:rsidP="00000000" w:rsidRDefault="00000000" w:rsidRPr="00000000" w14:paraId="00000263">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Thuyết trình: Thủy+HA</w:t>
        <w:br w:type="textWrapping"/>
        <w:t xml:space="preserve">Slide: Thảo +Lộc+KL</w:t>
      </w:r>
    </w:p>
    <w:p w:rsidR="00000000" w:rsidDel="00000000" w:rsidP="00000000" w:rsidRDefault="00000000" w:rsidRPr="00000000" w14:paraId="00000264">
      <w:pPr>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Pr>
          <w:rFonts w:ascii="Times New Roman" w:cs="Times New Roman" w:eastAsia="Times New Roman" w:hAnsi="Times New Roman"/>
          <w:sz w:val="26"/>
          <w:szCs w:val="26"/>
          <w:rtl w:val="0"/>
        </w:rPr>
        <w:t xml:space="preserve">Word: hằng</w:t>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nsfegalkgs5q" w:id="61"/>
      <w:bookmarkEnd w:id="61"/>
      <w:r>
        <w:rPr>
          <w:rFonts w:ascii="Arial" w:cs="Arial" w:eastAsia="Arial" w:hAnsi="Arial"/>
          <w:b w:val="0"/>
          <w:bCs w:val="0"/>
          <w:i w:val="0"/>
          <w:iCs w:val="0"/>
          <w:smallCaps w:val="0"/>
          <w:strike w:val="0"/>
          <w:color w:val="000000"/>
          <w:sz w:val="52"/>
          <w:szCs w:val="52"/>
          <w:u w:val="none"/>
          <w:shd w:fill="auto" w:val="clear"/>
          <w:vertAlign w:val="baseline"/>
          <w:rtl w:val="0"/>
        </w:rPr>
        <w:t xml:space="preserve">3.2 - Thảo</w:t>
      </w:r>
      <w:r>
        <w:rPr>
          <w:rtl w:val="0"/>
        </w:rPr>
      </w:r>
    </w:p>
    <w:p w:rsidR="00000000" w:rsidDel="00000000" w:rsidP="00000000" w:rsidRDefault="00000000" w:rsidRPr="00000000" w14:paraId="00000266">
      <w:pPr>
        <w:spacing w:after="80" w:lineRule="auto"/>
        <w:jc w:val="both"/>
        <w:rPr>
          <w:rFonts w:ascii="Times New Roman" w:cs="Times New Roman" w:eastAsia="Times New Roman" w:hAnsi="Times New Roman"/>
          <w:sz w:val="24"/>
          <w:szCs w:val="24"/>
        </w:rPr>
      </w:pPr>
      <w:commentRangeStart w:id="86"/>
      <w:hyperlink r:id="rId7">
        <w:r>
          <w:rPr>
            <w:rFonts w:ascii="Times New Roman" w:cs="Times New Roman" w:eastAsia="Times New Roman" w:hAnsi="Times New Roman"/>
            <w:color w:val="1155cc"/>
            <w:sz w:val="24"/>
            <w:szCs w:val="24"/>
            <w:u w:val="single"/>
            <w:rtl w:val="0"/>
          </w:rPr>
          <w:t xml:space="preserve">Doanh nghiệp bao bì Việt Nam trên hành trình xanh hóa</w:t>
        </w:r>
      </w:hyperlink>
      <w:commentRangeEnd w:id="86"/>
      <w:r>
        <w:commentReference w:id="86"/>
      </w:r>
      <w:r>
        <w:rPr>
          <w:rtl w:val="0"/>
        </w:rPr>
      </w:r>
    </w:p>
    <w:p w:rsidR="00000000" w:rsidDel="00000000" w:rsidP="00000000" w:rsidRDefault="00000000" w:rsidRPr="00000000" w14:paraId="00000267">
      <w:pPr>
        <w:spacing w:after="80" w:lineRule="auto"/>
        <w:jc w:val="both"/>
        <w:rPr>
          <w:rFonts w:ascii="Times New Roman" w:cs="Times New Roman" w:eastAsia="Times New Roman" w:hAnsi="Times New Roman"/>
          <w:sz w:val="24"/>
          <w:szCs w:val="24"/>
        </w:rPr>
      </w:pPr>
      <w:hyperlink r:id="rId8">
        <w:r>
          <w:rPr>
            <w:rFonts w:ascii="Times New Roman" w:cs="Times New Roman" w:eastAsia="Times New Roman" w:hAnsi="Times New Roman"/>
            <w:color w:val="1155cc"/>
            <w:sz w:val="24"/>
            <w:szCs w:val="24"/>
            <w:u w:val="single"/>
            <w:rtl w:val="0"/>
          </w:rPr>
          <w:t xml:space="preserve">https://vneconomy.vn/nganh-in-va-bao-bi-truoc-suc-ep-canh-tranh-voi-fdi-cung-thach-thuc-chuyen-doi-xanh.htm</w:t>
        </w:r>
      </w:hyperlink>
      <w:r>
        <w:rPr>
          <w:rtl w:val="0"/>
        </w:rPr>
      </w:r>
    </w:p>
    <w:p w:rsidR="00000000" w:rsidDel="00000000" w:rsidP="00000000" w:rsidRDefault="00000000" w:rsidRPr="00000000" w14:paraId="00000268">
      <w:pPr>
        <w:spacing w:after="80" w:lineRule="auto"/>
        <w:jc w:val="both"/>
        <w:rPr>
          <w:rFonts w:ascii="Times New Roman" w:cs="Times New Roman" w:eastAsia="Times New Roman" w:hAnsi="Times New Roman"/>
          <w:sz w:val="24"/>
          <w:szCs w:val="24"/>
        </w:rPr>
      </w:pPr>
      <w:hyperlink r:id="rId9">
        <w:r>
          <w:rPr>
            <w:rFonts w:ascii="Times New Roman" w:cs="Times New Roman" w:eastAsia="Times New Roman" w:hAnsi="Times New Roman"/>
            <w:color w:val="1155cc"/>
            <w:sz w:val="24"/>
            <w:szCs w:val="24"/>
            <w:u w:val="single"/>
            <w:rtl w:val="0"/>
          </w:rPr>
          <w:t xml:space="preserve">https://inbaobidanang.com/in-bao-bi/nganh-cong-nghiep-in-an/</w:t>
        </w:r>
      </w:hyperlink>
      <w:r>
        <w:rPr>
          <w:rtl w:val="0"/>
        </w:rPr>
      </w:r>
    </w:p>
    <w:p w:rsidR="00000000" w:rsidDel="00000000" w:rsidP="00000000" w:rsidRDefault="00000000" w:rsidRPr="00000000" w14:paraId="00000269">
      <w:pPr>
        <w:spacing w:after="80" w:lineRule="auto"/>
        <w:jc w:val="both"/>
        <w:rPr>
          <w:rFonts w:ascii="Times New Roman" w:cs="Times New Roman" w:eastAsia="Times New Roman" w:hAnsi="Times New Roman"/>
          <w:sz w:val="24"/>
          <w:szCs w:val="24"/>
        </w:rPr>
      </w:pPr>
      <w:hyperlink r:id="rId10">
        <w:r>
          <w:rPr>
            <w:rFonts w:ascii="Times New Roman" w:cs="Times New Roman" w:eastAsia="Times New Roman" w:hAnsi="Times New Roman"/>
            <w:color w:val="1155cc"/>
            <w:sz w:val="24"/>
            <w:szCs w:val="24"/>
            <w:u w:val="single"/>
            <w:rtl w:val="0"/>
          </w:rPr>
          <w:t xml:space="preserve">https://baobiminhkhang.com.vn/tin-tuc/bao-bi-sinh-hoc.html</w:t>
        </w:r>
      </w:hyperlink>
      <w:r>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spacing w:after="80" w:lineRule="auto"/>
        <w:jc w:val="both"/>
        <w:rPr>
          <w:rFonts w:ascii="Times New Roman" w:cs="Times New Roman" w:eastAsia="Times New Roman" w:hAnsi="Times New Roman"/>
          <w:sz w:val="24"/>
          <w:szCs w:val="24"/>
        </w:rPr>
      </w:pPr>
      <w:hyperlink r:id="rId11">
        <w:r>
          <w:rPr>
            <w:rFonts w:ascii="Times New Roman" w:cs="Times New Roman" w:eastAsia="Times New Roman" w:hAnsi="Times New Roman"/>
            <w:color w:val="1155cc"/>
            <w:sz w:val="24"/>
            <w:szCs w:val="24"/>
            <w:u w:val="single"/>
            <w:rtl w:val="0"/>
          </w:rPr>
          <w:t xml:space="preserve">Chậm “xanh hóa”, doanh nghiệp in - bao bì đối mặt sức ép giữ đơn hàng | BÁO SÀI GÒN GIẢI PHÓNG</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spacing w:after="80" w:lineRule="auto"/>
        <w:jc w:val="both"/>
        <w:rPr>
          <w:rFonts w:ascii="Times New Roman" w:cs="Times New Roman" w:eastAsia="Times New Roman" w:hAnsi="Times New Roman"/>
          <w:sz w:val="24"/>
          <w:szCs w:val="24"/>
        </w:rPr>
      </w:pPr>
      <w:hyperlink r:id="rId12">
        <w:r>
          <w:rPr>
            <w:rFonts w:ascii="Times New Roman" w:cs="Times New Roman" w:eastAsia="Times New Roman" w:hAnsi="Times New Roman"/>
            <w:color w:val="1155cc"/>
            <w:sz w:val="24"/>
            <w:szCs w:val="24"/>
            <w:u w:val="single"/>
            <w:rtl w:val="0"/>
          </w:rPr>
          <w:t xml:space="preserve">https://nief.mof.gov.vn/kinh-te-xa-hoi/doanh-nghiep-bao-bi-viet-nam-tren-hanh-trinh-xanh-hoa-11741.html</w:t>
        </w:r>
      </w:hyperlink>
      <w:r>
        <w:rPr>
          <w:rtl w:val="0"/>
        </w:rPr>
      </w:r>
    </w:p>
    <w:p w:rsidR="00000000" w:rsidDel="00000000" w:rsidP="00000000" w:rsidRDefault="00000000" w:rsidRPr="00000000" w14:paraId="0000026C">
      <w:pPr>
        <w:spacing w:after="80" w:lineRule="auto"/>
        <w:jc w:val="both"/>
        <w:rPr>
          <w:rFonts w:ascii="Times New Roman" w:cs="Times New Roman" w:eastAsia="Times New Roman" w:hAnsi="Times New Roman"/>
          <w:sz w:val="24"/>
          <w:szCs w:val="24"/>
        </w:rPr>
      </w:pPr>
      <w:hyperlink r:id="rId13">
        <w:r>
          <w:rPr>
            <w:rFonts w:ascii="Times New Roman" w:cs="Times New Roman" w:eastAsia="Times New Roman" w:hAnsi="Times New Roman"/>
            <w:color w:val="1155cc"/>
            <w:sz w:val="24"/>
            <w:szCs w:val="24"/>
            <w:u w:val="single"/>
            <w:rtl w:val="0"/>
          </w:rPr>
          <w:t xml:space="preserve">https://paper-vietnam.com/vi/thi-truong-bao-bi-giay-viet-nam-tiem-nang-tang-truong-trung-binh-973-nam/</w:t>
        </w:r>
      </w:hyperlink>
      <w:r>
        <w:rPr>
          <w:rtl w:val="0"/>
        </w:rPr>
      </w:r>
    </w:p>
    <w:p w:rsidR="00000000" w:rsidDel="00000000" w:rsidP="00000000" w:rsidRDefault="00000000" w:rsidRPr="00000000" w14:paraId="0000026D">
      <w:pPr>
        <w:spacing w:after="80" w:lineRule="auto"/>
        <w:jc w:val="both"/>
        <w:rPr>
          <w:rFonts w:ascii="Times New Roman" w:cs="Times New Roman" w:eastAsia="Times New Roman" w:hAnsi="Times New Roman"/>
          <w:sz w:val="24"/>
          <w:szCs w:val="24"/>
        </w:rPr>
      </w:pPr>
      <w:hyperlink r:id="rId14">
        <w:r>
          <w:rPr>
            <w:rFonts w:ascii="Times New Roman" w:cs="Times New Roman" w:eastAsia="Times New Roman" w:hAnsi="Times New Roman"/>
            <w:color w:val="1155cc"/>
            <w:sz w:val="24"/>
            <w:szCs w:val="24"/>
            <w:u w:val="single"/>
            <w:rtl w:val="0"/>
          </w:rPr>
          <w:t xml:space="preserve">https://vietnamreport.net/Top-10-Cong-ty-uy-tin-nganh-Bao-bi-nam-2025-11264-1006.html</w:t>
        </w:r>
      </w:hyperlink>
      <w:r>
        <w:rPr>
          <w:rtl w:val="0"/>
        </w:rPr>
      </w:r>
    </w:p>
    <w:p w:rsidR="00000000" w:rsidDel="00000000" w:rsidP="00000000" w:rsidRDefault="00000000" w:rsidRPr="00000000" w14:paraId="0000026E">
      <w:pPr>
        <w:spacing w:after="80" w:lineRule="auto"/>
        <w:jc w:val="both"/>
        <w:rPr>
          <w:rFonts w:ascii="Times New Roman" w:cs="Times New Roman" w:eastAsia="Times New Roman" w:hAnsi="Times New Roman"/>
          <w:sz w:val="24"/>
          <w:szCs w:val="24"/>
        </w:rPr>
      </w:pPr>
      <w:hyperlink r:id="rId15">
        <w:r>
          <w:rPr>
            <w:rFonts w:ascii="Times New Roman" w:cs="Times New Roman" w:eastAsia="Times New Roman" w:hAnsi="Times New Roman"/>
            <w:color w:val="1155cc"/>
            <w:sz w:val="24"/>
            <w:szCs w:val="24"/>
            <w:u w:val="single"/>
            <w:rtl w:val="0"/>
          </w:rPr>
          <w:t xml:space="preserve">https://tckhtm.tmu.edu.vn/j/tmu/articles/1052-cac-yeu-to-tac-dong-toi-y-dinh-mua-san-pham-co-bao-bi-than-thien-voi-moi-truong-cua-gioi-tre-viet-nam-tai-ha-noi?lang=en-US</w:t>
        </w:r>
      </w:hyperlink>
      <w:r>
        <w:rPr>
          <w:rtl w:val="0"/>
        </w:rPr>
      </w:r>
    </w:p>
    <w:p w:rsidR="00000000" w:rsidDel="00000000" w:rsidP="00000000" w:rsidRDefault="00000000" w:rsidRPr="00000000" w14:paraId="0000026F">
      <w:pPr>
        <w:spacing w:after="80" w:lineRule="auto"/>
        <w:jc w:val="both"/>
        <w:rPr>
          <w:rFonts w:ascii="Times New Roman" w:cs="Times New Roman" w:eastAsia="Times New Roman" w:hAnsi="Times New Roman"/>
          <w:sz w:val="24"/>
          <w:szCs w:val="24"/>
        </w:rPr>
      </w:pPr>
      <w:hyperlink r:id="rId16">
        <w:r>
          <w:rPr>
            <w:rFonts w:ascii="Times New Roman" w:cs="Times New Roman" w:eastAsia="Times New Roman" w:hAnsi="Times New Roman"/>
            <w:color w:val="1155cc"/>
            <w:sz w:val="24"/>
            <w:szCs w:val="24"/>
            <w:u w:val="single"/>
            <w:rtl w:val="0"/>
          </w:rPr>
          <w:t xml:space="preserve">https://tnjos.vn/index.php/tckh/article/view/676</w:t>
        </w:r>
      </w:hyperlink>
      <w:r>
        <w:rPr>
          <w:rtl w:val="0"/>
        </w:rPr>
      </w:r>
    </w:p>
    <w:p w:rsidR="00000000" w:rsidDel="00000000" w:rsidP="00000000" w:rsidRDefault="00000000" w:rsidRPr="00000000" w14:paraId="00000270">
      <w:pPr>
        <w:spacing w:after="80" w:lineRule="auto"/>
        <w:jc w:val="both"/>
        <w:rPr>
          <w:rFonts w:ascii="Times New Roman" w:cs="Times New Roman" w:eastAsia="Times New Roman" w:hAnsi="Times New Roman"/>
          <w:sz w:val="24"/>
          <w:szCs w:val="24"/>
        </w:rPr>
      </w:pPr>
      <w:hyperlink r:id="rId17">
        <w:r>
          <w:rPr>
            <w:rFonts w:ascii="Times New Roman" w:cs="Times New Roman" w:eastAsia="Times New Roman" w:hAnsi="Times New Roman"/>
            <w:color w:val="1155cc"/>
            <w:sz w:val="24"/>
            <w:szCs w:val="24"/>
            <w:u w:val="single"/>
            <w:rtl w:val="0"/>
          </w:rPr>
          <w:t xml:space="preserve">https://zenodo.org/records/19198976</w:t>
        </w:r>
      </w:hyperlink>
      <w:r>
        <w:rPr>
          <w:rtl w:val="0"/>
        </w:rPr>
      </w:r>
    </w:p>
    <w:p w:rsidR="00000000" w:rsidDel="00000000" w:rsidP="00000000" w:rsidRDefault="00000000" w:rsidRPr="00000000" w14:paraId="00000271">
      <w:pPr>
        <w:spacing w:after="80" w:lineRule="auto"/>
        <w:jc w:val="both"/>
        <w:rPr>
          <w:rFonts w:ascii="Times New Roman" w:cs="Times New Roman" w:eastAsia="Times New Roman" w:hAnsi="Times New Roman"/>
          <w:sz w:val="24"/>
          <w:szCs w:val="24"/>
        </w:rPr>
      </w:pPr>
      <w:hyperlink r:id="rId18">
        <w:r>
          <w:rPr>
            <w:rFonts w:ascii="Times New Roman" w:cs="Times New Roman" w:eastAsia="Times New Roman" w:hAnsi="Times New Roman"/>
            <w:color w:val="1155cc"/>
            <w:sz w:val="24"/>
            <w:szCs w:val="24"/>
            <w:u w:val="single"/>
            <w:rtl w:val="0"/>
          </w:rPr>
          <w:t xml:space="preserve">https://www.hhbb.vn/</w:t>
        </w:r>
      </w:hyperlink>
      <w:r>
        <w:rPr>
          <w:rtl w:val="0"/>
        </w:rPr>
      </w:r>
    </w:p>
    <w:p w:rsidR="00000000" w:rsidDel="00000000" w:rsidP="00000000" w:rsidRDefault="00000000" w:rsidRPr="00000000" w14:paraId="00000272">
      <w:pPr>
        <w:spacing w:after="80" w:lineRule="auto"/>
        <w:jc w:val="both"/>
        <w:rPr>
          <w:rFonts w:ascii="Times New Roman" w:cs="Times New Roman" w:eastAsia="Times New Roman" w:hAnsi="Times New Roman"/>
          <w:sz w:val="24"/>
          <w:szCs w:val="24"/>
        </w:rPr>
      </w:pPr>
      <w:hyperlink r:id="rId19">
        <w:r>
          <w:rPr>
            <w:rFonts w:ascii="Times New Roman" w:cs="Times New Roman" w:eastAsia="Times New Roman" w:hAnsi="Times New Roman"/>
            <w:color w:val="1155cc"/>
            <w:sz w:val="24"/>
            <w:szCs w:val="24"/>
            <w:u w:val="single"/>
            <w:rtl w:val="0"/>
          </w:rPr>
          <w:t xml:space="preserve">https://www.hhbb.vn/bai-viet/xu-huong-bao-bi-ben-vung</w:t>
        </w:r>
      </w:hyperlink>
      <w:r>
        <w:rPr>
          <w:rtl w:val="0"/>
        </w:rPr>
      </w:r>
    </w:p>
    <w:p w:rsidR="00000000" w:rsidDel="00000000" w:rsidP="00000000" w:rsidRDefault="00000000" w:rsidRPr="00000000" w14:paraId="00000273">
      <w:pPr>
        <w:spacing w:after="80" w:lineRule="auto"/>
        <w:jc w:val="both"/>
        <w:rPr>
          <w:rFonts w:ascii="Times New Roman" w:cs="Times New Roman" w:eastAsia="Times New Roman" w:hAnsi="Times New Roman"/>
          <w:sz w:val="24"/>
          <w:szCs w:val="24"/>
        </w:rPr>
      </w:pPr>
      <w:hyperlink r:id="rId20">
        <w:r>
          <w:rPr>
            <w:rFonts w:ascii="Times New Roman" w:cs="Times New Roman" w:eastAsia="Times New Roman" w:hAnsi="Times New Roman"/>
            <w:color w:val="1155cc"/>
            <w:sz w:val="24"/>
            <w:szCs w:val="24"/>
            <w:u w:val="single"/>
            <w:rtl w:val="0"/>
          </w:rPr>
          <w:t xml:space="preserve">https://www.hhbb.vn/bai-viet/tl-xu-huong-su-dung-vat-lieu-xanh</w:t>
        </w:r>
      </w:hyperlink>
      <w:r>
        <w:rPr>
          <w:rtl w:val="0"/>
        </w:rPr>
      </w:r>
    </w:p>
    <w:p w:rsidR="00000000" w:rsidDel="00000000" w:rsidP="00000000" w:rsidRDefault="00000000" w:rsidRPr="00000000" w14:paraId="00000274">
      <w:pPr>
        <w:spacing w:after="80" w:lineRule="auto"/>
        <w:jc w:val="both"/>
        <w:rPr>
          <w:rFonts w:ascii="Times New Roman" w:cs="Times New Roman" w:eastAsia="Times New Roman" w:hAnsi="Times New Roman"/>
          <w:sz w:val="24"/>
          <w:szCs w:val="24"/>
        </w:rPr>
      </w:pPr>
      <w:hyperlink r:id="rId21">
        <w:r>
          <w:rPr>
            <w:rFonts w:ascii="Times New Roman" w:cs="Times New Roman" w:eastAsia="Times New Roman" w:hAnsi="Times New Roman"/>
            <w:color w:val="1155cc"/>
            <w:sz w:val="24"/>
            <w:szCs w:val="24"/>
            <w:u w:val="single"/>
            <w:rtl w:val="0"/>
          </w:rPr>
          <w:t xml:space="preserve">https://paper-vietnam.com/vi/nganh-bao-bi-giay-viet-nam-top-3-quoc-gia-xuat-khau-giay-khu-vuc-asean/</w:t>
        </w:r>
      </w:hyperlink>
      <w:r>
        <w:rPr>
          <w:rtl w:val="0"/>
        </w:rPr>
      </w:r>
    </w:p>
    <w:p w:rsidR="00000000" w:rsidDel="00000000" w:rsidP="00000000" w:rsidRDefault="00000000" w:rsidRPr="00000000" w14:paraId="00000275">
      <w:pPr>
        <w:spacing w:after="80" w:lineRule="auto"/>
        <w:jc w:val="both"/>
        <w:rPr>
          <w:rFonts w:ascii="Times New Roman" w:cs="Times New Roman" w:eastAsia="Times New Roman" w:hAnsi="Times New Roman"/>
          <w:sz w:val="24"/>
          <w:szCs w:val="24"/>
        </w:rPr>
      </w:pPr>
      <w:hyperlink r:id="rId22">
        <w:r>
          <w:rPr>
            <w:rFonts w:ascii="Times New Roman" w:cs="Times New Roman" w:eastAsia="Times New Roman" w:hAnsi="Times New Roman"/>
            <w:color w:val="1155cc"/>
            <w:sz w:val="24"/>
            <w:szCs w:val="24"/>
            <w:u w:val="single"/>
            <w:rtl w:val="0"/>
          </w:rPr>
          <w:t xml:space="preserve">https://thuehaiquan.tapchikinhtetaichinh.vn/nhieu-trien-vong-cho-nganh-bao-bi-viet-nhung-nam-toi-84563.html</w:t>
        </w:r>
      </w:hyperlink>
      <w:r>
        <w:rPr>
          <w:rtl w:val="0"/>
        </w:rPr>
      </w:r>
    </w:p>
    <w:p w:rsidR="00000000" w:rsidDel="00000000" w:rsidP="00000000" w:rsidRDefault="00000000" w:rsidRPr="00000000" w14:paraId="00000276">
      <w:pPr>
        <w:spacing w:after="80" w:lineRule="auto"/>
        <w:jc w:val="both"/>
        <w:rPr>
          <w:rFonts w:ascii="Times New Roman" w:cs="Times New Roman" w:eastAsia="Times New Roman" w:hAnsi="Times New Roman"/>
          <w:sz w:val="24"/>
          <w:szCs w:val="24"/>
        </w:rPr>
      </w:pPr>
      <w:hyperlink r:id="rId23">
        <w:r>
          <w:rPr>
            <w:rFonts w:ascii="Times New Roman" w:cs="Times New Roman" w:eastAsia="Times New Roman" w:hAnsi="Times New Roman"/>
            <w:color w:val="1155cc"/>
            <w:sz w:val="24"/>
            <w:szCs w:val="24"/>
            <w:u w:val="single"/>
            <w:rtl w:val="0"/>
          </w:rPr>
          <w:t xml:space="preserve">https://rippi.com.vn/files/assets/TapchiBantin/bantinthang_so_6-2025.pdf#:~:text=%2D%20Gi%E1%BA%A5y%20l%C3%A0m%20bao%20b%C3%AC%2C%20ti%C3%AAu%20d%C3%B9ng,0%2C1%25%20so%20v%E1%BB%9Bi%20c%C3%B9ng%20k%E1%BB%B3%20n%C4%83m.%20tr%C6%B0%E1%BB%9Bc%3B</w:t>
        </w:r>
      </w:hyperlink>
      <w:r>
        <w:rPr>
          <w:rtl w:val="0"/>
        </w:rPr>
      </w:r>
    </w:p>
    <w:p w:rsidR="00000000" w:rsidDel="00000000" w:rsidP="00000000" w:rsidRDefault="00000000" w:rsidRPr="00000000" w14:paraId="00000277">
      <w:pPr>
        <w:spacing w:after="80" w:lineRule="auto"/>
        <w:jc w:val="both"/>
        <w:rPr>
          <w:rFonts w:ascii="Times New Roman" w:cs="Times New Roman" w:eastAsia="Times New Roman" w:hAnsi="Times New Roman"/>
          <w:sz w:val="24"/>
          <w:szCs w:val="24"/>
        </w:rPr>
      </w:pPr>
      <w:hyperlink r:id="rId24">
        <w:r>
          <w:rPr>
            <w:rFonts w:ascii="Times New Roman" w:cs="Times New Roman" w:eastAsia="Times New Roman" w:hAnsi="Times New Roman"/>
            <w:color w:val="1155cc"/>
            <w:sz w:val="24"/>
            <w:szCs w:val="24"/>
            <w:u w:val="single"/>
            <w:rtl w:val="0"/>
          </w:rPr>
          <w:t xml:space="preserve">https://plastech-expo.com/vi/thi-truong-nhua-viet-nam-xu-huong-tang-truong-va-du-bao-2025-2030/</w:t>
        </w:r>
      </w:hyperlink>
      <w:r>
        <w:rPr>
          <w:rtl w:val="0"/>
        </w:rPr>
      </w:r>
    </w:p>
    <w:p w:rsidR="00000000" w:rsidDel="00000000" w:rsidP="00000000" w:rsidRDefault="00000000" w:rsidRPr="00000000" w14:paraId="00000278">
      <w:pPr>
        <w:spacing w:after="80" w:lineRule="auto"/>
        <w:jc w:val="both"/>
        <w:rPr>
          <w:rFonts w:ascii="Times New Roman" w:cs="Times New Roman" w:eastAsia="Times New Roman" w:hAnsi="Times New Roman"/>
          <w:sz w:val="24"/>
          <w:szCs w:val="24"/>
        </w:rPr>
      </w:pPr>
      <w:hyperlink r:id="rId25">
        <w:r>
          <w:rPr>
            <w:rFonts w:ascii="Times New Roman" w:cs="Times New Roman" w:eastAsia="Times New Roman" w:hAnsi="Times New Roman"/>
            <w:color w:val="1155cc"/>
            <w:sz w:val="24"/>
            <w:szCs w:val="24"/>
            <w:u w:val="single"/>
            <w:rtl w:val="0"/>
          </w:rPr>
          <w:t xml:space="preserve">https://viracresearch.com/thi-truong-nganh-giay-va-bot-giay-viet-nam-2026/?utm_source=gemini</w:t>
        </w:r>
      </w:hyperlink>
      <w:r>
        <w:rPr>
          <w:rtl w:val="0"/>
        </w:rPr>
      </w:r>
    </w:p>
    <w:p w:rsidR="00000000" w:rsidDel="00000000" w:rsidP="00000000" w:rsidRDefault="00000000" w:rsidRPr="00000000" w14:paraId="00000279">
      <w:pPr>
        <w:spacing w:after="80" w:lineRule="auto"/>
        <w:jc w:val="both"/>
        <w:rPr>
          <w:rFonts w:ascii="Times New Roman" w:cs="Times New Roman" w:eastAsia="Times New Roman" w:hAnsi="Times New Roman"/>
          <w:sz w:val="24"/>
          <w:szCs w:val="24"/>
        </w:rPr>
      </w:pPr>
      <w:hyperlink r:id="rId26">
        <w:r>
          <w:rPr>
            <w:rFonts w:ascii="Times New Roman" w:cs="Times New Roman" w:eastAsia="Times New Roman" w:hAnsi="Times New Roman"/>
            <w:color w:val="1155cc"/>
            <w:sz w:val="24"/>
            <w:szCs w:val="24"/>
            <w:u w:val="single"/>
            <w:rtl w:val="0"/>
          </w:rPr>
          <w:t xml:space="preserve">https://www.mordorintelligence.com/industry-reports/global-packaging-market</w:t>
        </w:r>
      </w:hyperlink>
      <w:r>
        <w:rPr>
          <w:rtl w:val="0"/>
        </w:rPr>
      </w:r>
    </w:p>
    <w:p w:rsidR="00000000" w:rsidDel="00000000" w:rsidP="00000000" w:rsidRDefault="00000000" w:rsidRPr="00000000" w14:paraId="0000027A">
      <w:pPr>
        <w:spacing w:after="80" w:lineRule="auto"/>
        <w:jc w:val="both"/>
        <w:rPr>
          <w:rFonts w:ascii="Times New Roman" w:cs="Times New Roman" w:eastAsia="Times New Roman" w:hAnsi="Times New Roman"/>
          <w:sz w:val="24"/>
          <w:szCs w:val="24"/>
        </w:rPr>
      </w:pPr>
      <w:hyperlink r:id="rId27">
        <w:r>
          <w:rPr>
            <w:rFonts w:ascii="Times New Roman" w:cs="Times New Roman" w:eastAsia="Times New Roman" w:hAnsi="Times New Roman"/>
            <w:color w:val="1155cc"/>
            <w:sz w:val="24"/>
            <w:szCs w:val="24"/>
            <w:u w:val="single"/>
            <w:rtl w:val="0"/>
          </w:rPr>
          <w:t xml:space="preserve">BÁO CÁO TỔNG HỢP XUẤT KHẨU NGÀNH BAO BÌ VÀ IN ẤN VIỆT NAM 2025 - Innovative Hub (IHUB)</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27B">
      <w:pPr>
        <w:spacing w:after="80" w:lineRule="auto"/>
        <w:jc w:val="both"/>
        <w:rPr>
          <w:rFonts w:ascii="Times New Roman" w:cs="Times New Roman" w:eastAsia="Times New Roman" w:hAnsi="Times New Roman"/>
          <w:sz w:val="24"/>
          <w:szCs w:val="24"/>
        </w:rPr>
      </w:pPr>
      <w:hyperlink r:id="rId28">
        <w:r>
          <w:rPr>
            <w:rFonts w:ascii="Times New Roman" w:cs="Times New Roman" w:eastAsia="Times New Roman" w:hAnsi="Times New Roman"/>
            <w:color w:val="1155cc"/>
            <w:sz w:val="24"/>
            <w:szCs w:val="24"/>
            <w:u w:val="single"/>
            <w:rtl w:val="0"/>
          </w:rPr>
          <w:t xml:space="preserve">Ngành sản xuất bao bì - Nhóm ngành tăng trưởng nhanh nhất Việt Nam</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27C">
      <w:pPr>
        <w:spacing w:after="80" w:lineRule="auto"/>
        <w:jc w:val="both"/>
        <w:rPr>
          <w:rFonts w:ascii="Times New Roman" w:cs="Times New Roman" w:eastAsia="Times New Roman" w:hAnsi="Times New Roman"/>
          <w:sz w:val="24"/>
          <w:szCs w:val="24"/>
        </w:rPr>
      </w:pPr>
      <w:hyperlink r:id="rId29">
        <w:r>
          <w:rPr>
            <w:rFonts w:ascii="Times New Roman" w:cs="Times New Roman" w:eastAsia="Times New Roman" w:hAnsi="Times New Roman"/>
            <w:color w:val="1155cc"/>
            <w:sz w:val="24"/>
            <w:szCs w:val="24"/>
            <w:u w:val="single"/>
            <w:rtl w:val="0"/>
          </w:rPr>
          <w:t xml:space="preserve">Top 10 Công ty uy tín ngành Bao bì năm 2025 « Vietnam Report</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spacing w:after="80" w:lineRule="auto"/>
        <w:jc w:val="both"/>
        <w:rPr>
          <w:rFonts w:ascii="Times New Roman" w:cs="Times New Roman" w:eastAsia="Times New Roman" w:hAnsi="Times New Roman"/>
          <w:sz w:val="24"/>
          <w:szCs w:val="24"/>
        </w:rPr>
      </w:pPr>
      <w:hyperlink r:id="rId30">
        <w:r>
          <w:rPr>
            <w:rFonts w:ascii="Times New Roman" w:cs="Times New Roman" w:eastAsia="Times New Roman" w:hAnsi="Times New Roman"/>
            <w:color w:val="1155cc"/>
            <w:sz w:val="24"/>
            <w:szCs w:val="24"/>
            <w:u w:val="single"/>
            <w:rtl w:val="0"/>
          </w:rPr>
          <w:t xml:space="preserve">https://vioit.org.vn/vn/chien-luoc-chinh-sach/tong-quan-nganh-nhua-viet-nam---phan-1--4666.4050.html</w:t>
        </w:r>
      </w:hyperlink>
      <w:r>
        <w:rPr>
          <w:rtl w:val="0"/>
        </w:rPr>
      </w:r>
    </w:p>
    <w:p w:rsidR="00000000" w:rsidDel="00000000" w:rsidP="00000000" w:rsidRDefault="00000000" w:rsidRPr="00000000" w14:paraId="0000027E">
      <w:pPr>
        <w:spacing w:after="80" w:lineRule="auto"/>
        <w:jc w:val="both"/>
        <w:rPr>
          <w:rFonts w:ascii="Times New Roman" w:cs="Times New Roman" w:eastAsia="Times New Roman" w:hAnsi="Times New Roman"/>
          <w:sz w:val="24"/>
          <w:szCs w:val="24"/>
        </w:rPr>
      </w:pPr>
      <w:hyperlink r:id="rId31">
        <w:r>
          <w:rPr>
            <w:rFonts w:ascii="Times New Roman" w:cs="Times New Roman" w:eastAsia="Times New Roman" w:hAnsi="Times New Roman"/>
            <w:color w:val="1155cc"/>
            <w:sz w:val="24"/>
            <w:szCs w:val="24"/>
            <w:u w:val="single"/>
            <w:rtl w:val="0"/>
          </w:rPr>
          <w:t xml:space="preserve">https://glotransvn.com.vn/tin-thi-truong/nganh-giay-viet-nam-phuc-hoi-manh-me-nho-bao-bi-xanh-va-kinh-te-tuan-hoan</w:t>
        </w:r>
      </w:hyperlink>
      <w:r>
        <w:rPr>
          <w:rtl w:val="0"/>
        </w:rPr>
      </w:r>
    </w:p>
    <w:p w:rsidR="00000000" w:rsidDel="00000000" w:rsidP="00000000" w:rsidRDefault="00000000" w:rsidRPr="00000000" w14:paraId="0000027F">
      <w:pPr>
        <w:spacing w:after="80" w:lineRule="auto"/>
        <w:jc w:val="both"/>
        <w:rPr>
          <w:rFonts w:ascii="Times New Roman" w:cs="Times New Roman" w:eastAsia="Times New Roman" w:hAnsi="Times New Roman"/>
          <w:sz w:val="24"/>
          <w:szCs w:val="24"/>
        </w:rPr>
      </w:pPr>
      <w:hyperlink r:id="rId32">
        <w:r>
          <w:rPr>
            <w:rFonts w:ascii="Times New Roman" w:cs="Times New Roman" w:eastAsia="Times New Roman" w:hAnsi="Times New Roman"/>
            <w:color w:val="1155cc"/>
            <w:sz w:val="24"/>
            <w:szCs w:val="24"/>
            <w:u w:val="single"/>
            <w:rtl w:val="0"/>
          </w:rPr>
          <w:t xml:space="preserve">Doanh nghiệp bao bì Việt Nam trên hành trình xanh hóa</w:t>
        </w:r>
      </w:hyperlink>
      <w:r>
        <w:rPr>
          <w:rFonts w:ascii="Times New Roman" w:cs="Times New Roman" w:eastAsia="Times New Roman" w:hAnsi="Times New Roman"/>
          <w:sz w:val="24"/>
          <w:szCs w:val="24"/>
          <w:rtl w:val="0"/>
        </w:rPr>
        <w:t xml:space="preserve"> </w:t>
      </w:r>
    </w:p>
    <w:p w:rsidR="00000000" w:rsidDel="00000000" w:rsidP="00000000" w:rsidRDefault="00000000" w:rsidRPr="00000000" w14:paraId="00000280">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 Phân tích ngành</w:t>
      </w:r>
    </w:p>
    <w:p w:rsidR="00000000" w:rsidDel="00000000" w:rsidP="00000000" w:rsidRDefault="00000000" w:rsidRPr="00000000" w14:paraId="00000281">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3.2.1 Quy mô và tốc độ tăng trưởng ngành bao bì in ấn</w:t>
      </w:r>
    </w:p>
    <w:p w:rsidR="00000000" w:rsidDel="00000000" w:rsidP="00000000" w:rsidRDefault="00000000" w:rsidRPr="00000000" w14:paraId="00000282">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Ngành bao bì là một trong những ngành công nghiệp quan trọng, đóng vai trò trong việc bảo quản, vận chuyển, phân phối hàng hoá. </w:t>
      </w:r>
    </w:p>
    <w:p w:rsidR="00000000" w:rsidDel="00000000" w:rsidP="00000000" w:rsidRDefault="00000000" w:rsidRPr="00000000" w14:paraId="00000283">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Tại</w:t>
      </w:r>
      <w:commentRangeStart w:id="5"/>
      <w:r>
        <w:rPr>
          <w:rFonts w:ascii="Times New Roman" w:cs="Times New Roman" w:eastAsia="Times New Roman" w:hAnsi="Times New Roman"/>
          <w:sz w:val="24"/>
          <w:szCs w:val="24"/>
          <w:rtl w:val="0"/>
        </w:rPr>
        <w:t xml:space="preserve"> Việt Nam, hiện đang có </w:t>
      </w:r>
      <w:commentRangeStart w:id="87"/>
      <w:r>
        <w:rPr>
          <w:rFonts w:ascii="Times New Roman" w:cs="Times New Roman" w:eastAsia="Times New Roman" w:hAnsi="Times New Roman"/>
          <w:sz w:val="24"/>
          <w:szCs w:val="24"/>
          <w:rtl w:val="0"/>
        </w:rPr>
        <w:t xml:space="preserve">khoảng gần 14.000 doanh nghiệp</w:t>
      </w:r>
      <w:r>
        <w:rPr>
          <w:rFonts w:ascii="Times New Roman" w:cs="Times New Roman" w:eastAsia="Times New Roman" w:hAnsi="Times New Roman"/>
          <w:sz w:val="24"/>
          <w:szCs w:val="24"/>
          <w:rtl w:val="0"/>
        </w:rPr>
        <w:t xml:space="preserve">, nhà máy hoạt động trong ngành bao bì với các doanh nghiệp </w:t>
      </w:r>
      <w:commentRangeEnd w:id="5"/>
      <w:r>
        <w:commentReference w:id="5"/>
      </w:r>
      <w:r>
        <w:rPr>
          <w:rFonts w:ascii="Times New Roman" w:cs="Times New Roman" w:eastAsia="Times New Roman" w:hAnsi="Times New Roman"/>
          <w:sz w:val="24"/>
          <w:szCs w:val="24"/>
          <w:rtl w:val="0"/>
        </w:rPr>
        <w:t xml:space="preserve">tập trung ở các vùng kinh tế trọng điểm như TP. Hồ Chí Minh, Hà Nội, Đà Nẵng. </w:t>
      </w:r>
      <w:commentRangeEnd w:id="87"/>
      <w:r>
        <w:commentReference w:id="87"/>
      </w:r>
    </w:p>
    <w:p w:rsidR="00000000" w:rsidDel="00000000" w:rsidP="00000000" w:rsidRDefault="00000000" w:rsidRPr="00000000" w14:paraId="00000284">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Thị trường ngành bao bì in ấn, đóng gói vật liệu được chia thành nhiều phân khúc với các phân khúc chủ yếu như sau:</w:t>
      </w:r>
    </w:p>
    <w:p w:rsidR="00000000" w:rsidDel="00000000" w:rsidP="00000000" w:rsidRDefault="00000000" w:rsidRPr="00000000" w14:paraId="00000285">
      <w:pPr>
        <w:numPr>
          <w:ilvl w:val="0"/>
          <w:numId w:val="46"/>
        </w:numPr>
        <w:spacing w:after="0" w:after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giấy và bìa cứng</w:t>
      </w:r>
    </w:p>
    <w:p w:rsidR="00000000" w:rsidDel="00000000" w:rsidP="00000000" w:rsidRDefault="00000000" w:rsidRPr="00000000" w14:paraId="00000286">
      <w:pPr>
        <w:numPr>
          <w:ilvl w:val="0"/>
          <w:numId w:val="46"/>
        </w:numPr>
        <w:spacing w:after="0" w:after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nhựa</w:t>
      </w:r>
    </w:p>
    <w:p w:rsidR="00000000" w:rsidDel="00000000" w:rsidP="00000000" w:rsidRDefault="00000000" w:rsidRPr="00000000" w14:paraId="00000287">
      <w:pPr>
        <w:numPr>
          <w:ilvl w:val="0"/>
          <w:numId w:val="46"/>
        </w:numPr>
        <w:spacing w:after="0" w:after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kim loại, thuỷ tinh, gỗ</w:t>
      </w:r>
    </w:p>
    <w:p w:rsidR="00000000" w:rsidDel="00000000" w:rsidP="00000000" w:rsidRDefault="00000000" w:rsidRPr="00000000" w14:paraId="00000288">
      <w:pPr>
        <w:numPr>
          <w:ilvl w:val="0"/>
          <w:numId w:val="46"/>
        </w:numPr>
        <w:spacing w:after="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loại bao bì dệt may và các vật liệu phù hợp khác.</w:t>
      </w:r>
    </w:p>
    <w:p w:rsidR="00000000" w:rsidDel="00000000" w:rsidP="00000000" w:rsidRDefault="00000000" w:rsidRPr="00000000" w14:paraId="00000289">
      <w:pPr>
        <w:spacing w:after="80" w:lineRule="auto"/>
        <w:jc w:val="both"/>
        <w:rPr>
          <w:rFonts w:ascii="Times New Roman" w:cs="Times New Roman" w:eastAsia="Times New Roman" w:hAnsi="Times New Roman"/>
          <w:sz w:val="24"/>
          <w:szCs w:val="24"/>
        </w:rPr>
      </w:pPr>
      <w:commentRangeStart w:id="88"/>
      <w:r>
        <w:rPr>
          <w:rFonts w:ascii="Times New Roman" w:cs="Times New Roman" w:eastAsia="Times New Roman" w:hAnsi="Times New Roman"/>
          <w:sz w:val="24"/>
          <w:szCs w:val="24"/>
          <w:rtl w:val="0"/>
        </w:rPr>
        <w:t xml:space="preserve">Theo báo cáo tại Triển lãm Quốc tế lần thứ 17 về công nghệ chế biến và đóng gói bao bì tại Việt Nam (ProPak Vietnam 2024, TP. Hồ Chí Minh) là một trong những lĩnh vực có tốc độ tăng trưởng cao nhất tại Việt Nam, dự </w:t>
      </w:r>
      <w:commentRangeStart w:id="6"/>
      <w:r>
        <w:rPr>
          <w:rFonts w:ascii="Times New Roman" w:cs="Times New Roman" w:eastAsia="Times New Roman" w:hAnsi="Times New Roman"/>
          <w:sz w:val="24"/>
          <w:szCs w:val="24"/>
          <w:rtl w:val="0"/>
        </w:rPr>
        <w:t xml:space="preserve">kiến tăng trưởng 15 -20% trong giai đoạn tớ</w:t>
      </w:r>
      <w:commentRangeEnd w:id="6"/>
      <w:r>
        <w:commentReference w:id="6"/>
      </w:r>
      <w:r>
        <w:rPr>
          <w:rFonts w:ascii="Times New Roman" w:cs="Times New Roman" w:eastAsia="Times New Roman" w:hAnsi="Times New Roman"/>
          <w:sz w:val="24"/>
          <w:szCs w:val="24"/>
          <w:rtl w:val="0"/>
        </w:rPr>
        <w:t xml:space="preserve">i. Đồng thời, doanh thu bán hàng của doanh nghiệp thuộc phân khúc bao bì nhựa, giấy và carton chiếm tỷ lệ trên 80% tổng doanh thu trên toàn thị trường bao bì.</w:t>
      </w:r>
      <w:commentRangeEnd w:id="88"/>
      <w:r>
        <w:commentReference w:id="88"/>
      </w:r>
    </w:p>
    <w:p w:rsidR="00000000" w:rsidDel="00000000" w:rsidP="00000000" w:rsidRDefault="00000000" w:rsidRPr="00000000" w14:paraId="0000028A">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Về thị trường bao bì giấy và carton, theo</w:t>
      </w:r>
      <w:commentRangeStart w:id="7"/>
      <w:r>
        <w:rPr>
          <w:rFonts w:ascii="Times New Roman" w:cs="Times New Roman" w:eastAsia="Times New Roman" w:hAnsi="Times New Roman"/>
          <w:sz w:val="24"/>
          <w:szCs w:val="24"/>
          <w:rtl w:val="0"/>
        </w:rPr>
        <w:t xml:space="preserve"> số liệu của Mordor Intelligence Inc công bố cho thấy thị trường bao bì giấy Việt Nam đạt khoảng 2,6 tỷ USD vào 2024, 2,</w:t>
      </w:r>
      <w:commentRangeEnd w:id="7"/>
      <w:r>
        <w:commentReference w:id="7"/>
      </w:r>
      <w:r>
        <w:rPr>
          <w:rFonts w:ascii="Times New Roman" w:cs="Times New Roman" w:eastAsia="Times New Roman" w:hAnsi="Times New Roman"/>
          <w:sz w:val="24"/>
          <w:szCs w:val="24"/>
          <w:rtl w:val="0"/>
        </w:rPr>
        <w:t xml:space="preserve">85 tỷ USD vào 2025, </w:t>
      </w:r>
      <w:commentRangeStart w:id="89"/>
      <w:r>
        <w:rPr>
          <w:rFonts w:ascii="Times New Roman" w:cs="Times New Roman" w:eastAsia="Times New Roman" w:hAnsi="Times New Roman"/>
          <w:sz w:val="24"/>
          <w:szCs w:val="24"/>
          <w:rtl w:val="0"/>
        </w:rPr>
        <w:t xml:space="preserve">dự đoán đạt 4,45 tỷ USD vào 2030</w:t>
      </w:r>
      <w:r>
        <w:rPr>
          <w:rFonts w:ascii="Times New Roman" w:cs="Times New Roman" w:eastAsia="Times New Roman" w:hAnsi="Times New Roman"/>
          <w:sz w:val="24"/>
          <w:szCs w:val="24"/>
          <w:rtl w:val="0"/>
        </w:rPr>
        <w:t xml:space="preserve">. Bao bì giấy giữ vị trí chủ lực trong cơ cấu sản phẩm bao bì nhờ ưu thế thân thiện với môi trường, sử dụng rộng rãi trong trong nhiều ngành công nghiệp khác nhau từ thực phẩm, đồ uống, dược phẩm, thương mại điện tử. Hiện ngành bao bì giấy Việt Nam có khoảng 4.500 doanh nghiệp.</w:t>
      </w:r>
      <w:commentRangeEnd w:id="89"/>
      <w:r>
        <w:commentReference w:id="89"/>
      </w:r>
    </w:p>
    <w:p w:rsidR="00000000" w:rsidDel="00000000" w:rsidP="00000000" w:rsidRDefault="00000000" w:rsidRPr="00000000" w14:paraId="0000028B">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Về thị trường bao bì nhựa, </w:t>
      </w:r>
      <w:commentRangeStart w:id="90"/>
      <w:r>
        <w:rPr>
          <w:rFonts w:ascii="Times New Roman" w:cs="Times New Roman" w:eastAsia="Times New Roman" w:hAnsi="Times New Roman"/>
          <w:sz w:val="24"/>
          <w:szCs w:val="24"/>
          <w:rtl w:val="0"/>
        </w:rPr>
        <w:t xml:space="preserve">theo báo cáo của VPAS, ngành nhựa bao bì chiếm 39%</w:t>
      </w:r>
      <w:commentRangeEnd w:id="90"/>
      <w:r>
        <w:commentReference w:id="90"/>
      </w:r>
      <w:r>
        <w:rPr>
          <w:rFonts w:ascii="Times New Roman" w:cs="Times New Roman" w:eastAsia="Times New Roman" w:hAnsi="Times New Roman"/>
          <w:sz w:val="24"/>
          <w:szCs w:val="24"/>
          <w:rtl w:val="0"/>
        </w:rPr>
        <w:t xml:space="preserve"> tỷ trọng toàn ngành công nghệ nhựa tại việt Nam trong khi quy mô thị trường nhựa Việt Nam năm 2025 là 11,84 triệu tấn. Thị trường bao bì nhựa Việt nam tăng từ 10,07 triệu tấn năm 2023 lên 15,09 triệu tấn năm 2028, với CAGR khoảng 8,44%. Năm 2025, ngành bao bì nhựa Việt Nam đạt xuất siêu 1,32 tỷ USD và xuất siêu hơn 706 triệu USD với các thị trường tiêu thụ chính là Hoa Kỳ, Nhật Bản, EU. Bao bì nhựa vẫn chiếm tỷ trọng đáng kể trong ngành thực phẩm do khả năng bảo quản vượt trội, giá rẻ, nhu cầu tiêu thụ đồ ăn tiện lợi bùng nổ. Ngành bao bì nhựa Việt Nam hiện đang có khoảng 9.200 doanh nghiệp.</w:t>
      </w:r>
    </w:p>
    <w:p w:rsidR="00000000" w:rsidDel="00000000" w:rsidP="00000000" w:rsidRDefault="00000000" w:rsidRPr="00000000" w14:paraId="0000028C">
      <w:pPr>
        <w:spacing w:after="80" w:lineRule="auto"/>
        <w:jc w:val="both"/>
        <w:rPr>
          <w:rFonts w:ascii="Times New Roman" w:cs="Times New Roman" w:eastAsia="Times New Roman" w:hAnsi="Times New Roman"/>
          <w:sz w:val="24"/>
          <w:szCs w:val="24"/>
        </w:rPr>
      </w:pPr>
      <w:commentRangeStart w:id="8"/>
      <w:r>
        <w:rPr>
          <w:rFonts w:ascii="Times New Roman" w:cs="Times New Roman" w:eastAsia="Times New Roman" w:hAnsi="Times New Roman"/>
          <w:sz w:val="24"/>
          <w:szCs w:val="24"/>
        </w:rPr>
        <w:drawing>
          <wp:inline distB="114300" distT="114300" distL="114300" distR="114300">
            <wp:extent cx="5943600" cy="3454400"/>
            <wp:effectExtent b="0" l="0" r="0" t="0"/>
            <wp:docPr id="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3454400"/>
                    </a:xfrm>
                    <a:prstGeom prst="rect"/>
                    <a:ln/>
                  </pic:spPr>
                </pic:pic>
              </a:graphicData>
            </a:graphic>
          </wp:inline>
        </w:drawing>
      </w:r>
      <w:commentRangeEnd w:id="8"/>
      <w:r>
        <w:commentReference w:id="8"/>
      </w:r>
      <w:r>
        <w:rPr>
          <w:rtl w:val="0"/>
        </w:rPr>
      </w:r>
    </w:p>
    <w:p w:rsidR="00000000" w:rsidDel="00000000" w:rsidP="00000000" w:rsidRDefault="00000000" w:rsidRPr="00000000" w14:paraId="0000028D">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28E">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Về thị trường bao bì hộp kim loại Việt nam đạt 2,11 tỷ USD vào 2024, dự kiến đạt 2,45 tỷ USD vào 2029, </w:t>
      </w:r>
      <w:commentRangeStart w:id="91"/>
      <w:r>
        <w:rPr>
          <w:rFonts w:ascii="Times New Roman" w:cs="Times New Roman" w:eastAsia="Times New Roman" w:hAnsi="Times New Roman"/>
          <w:sz w:val="24"/>
          <w:szCs w:val="24"/>
          <w:rtl w:val="0"/>
        </w:rPr>
        <w:t xml:space="preserve">tốc độ tăng trưởng CAGR là 3,81%</w:t>
      </w:r>
      <w:commentRangeEnd w:id="91"/>
      <w:r>
        <w:commentReference w:id="91"/>
      </w:r>
      <w:r>
        <w:rPr>
          <w:rFonts w:ascii="Times New Roman" w:cs="Times New Roman" w:eastAsia="Times New Roman" w:hAnsi="Times New Roman"/>
          <w:sz w:val="24"/>
          <w:szCs w:val="24"/>
          <w:rtl w:val="0"/>
        </w:rPr>
        <w:t xml:space="preserve"> trong giai đoạn 2024 -2029.</w:t>
      </w:r>
    </w:p>
    <w:p w:rsidR="00000000" w:rsidDel="00000000" w:rsidP="00000000" w:rsidRDefault="00000000" w:rsidRPr="00000000" w14:paraId="0000028F">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3.2.1.1. Ngành bao bì xanh tại Việt Nam</w:t>
      </w:r>
    </w:p>
    <w:p w:rsidR="00000000" w:rsidDel="00000000" w:rsidP="00000000" w:rsidRDefault="00000000" w:rsidRPr="00000000" w14:paraId="00000290">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Ngành bao bì xanh là một trong những bộ phận tăng trưởng ấn tượng của n</w:t>
      </w:r>
      <w:commentRangeStart w:id="9"/>
      <w:commentRangeStart w:id="10"/>
      <w:commentRangeStart w:id="11"/>
      <w:r>
        <w:rPr>
          <w:rFonts w:ascii="Times New Roman" w:cs="Times New Roman" w:eastAsia="Times New Roman" w:hAnsi="Times New Roman"/>
          <w:sz w:val="24"/>
          <w:szCs w:val="24"/>
          <w:rtl w:val="0"/>
        </w:rPr>
        <w:t xml:space="preserve">gành bao bì Việt Nam</w:t>
      </w:r>
      <w:commentRangeEnd w:id="9"/>
      <w:r>
        <w:commentReference w:id="9"/>
      </w:r>
      <w:commentRangeEnd w:id="10"/>
      <w:r>
        <w:commentReference w:id="10"/>
      </w:r>
      <w:commentRangeEnd w:id="11"/>
      <w:r>
        <w:commentReference w:id="11"/>
      </w:r>
      <w:r>
        <w:rPr>
          <w:rFonts w:ascii="Times New Roman" w:cs="Times New Roman" w:eastAsia="Times New Roman" w:hAnsi="Times New Roman"/>
          <w:sz w:val="24"/>
          <w:szCs w:val="24"/>
          <w:rtl w:val="0"/>
        </w:rPr>
        <w:t xml:space="preserve"> so với các ngành bao bì truyền thống. Trong bối cảnh nhu cầu chuyển đổi sang các vật liệu thân thiện với môi trường ngày càng mạnh mẽ, bao bì với vật liệu sinh học bền vững được chú ý. </w:t>
      </w:r>
    </w:p>
    <w:p w:rsidR="00000000" w:rsidDel="00000000" w:rsidP="00000000" w:rsidRDefault="00000000" w:rsidRPr="00000000" w14:paraId="00000291">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Theo thống kê từ IMARC Group </w:t>
      </w:r>
      <w:commentRangeStart w:id="12"/>
      <w:r>
        <w:rPr>
          <w:rFonts w:ascii="Times New Roman" w:cs="Times New Roman" w:eastAsia="Times New Roman" w:hAnsi="Times New Roman"/>
          <w:sz w:val="24"/>
          <w:szCs w:val="24"/>
          <w:rtl w:val="0"/>
        </w:rPr>
        <w:t xml:space="preserve">quy mô thị trường bao bì xanh Việt Nam đạt 1.129,79 triệu USD vào năm 2025.Dự kiến đạt 1.628,64 triệu USD năm 2034, tốc độ tăng trưởng kép hằng năm ( </w:t>
      </w:r>
      <w:commentRangeStart w:id="92"/>
      <w:r>
        <w:rPr>
          <w:rFonts w:ascii="Times New Roman" w:cs="Times New Roman" w:eastAsia="Times New Roman" w:hAnsi="Times New Roman"/>
          <w:sz w:val="24"/>
          <w:szCs w:val="24"/>
          <w:rtl w:val="0"/>
        </w:rPr>
        <w:t xml:space="preserve">CAGR) là 4,15%</w:t>
      </w:r>
      <w:r>
        <w:rPr>
          <w:rFonts w:ascii="Times New Roman" w:cs="Times New Roman" w:eastAsia="Times New Roman" w:hAnsi="Times New Roman"/>
          <w:sz w:val="24"/>
          <w:szCs w:val="24"/>
          <w:rtl w:val="0"/>
        </w:rPr>
        <w:t xml:space="preserve"> trong giai đoạn 2026 - 2034</w:t>
      </w:r>
      <w:commentRangeEnd w:id="12"/>
      <w:r>
        <w:commentReference w:id="12"/>
      </w:r>
      <w:r>
        <w:rPr>
          <w:rFonts w:ascii="Times New Roman" w:cs="Times New Roman" w:eastAsia="Times New Roman" w:hAnsi="Times New Roman"/>
          <w:sz w:val="24"/>
          <w:szCs w:val="24"/>
          <w:rtl w:val="0"/>
        </w:rPr>
        <w:t xml:space="preserve"> và có xu hướng tăng trưởng dài hạn.</w:t>
      </w:r>
      <w:commentRangeEnd w:id="92"/>
      <w:r>
        <w:commentReference w:id="92"/>
      </w:r>
    </w:p>
    <w:p w:rsidR="00000000" w:rsidDel="00000000" w:rsidP="00000000" w:rsidRDefault="00000000" w:rsidRPr="00000000" w14:paraId="00000292">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Thị trường bao bì sinh học được chia thành các nhân tố như sau:</w:t>
      </w:r>
    </w:p>
    <w:p w:rsidR="00000000" w:rsidDel="00000000" w:rsidP="00000000" w:rsidRDefault="00000000" w:rsidRPr="00000000" w14:paraId="00000293">
      <w:pPr>
        <w:numPr>
          <w:ilvl w:val="0"/>
          <w:numId w:val="3"/>
        </w:numPr>
        <w:spacing w:after="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có chứa vật liệu tái chế. Loại bao bì này được làm từ giấy, nhựa, kim loại, thuỷ tinh đã được sử dụng và được đem xử lý, phân loại và tái sử dụng làm bao bì mới</w:t>
      </w:r>
    </w:p>
    <w:p w:rsidR="00000000" w:rsidDel="00000000" w:rsidP="00000000" w:rsidRDefault="00000000" w:rsidRPr="00000000" w14:paraId="00000294">
      <w:pPr>
        <w:spacing w:after="80" w:lineRule="auto"/>
        <w:ind w:left="72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Với thị trườn</w:t>
      </w:r>
      <w:commentRangeStart w:id="13"/>
      <w:r>
        <w:rPr>
          <w:rFonts w:ascii="Times New Roman" w:cs="Times New Roman" w:eastAsia="Times New Roman" w:hAnsi="Times New Roman"/>
          <w:sz w:val="24"/>
          <w:szCs w:val="24"/>
          <w:rtl w:val="0"/>
        </w:rPr>
        <w:t xml:space="preserve">g nhựa sinh học Việt Nam đạt kích thước đạt 69,5 triệu USD năm 2024, dự đoán đạt 227,7 triệu USD năm 2033, </w:t>
      </w:r>
      <w:commentRangeStart w:id="93"/>
      <w:r>
        <w:rPr>
          <w:rFonts w:ascii="Times New Roman" w:cs="Times New Roman" w:eastAsia="Times New Roman" w:hAnsi="Times New Roman"/>
          <w:sz w:val="24"/>
          <w:szCs w:val="24"/>
          <w:rtl w:val="0"/>
        </w:rPr>
        <w:t xml:space="preserve">CAGR đạt 12,6%</w:t>
      </w:r>
      <w:r>
        <w:rPr>
          <w:rFonts w:ascii="Times New Roman" w:cs="Times New Roman" w:eastAsia="Times New Roman" w:hAnsi="Times New Roman"/>
          <w:sz w:val="24"/>
          <w:szCs w:val="24"/>
          <w:rtl w:val="0"/>
        </w:rPr>
        <w:t xml:space="preserve"> trong giai đoạn 2025 - 2033. </w:t>
      </w:r>
      <w:commentRangeEnd w:id="13"/>
      <w:r>
        <w:commentReference w:id="13"/>
      </w:r>
      <w:r>
        <w:rPr>
          <w:rtl w:val="0"/>
        </w:rPr>
      </w:r>
      <w:commentRangeEnd w:id="93"/>
      <w:r>
        <w:commentReference w:id="93"/>
      </w:r>
    </w:p>
    <w:p w:rsidR="00000000" w:rsidDel="00000000" w:rsidP="00000000" w:rsidRDefault="00000000" w:rsidRPr="00000000" w14:paraId="00000295">
      <w:pPr>
        <w:numPr>
          <w:ilvl w:val="0"/>
          <w:numId w:val="6"/>
        </w:numPr>
        <w:spacing w:after="0" w:after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có thể tái sử dụng là những bao bì được thu gom, xử lý và sử dụng lại mà không cần tạo hình, chỉnh sửa. Đây là hoạt động mà các doanh nghiệp thường sử dụng để “xanh hoá” bao bì.</w:t>
      </w:r>
    </w:p>
    <w:p w:rsidR="00000000" w:rsidDel="00000000" w:rsidP="00000000" w:rsidRDefault="00000000" w:rsidRPr="00000000" w14:paraId="00000296">
      <w:pPr>
        <w:numPr>
          <w:ilvl w:val="0"/>
          <w:numId w:val="6"/>
        </w:numPr>
        <w:spacing w:after="0" w:after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phân huỷ sinh học gồm một số loại bao bì từ các chất liệu như sau: </w:t>
      </w:r>
    </w:p>
    <w:p w:rsidR="00000000" w:rsidDel="00000000" w:rsidP="00000000" w:rsidRDefault="00000000" w:rsidRPr="00000000" w14:paraId="00000297">
      <w:pPr>
        <w:numPr>
          <w:ilvl w:val="0"/>
          <w:numId w:val="17"/>
        </w:numPr>
        <w:spacing w:after="0" w:afterAutospacing="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w:t>
      </w:r>
      <w:commentRangeStart w:id="14"/>
      <w:r>
        <w:rPr>
          <w:rFonts w:ascii="Times New Roman" w:cs="Times New Roman" w:eastAsia="Times New Roman" w:hAnsi="Times New Roman"/>
          <w:sz w:val="24"/>
          <w:szCs w:val="24"/>
          <w:rtl w:val="0"/>
        </w:rPr>
        <w:t xml:space="preserve"> bì PLA, Cellulose và phụ phẩm nông nghiệp( bao bì làm từ tinh bột - dễ tạo hình và nhanh phân huỷ, thường sử dụng cho ly, hộp thực phẩm, ống hút, màng bọc).</w:t>
      </w:r>
    </w:p>
    <w:p w:rsidR="00000000" w:rsidDel="00000000" w:rsidP="00000000" w:rsidRDefault="00000000" w:rsidRPr="00000000" w14:paraId="00000298">
      <w:pPr>
        <w:numPr>
          <w:ilvl w:val="0"/>
          <w:numId w:val="17"/>
        </w:numPr>
        <w:spacing w:after="0" w:afterAutospacing="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PHA/ PHB ( bao bì từ vi sinh vật - có khả năng chịu nhiệt tốt, phân huỷ trong đất lẫn trong nước, sử dụng cho y tế, nông nghiệp, thực phẩm đông lạnh).</w:t>
      </w:r>
    </w:p>
    <w:p w:rsidR="00000000" w:rsidDel="00000000" w:rsidP="00000000" w:rsidRDefault="00000000" w:rsidRPr="00000000" w14:paraId="00000299">
      <w:pPr>
        <w:numPr>
          <w:ilvl w:val="0"/>
          <w:numId w:val="17"/>
        </w:numPr>
        <w:spacing w:after="80" w:lineRule="auto"/>
        <w:ind w:left="144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Compostable: bao bì kết hợp nhiều loại vật liệu sinh học và có thể phân huỷ hoàn toàn trong đất hoặc nước chỉ sau vài tháng.</w:t>
      </w:r>
      <w:commentRangeEnd w:id="14"/>
      <w:r>
        <w:commentReference w:id="14"/>
      </w:r>
      <w:r>
        <w:rPr>
          <w:rtl w:val="0"/>
        </w:rPr>
      </w:r>
    </w:p>
    <w:p w:rsidR="00000000" w:rsidDel="00000000" w:rsidP="00000000" w:rsidRDefault="00000000" w:rsidRPr="00000000" w14:paraId="0000029A">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xanh được ứng dụng trong hầu hết các ngành sản xuất và kinh doanh như ngành công nghiệp thực phẩm, đồ uống, y tế, chăm sóc sức khoẻ và điện tử.</w:t>
      </w:r>
    </w:p>
    <w:p w:rsidR="00000000" w:rsidDel="00000000" w:rsidP="00000000" w:rsidRDefault="00000000" w:rsidRPr="00000000" w14:paraId="0000029B">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3.2.2. Động lực tăng trưởng chính</w:t>
      </w:r>
    </w:p>
    <w:p w:rsidR="00000000" w:rsidDel="00000000" w:rsidP="00000000" w:rsidRDefault="00000000" w:rsidRPr="00000000" w14:paraId="0000029C">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Ngành công nghiệp bao bì và đặc biệt là bao bì sinh học của Việt Nam đang được các chuyên gia và nhà đầu tư kỳ vọng sẽ tăng trưởng mạnh do được thúc đẩy bởi cá</w:t>
      </w:r>
      <w:commentRangeStart w:id="15"/>
      <w:r>
        <w:rPr>
          <w:rFonts w:ascii="Times New Roman" w:cs="Times New Roman" w:eastAsia="Times New Roman" w:hAnsi="Times New Roman"/>
          <w:sz w:val="24"/>
          <w:szCs w:val="24"/>
          <w:rtl w:val="0"/>
        </w:rPr>
        <w:t xml:space="preserve">c động lực rõ ràng như sau:</w:t>
      </w:r>
      <w:commentRangeEnd w:id="15"/>
      <w:r>
        <w:commentReference w:id="15"/>
      </w:r>
      <w:r>
        <w:rPr>
          <w:rtl w:val="0"/>
        </w:rPr>
      </w:r>
    </w:p>
    <w:p w:rsidR="00000000" w:rsidDel="00000000" w:rsidP="00000000" w:rsidRDefault="00000000" w:rsidRPr="00000000" w14:paraId="0000029D">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Yếu tố đầu tiên là do sự phát triển của kinh tế - xã hội. Do sự phát triển nhanh chóng của thị trường Việt Nam, khi GDP tăng, thu nhập bình quân đầu người tăng, mức sống tăng đã thúc đẩy các nhu cầu tiêu thụ đối với sản phẩm thực phẩm và đồ uống đóng gói, dược phẩm, sản phẩm, hàng hoá đã thúc đẩy nhu cầu về các giải pháp đóng gói và bao bì. Bên cạnh đó, sự chú ý tới hoạt động bảo vệ môi trường đã tác động đến người tiêu dùng bắt đầu tìm kiếm và sử dụng các sản phẩm có bao bì thân thiện với môi trường kh</w:t>
      </w:r>
      <w:commentRangeStart w:id="16"/>
      <w:r>
        <w:rPr>
          <w:rFonts w:ascii="Times New Roman" w:cs="Times New Roman" w:eastAsia="Times New Roman" w:hAnsi="Times New Roman"/>
          <w:sz w:val="24"/>
          <w:szCs w:val="24"/>
          <w:rtl w:val="0"/>
        </w:rPr>
        <w:t xml:space="preserve">i dựa theo khảo sát của Vietnam Report 2024 có 92,1% người tiêu dùng quan tâm đến tính thân thiện môi trường của bao bì và theo khảo sát của Nielsen Việt Nam cho thấy </w:t>
      </w:r>
      <w:commentRangeStart w:id="94"/>
      <w:r>
        <w:rPr>
          <w:rFonts w:ascii="Times New Roman" w:cs="Times New Roman" w:eastAsia="Times New Roman" w:hAnsi="Times New Roman"/>
          <w:sz w:val="24"/>
          <w:szCs w:val="24"/>
          <w:rtl w:val="0"/>
        </w:rPr>
        <w:t xml:space="preserve">65% người tiêu dùng sẵn sàng chi trả cao hơn</w:t>
      </w:r>
      <w:r>
        <w:rPr>
          <w:rFonts w:ascii="Times New Roman" w:cs="Times New Roman" w:eastAsia="Times New Roman" w:hAnsi="Times New Roman"/>
          <w:sz w:val="24"/>
          <w:szCs w:val="24"/>
          <w:rtl w:val="0"/>
        </w:rPr>
        <w:t xml:space="preserve"> cho các sản phẩm có “tính xanh”, bền vững.</w:t>
      </w:r>
      <w:commentRangeEnd w:id="16"/>
      <w:r>
        <w:commentReference w:id="16"/>
      </w:r>
      <w:r>
        <w:rPr>
          <w:rtl w:val="0"/>
        </w:rPr>
      </w:r>
      <w:commentRangeEnd w:id="94"/>
      <w:r>
        <w:commentReference w:id="94"/>
      </w:r>
    </w:p>
    <w:p w:rsidR="00000000" w:rsidDel="00000000" w:rsidP="00000000" w:rsidRDefault="00000000" w:rsidRPr="00000000" w14:paraId="0000029E">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Yếu tố thứ hai là do s</w:t>
      </w:r>
      <w:commentRangeStart w:id="17"/>
      <w:r>
        <w:rPr>
          <w:rFonts w:ascii="Times New Roman" w:cs="Times New Roman" w:eastAsia="Times New Roman" w:hAnsi="Times New Roman"/>
          <w:sz w:val="24"/>
          <w:szCs w:val="24"/>
          <w:rtl w:val="0"/>
        </w:rPr>
        <w:t xml:space="preserve">ự bùng nổ của thương mại điện tử. </w:t>
      </w:r>
      <w:commentRangeEnd w:id="17"/>
      <w:r>
        <w:commentReference w:id="17"/>
      </w:r>
      <w:r>
        <w:rPr>
          <w:rFonts w:ascii="Times New Roman" w:cs="Times New Roman" w:eastAsia="Times New Roman" w:hAnsi="Times New Roman"/>
          <w:sz w:val="24"/>
          <w:szCs w:val="24"/>
          <w:rtl w:val="0"/>
        </w:rPr>
        <w:t xml:space="preserve">Thị trường thương mại điện tử Việt Nam đang tăng trưởng mạnh mẽ kể từ gi</w:t>
      </w:r>
      <w:commentRangeStart w:id="18"/>
      <w:r>
        <w:rPr>
          <w:rFonts w:ascii="Times New Roman" w:cs="Times New Roman" w:eastAsia="Times New Roman" w:hAnsi="Times New Roman"/>
          <w:sz w:val="24"/>
          <w:szCs w:val="24"/>
          <w:rtl w:val="0"/>
        </w:rPr>
        <w:t xml:space="preserve">ai đoạn 2021 - 2024, </w:t>
      </w:r>
      <w:commentRangeStart w:id="95"/>
      <w:r>
        <w:rPr>
          <w:rFonts w:ascii="Times New Roman" w:cs="Times New Roman" w:eastAsia="Times New Roman" w:hAnsi="Times New Roman"/>
          <w:sz w:val="24"/>
          <w:szCs w:val="24"/>
          <w:rtl w:val="0"/>
        </w:rPr>
        <w:t xml:space="preserve">tăng trưởng đạt 18%/ năm</w:t>
      </w:r>
      <w:r>
        <w:rPr>
          <w:rFonts w:ascii="Times New Roman" w:cs="Times New Roman" w:eastAsia="Times New Roman" w:hAnsi="Times New Roman"/>
          <w:sz w:val="24"/>
          <w:szCs w:val="24"/>
          <w:rtl w:val="0"/>
        </w:rPr>
        <w:t xml:space="preserve">, năm 2024 ghi nhận xếp hạng thứ ba về quy mô t</w:t>
      </w:r>
      <w:commentRangeEnd w:id="18"/>
      <w:r>
        <w:commentReference w:id="18"/>
      </w:r>
      <w:r>
        <w:rPr>
          <w:rFonts w:ascii="Times New Roman" w:cs="Times New Roman" w:eastAsia="Times New Roman" w:hAnsi="Times New Roman"/>
          <w:sz w:val="24"/>
          <w:szCs w:val="24"/>
          <w:rtl w:val="0"/>
        </w:rPr>
        <w:t xml:space="preserve">hị trường ở khu vực Đông Nam Á với doanh thu đạt 38,5 tỷ USD vào 2025 với khoảng 60% dân số tham gia mua sắm trực tuyến, tốc độ tăng trưởng trung bình của ngành này là 25%/ năm.T</w:t>
      </w:r>
      <w:commentRangeStart w:id="19"/>
      <w:r>
        <w:rPr>
          <w:rFonts w:ascii="Times New Roman" w:cs="Times New Roman" w:eastAsia="Times New Roman" w:hAnsi="Times New Roman"/>
          <w:sz w:val="24"/>
          <w:szCs w:val="24"/>
          <w:rtl w:val="0"/>
        </w:rPr>
        <w:t xml:space="preserve">hị trường thương mại điện tử đang trở thành một loại hình bán lẻ quan trọng tại Việt Nam</w:t>
      </w:r>
      <w:commentRangeEnd w:id="19"/>
      <w:r>
        <w:commentReference w:id="19"/>
      </w:r>
      <w:r>
        <w:rPr>
          <w:rFonts w:ascii="Times New Roman" w:cs="Times New Roman" w:eastAsia="Times New Roman" w:hAnsi="Times New Roman"/>
          <w:sz w:val="24"/>
          <w:szCs w:val="24"/>
          <w:rtl w:val="0"/>
        </w:rPr>
        <w:t xml:space="preserve">, điều này  dẫn đến nhu cầu lớn hơn về bao bì vận chuyển, bao bì đẹp để thu hút khách hàng.</w:t>
      </w:r>
      <w:commentRangeEnd w:id="95"/>
      <w:r>
        <w:commentReference w:id="95"/>
      </w:r>
    </w:p>
    <w:p w:rsidR="00000000" w:rsidDel="00000000" w:rsidP="00000000" w:rsidRDefault="00000000" w:rsidRPr="00000000" w14:paraId="0000029F">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Yếu tố thứ ba, yêu cầu chuỗi cung ứng xanh hoá từ xuất khẩu và FDI. Hoạt động xuất khẩu của Việt Nam năm 2024 đạt </w:t>
      </w:r>
      <w:commentRangeStart w:id="20"/>
      <w:commentRangeStart w:id="96"/>
      <w:r>
        <w:rPr>
          <w:rFonts w:ascii="Times New Roman" w:cs="Times New Roman" w:eastAsia="Times New Roman" w:hAnsi="Times New Roman"/>
          <w:sz w:val="24"/>
          <w:szCs w:val="24"/>
          <w:rtl w:val="0"/>
        </w:rPr>
        <w:t xml:space="preserve">405,94 tỷ USD</w:t>
      </w:r>
      <w:r>
        <w:rPr>
          <w:rFonts w:ascii="Times New Roman" w:cs="Times New Roman" w:eastAsia="Times New Roman" w:hAnsi="Times New Roman"/>
          <w:sz w:val="24"/>
          <w:szCs w:val="24"/>
          <w:rtl w:val="0"/>
        </w:rPr>
        <w:t xml:space="preserve">, năm 2025 đạt 475,04 tỷ US</w:t>
      </w:r>
      <w:commentRangeEnd w:id="20"/>
      <w:r>
        <w:commentReference w:id="20"/>
      </w:r>
      <w:r>
        <w:rPr>
          <w:rFonts w:ascii="Times New Roman" w:cs="Times New Roman" w:eastAsia="Times New Roman" w:hAnsi="Times New Roman"/>
          <w:sz w:val="24"/>
          <w:szCs w:val="24"/>
          <w:rtl w:val="0"/>
        </w:rPr>
        <w:t xml:space="preserve">D và khối doanh nghiệp FDI đóng vai trò chủ đạo với</w:t>
      </w:r>
      <w:commentRangeStart w:id="21"/>
      <w:commentRangeStart w:id="22"/>
      <w:r>
        <w:rPr>
          <w:rFonts w:ascii="Times New Roman" w:cs="Times New Roman" w:eastAsia="Times New Roman" w:hAnsi="Times New Roman"/>
          <w:sz w:val="24"/>
          <w:szCs w:val="24"/>
          <w:rtl w:val="0"/>
        </w:rPr>
        <w:t xml:space="preserve"> tỷ trọng 80% tổng kim ngạch xuất khẩu hàng hoá cả nướ</w:t>
      </w:r>
      <w:commentRangeEnd w:id="21"/>
      <w:r>
        <w:commentReference w:id="21"/>
      </w:r>
      <w:commentRangeEnd w:id="22"/>
      <w:r>
        <w:commentReference w:id="22"/>
      </w:r>
      <w:r>
        <w:rPr>
          <w:rFonts w:ascii="Times New Roman" w:cs="Times New Roman" w:eastAsia="Times New Roman" w:hAnsi="Times New Roman"/>
          <w:sz w:val="24"/>
          <w:szCs w:val="24"/>
          <w:rtl w:val="0"/>
        </w:rPr>
        <w:t xml:space="preserve">c.Ngành bao bì là ngành công nghiệp hỗ trợ trực tiếp cho các lĩnh vực như dệt may, da giày, thuỷ sản, linh kiện điện tử, nông sản  - những ngành xuất khẩu chủ lực của Việt Nam. Các doanh nghiệp FDI đầu tư vào Việt Nam và các doanh nghiệp Việt cũng đầu tư vào bao bì xanh để đáp ứng yêu cầu cao về môi trường tại các thị trường có tiêu chuẩn cao như EU, Mỹ, Nhật Bản.</w:t>
      </w:r>
      <w:commentRangeEnd w:id="96"/>
      <w:r>
        <w:commentReference w:id="96"/>
      </w:r>
    </w:p>
    <w:p w:rsidR="00000000" w:rsidDel="00000000" w:rsidP="00000000" w:rsidRDefault="00000000" w:rsidRPr="00000000" w14:paraId="000002A0">
      <w:pPr>
        <w:spacing w:after="80" w:lineRule="auto"/>
        <w:jc w:val="both"/>
        <w:rPr>
          <w:rFonts w:ascii="Times New Roman" w:cs="Times New Roman" w:eastAsia="Times New Roman" w:hAnsi="Times New Roman"/>
          <w:sz w:val="24"/>
          <w:szCs w:val="24"/>
        </w:rPr>
      </w:pPr>
      <w:hyperlink r:id="rId34">
        <w:r>
          <w:rPr>
            <w:rFonts w:ascii="Times New Roman" w:cs="Times New Roman" w:eastAsia="Times New Roman" w:hAnsi="Times New Roman"/>
            <w:color w:val="1155cc"/>
            <w:sz w:val="24"/>
            <w:szCs w:val="24"/>
            <w:u w:val="single"/>
            <w:rtl w:val="0"/>
          </w:rPr>
          <w:t xml:space="preserve">https://provietnam.com.vn/tin-tuc-chung/xanh-hoa-bao-bi-thuc-pham-xu-huong-tat-yeu-de-phat-trien-ben-vung/</w:t>
        </w:r>
      </w:hyperlink>
      <w:r>
        <w:rPr>
          <w:rtl w:val="0"/>
        </w:rPr>
      </w:r>
    </w:p>
    <w:p w:rsidR="00000000" w:rsidDel="00000000" w:rsidP="00000000" w:rsidRDefault="00000000" w:rsidRPr="00000000" w14:paraId="000002A1">
      <w:pPr>
        <w:spacing w:after="80" w:lineRule="auto"/>
        <w:jc w:val="both"/>
        <w:rPr>
          <w:rFonts w:ascii="Times New Roman" w:cs="Times New Roman" w:eastAsia="Times New Roman" w:hAnsi="Times New Roman"/>
          <w:sz w:val="24"/>
          <w:szCs w:val="24"/>
        </w:rPr>
      </w:pPr>
      <w:commentRangeStart w:id="97"/>
      <w:r>
        <w:rPr>
          <w:rFonts w:ascii="Times New Roman" w:cs="Times New Roman" w:eastAsia="Times New Roman" w:hAnsi="Times New Roman"/>
          <w:sz w:val="24"/>
          <w:szCs w:val="24"/>
          <w:rtl w:val="0"/>
        </w:rPr>
        <w:t xml:space="preserve">Yếu tố thứ ba, Chính sách EPR</w:t>
      </w:r>
      <w:r>
        <w:rPr>
          <w:rFonts w:ascii="Times New Roman" w:cs="Times New Roman" w:eastAsia="Times New Roman" w:hAnsi="Times New Roman"/>
          <w:sz w:val="24"/>
          <w:szCs w:val="24"/>
          <w:rtl w:val="0"/>
        </w:rPr>
        <w:t xml:space="preserve">, ESG, Luật Bảo vệ Môi trường 2020 và cam kết Net Zero trước 2050 của nhà nước đề ra đã được cụ thể hoá và bắt buộc chuyển đổi xanh. Đây là yếu tố trực tiếp thúc đẩy ngành bao bì xanh phát triển . Hiện nay, Việt nam đã triển khai các cơ chế trách nhiệm mở rộng của nhà sản xuất ( EPR), do đó, ngành bao bì cũng cần chịu trách nhiệm tái chế hoặc giảm sử dụng bao bì kém thân thiện với môi trường. </w:t>
      </w:r>
      <w:commentRangeStart w:id="23"/>
      <w:r>
        <w:rPr>
          <w:rFonts w:ascii="Times New Roman" w:cs="Times New Roman" w:eastAsia="Times New Roman" w:hAnsi="Times New Roman"/>
          <w:sz w:val="24"/>
          <w:szCs w:val="24"/>
          <w:rtl w:val="0"/>
        </w:rPr>
        <w:t xml:space="preserve">Nghị định 110/2026/NĐ-CP đã tiếp tục cụ thể hóa trách nhiệm tái chế sản phẩm, bao bì, trách nhiệ</w:t>
      </w:r>
      <w:commentRangeEnd w:id="23"/>
      <w:r>
        <w:commentReference w:id="23"/>
      </w:r>
      <w:r>
        <w:rPr>
          <w:rFonts w:ascii="Times New Roman" w:cs="Times New Roman" w:eastAsia="Times New Roman" w:hAnsi="Times New Roman"/>
          <w:sz w:val="24"/>
          <w:szCs w:val="24"/>
          <w:rtl w:val="0"/>
        </w:rPr>
        <w:t xml:space="preserve">m xử lý chất thải công nghiệp. Các quy định của chính phủ đã tạo áp lực khiến các doanh nghiệp chuyển đổi sang vật liệu bao bì thân thiện với môi trường.</w:t>
      </w:r>
      <w:commentRangeEnd w:id="97"/>
      <w:r>
        <w:commentReference w:id="97"/>
      </w:r>
    </w:p>
    <w:p w:rsidR="00000000" w:rsidDel="00000000" w:rsidP="00000000" w:rsidRDefault="00000000" w:rsidRPr="00000000" w14:paraId="000002A2">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Yếu tố thứ năm, sự đột phá trong công nghệ sản xuất bao bì xanh. Hiện nay trên thị trường chủ yếu sử dụng bao bì tái chế ( tái sử dụng bao bì cũ như thuỷ tinh, hoặc các sản phẩm tái chế lại nhựa, giấy, thuỷ tinh - khó phân huỷ) và</w:t>
      </w:r>
      <w:commentRangeStart w:id="24"/>
      <w:r>
        <w:rPr>
          <w:rFonts w:ascii="Times New Roman" w:cs="Times New Roman" w:eastAsia="Times New Roman" w:hAnsi="Times New Roman"/>
          <w:sz w:val="24"/>
          <w:szCs w:val="24"/>
          <w:rtl w:val="0"/>
        </w:rPr>
        <w:t xml:space="preserve"> bao bì phân huỷ ( từ các sợi tổng hợp có thành phần dễ phân huỷ hoặc có nguồn gốc từ phế phẩm nông nghiệp)</w:t>
      </w:r>
      <w:commentRangeEnd w:id="24"/>
      <w:r>
        <w:commentReference w:id="24"/>
      </w:r>
      <w:r>
        <w:rPr>
          <w:rFonts w:ascii="Times New Roman" w:cs="Times New Roman" w:eastAsia="Times New Roman" w:hAnsi="Times New Roman"/>
          <w:sz w:val="24"/>
          <w:szCs w:val="24"/>
          <w:rtl w:val="0"/>
        </w:rPr>
        <w:t xml:space="preserve">. Việt Nam là một quốc gia nông nghiệp, phụ phẩm từ quá trình sản xuất nông nghiệp là rất lớn, do đó, sự </w:t>
      </w:r>
      <w:commentRangeStart w:id="98"/>
      <w:r>
        <w:rPr>
          <w:rFonts w:ascii="Times New Roman" w:cs="Times New Roman" w:eastAsia="Times New Roman" w:hAnsi="Times New Roman"/>
          <w:sz w:val="24"/>
          <w:szCs w:val="24"/>
          <w:rtl w:val="0"/>
        </w:rPr>
        <w:t xml:space="preserve">đột phá trong công nghệ sản xuất bao bì từ phụ phẩm nông nghiệp</w:t>
      </w:r>
      <w:r>
        <w:rPr>
          <w:rFonts w:ascii="Times New Roman" w:cs="Times New Roman" w:eastAsia="Times New Roman" w:hAnsi="Times New Roman"/>
          <w:sz w:val="24"/>
          <w:szCs w:val="24"/>
          <w:rtl w:val="0"/>
        </w:rPr>
        <w:t xml:space="preserve"> đã được tái sử dụng và gia tăng vòng đời. </w:t>
      </w:r>
      <w:commentRangeEnd w:id="98"/>
      <w:r>
        <w:commentReference w:id="98"/>
      </w:r>
    </w:p>
    <w:p w:rsidR="00000000" w:rsidDel="00000000" w:rsidP="00000000" w:rsidRDefault="00000000" w:rsidRPr="00000000" w14:paraId="000002A3">
      <w:pPr>
        <w:spacing w:after="80" w:lineRule="auto"/>
        <w:jc w:val="both"/>
        <w:rPr>
          <w:rFonts w:ascii="Times New Roman" w:cs="Times New Roman" w:eastAsia="Times New Roman" w:hAnsi="Times New Roman"/>
          <w:sz w:val="24"/>
          <w:szCs w:val="24"/>
        </w:rPr>
      </w:pPr>
      <w:commentRangeStart w:id="25"/>
      <w:r>
        <w:rPr>
          <w:rFonts w:ascii="Times New Roman" w:cs="Times New Roman" w:eastAsia="Times New Roman" w:hAnsi="Times New Roman"/>
          <w:sz w:val="24"/>
          <w:szCs w:val="24"/>
          <w:rtl w:val="0"/>
        </w:rPr>
        <w:t xml:space="preserve">Chuyển đổi xanh trên thị trường bao bì đã không còn là sự lựa chọn mà đã trở thành yêu cầu bắt buộc với doanh nghiệp ngành bao bì.</w:t>
      </w:r>
      <w:commentRangeEnd w:id="25"/>
      <w:r>
        <w:commentReference w:id="25"/>
      </w:r>
      <w:r>
        <w:rPr>
          <w:rtl w:val="0"/>
        </w:rPr>
      </w:r>
    </w:p>
    <w:p w:rsidR="00000000" w:rsidDel="00000000" w:rsidP="00000000" w:rsidRDefault="00000000" w:rsidRPr="00000000" w14:paraId="000002A4">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3.2.3. Môi trường cạnh tranh</w:t>
      </w:r>
    </w:p>
    <w:p w:rsidR="00000000" w:rsidDel="00000000" w:rsidP="00000000" w:rsidRDefault="00000000" w:rsidRPr="00000000" w14:paraId="000002A5">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Dựa trên lý thuyết </w:t>
      </w:r>
      <w:commentRangeStart w:id="99"/>
      <w:r>
        <w:rPr>
          <w:rFonts w:ascii="Times New Roman" w:cs="Times New Roman" w:eastAsia="Times New Roman" w:hAnsi="Times New Roman"/>
          <w:sz w:val="24"/>
          <w:szCs w:val="24"/>
          <w:rtl w:val="0"/>
        </w:rPr>
        <w:t xml:space="preserve">5 lực lượng cạnh tranh của Porter</w:t>
      </w:r>
      <w:commentRangeEnd w:id="99"/>
      <w:r>
        <w:commentReference w:id="99"/>
      </w:r>
      <w:r>
        <w:rPr>
          <w:rFonts w:ascii="Times New Roman" w:cs="Times New Roman" w:eastAsia="Times New Roman" w:hAnsi="Times New Roman"/>
          <w:sz w:val="24"/>
          <w:szCs w:val="24"/>
          <w:rtl w:val="0"/>
        </w:rPr>
        <w:t xml:space="preserve">, tổng quan về mức độ cạnh tranh của ngành bao bì xanh như sau:</w:t>
      </w:r>
    </w:p>
    <w:p w:rsidR="00000000" w:rsidDel="00000000" w:rsidP="00000000" w:rsidRDefault="00000000" w:rsidRPr="00000000" w14:paraId="000002A6">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Cạnh tranh trong nội bộ ngành bao bì xanh ở mức độ cao. Ngành bao bì xanh cũng cạnh tranh cao ở các phân khúc chất liệu sản phẩm ( giấy, nhựa tái chế, nhựa sinh học, chất liệu phân huỷ sinh học). Và số doanh nghiệp tham gia thị trường này ngày càng tăng nhanh: một số doanh nghiệp lớn như </w:t>
      </w:r>
      <w:commentRangeStart w:id="26"/>
      <w:r>
        <w:rPr>
          <w:rFonts w:ascii="Times New Roman" w:cs="Times New Roman" w:eastAsia="Times New Roman" w:hAnsi="Times New Roman"/>
          <w:sz w:val="24"/>
          <w:szCs w:val="24"/>
          <w:rtl w:val="0"/>
        </w:rPr>
        <w:t xml:space="preserve">An Phát Holdings ( </w:t>
      </w:r>
      <w:commentRangeEnd w:id="26"/>
      <w:r>
        <w:commentReference w:id="26"/>
      </w:r>
      <w:r>
        <w:rPr>
          <w:rFonts w:ascii="Times New Roman" w:cs="Times New Roman" w:eastAsia="Times New Roman" w:hAnsi="Times New Roman"/>
          <w:sz w:val="24"/>
          <w:szCs w:val="24"/>
          <w:rtl w:val="0"/>
        </w:rPr>
        <w:t xml:space="preserve">AnEco - tiên phong về nhựa sinh học phân huỷ), </w:t>
      </w:r>
      <w:commentRangeStart w:id="27"/>
      <w:r>
        <w:rPr>
          <w:rFonts w:ascii="Times New Roman" w:cs="Times New Roman" w:eastAsia="Times New Roman" w:hAnsi="Times New Roman"/>
          <w:sz w:val="24"/>
          <w:szCs w:val="24"/>
          <w:rtl w:val="0"/>
        </w:rPr>
        <w:t xml:space="preserve">Duy Tân Recycling (</w:t>
      </w:r>
      <w:commentRangeEnd w:id="27"/>
      <w:r>
        <w:commentReference w:id="27"/>
      </w:r>
      <w:r>
        <w:rPr>
          <w:rFonts w:ascii="Times New Roman" w:cs="Times New Roman" w:eastAsia="Times New Roman" w:hAnsi="Times New Roman"/>
          <w:sz w:val="24"/>
          <w:szCs w:val="24"/>
          <w:rtl w:val="0"/>
        </w:rPr>
        <w:t xml:space="preserve"> dẫn đầu về công nghệ tái chế chai nhựa cũ dùng cho thực phẩm), </w:t>
      </w:r>
      <w:commentRangeStart w:id="28"/>
      <w:r>
        <w:rPr>
          <w:rFonts w:ascii="Times New Roman" w:cs="Times New Roman" w:eastAsia="Times New Roman" w:hAnsi="Times New Roman"/>
          <w:sz w:val="24"/>
          <w:szCs w:val="24"/>
          <w:rtl w:val="0"/>
        </w:rPr>
        <w:t xml:space="preserve">Tetra Pak </w:t>
      </w:r>
      <w:commentRangeEnd w:id="28"/>
      <w:r>
        <w:commentReference w:id="28"/>
      </w:r>
      <w:r>
        <w:rPr>
          <w:rFonts w:ascii="Times New Roman" w:cs="Times New Roman" w:eastAsia="Times New Roman" w:hAnsi="Times New Roman"/>
          <w:sz w:val="24"/>
          <w:szCs w:val="24"/>
          <w:rtl w:val="0"/>
        </w:rPr>
        <w:t xml:space="preserve">( Tập đoàn đa quốc gia nổi tiếng với giải pháp đóng gói bao bì giấy tái chế, tái chế vỏ hộp sữa), </w:t>
      </w:r>
      <w:commentRangeStart w:id="29"/>
      <w:r>
        <w:rPr>
          <w:rFonts w:ascii="Times New Roman" w:cs="Times New Roman" w:eastAsia="Times New Roman" w:hAnsi="Times New Roman"/>
          <w:sz w:val="24"/>
          <w:szCs w:val="24"/>
          <w:rtl w:val="0"/>
        </w:rPr>
        <w:t xml:space="preserve">Hapbio ( </w:t>
      </w:r>
      <w:commentRangeEnd w:id="29"/>
      <w:r>
        <w:commentReference w:id="29"/>
      </w:r>
      <w:r>
        <w:rPr>
          <w:rFonts w:ascii="Times New Roman" w:cs="Times New Roman" w:eastAsia="Times New Roman" w:hAnsi="Times New Roman"/>
          <w:sz w:val="24"/>
          <w:szCs w:val="24"/>
          <w:rtl w:val="0"/>
        </w:rPr>
        <w:t xml:space="preserve">bao bì sinh học với chất liệu từ tinh bột ngô sắn); các doanh nghiệp khởi nghiệp sáng tạo tận dụng phụ phẩm nông nghiệp như </w:t>
      </w:r>
      <w:commentRangeStart w:id="30"/>
      <w:r>
        <w:rPr>
          <w:rFonts w:ascii="Times New Roman" w:cs="Times New Roman" w:eastAsia="Times New Roman" w:hAnsi="Times New Roman"/>
          <w:sz w:val="24"/>
          <w:szCs w:val="24"/>
          <w:rtl w:val="0"/>
        </w:rPr>
        <w:t xml:space="preserve">BioWarps</w:t>
      </w:r>
      <w:commentRangeEnd w:id="30"/>
      <w:r>
        <w:commentReference w:id="30"/>
      </w:r>
      <w:r>
        <w:rPr>
          <w:rFonts w:ascii="Times New Roman" w:cs="Times New Roman" w:eastAsia="Times New Roman" w:hAnsi="Times New Roman"/>
          <w:sz w:val="24"/>
          <w:szCs w:val="24"/>
          <w:rtl w:val="0"/>
        </w:rPr>
        <w:t xml:space="preserve">, </w:t>
      </w:r>
      <w:commentRangeStart w:id="31"/>
      <w:r>
        <w:rPr>
          <w:rFonts w:ascii="Times New Roman" w:cs="Times New Roman" w:eastAsia="Times New Roman" w:hAnsi="Times New Roman"/>
          <w:sz w:val="24"/>
          <w:szCs w:val="24"/>
          <w:rtl w:val="0"/>
        </w:rPr>
        <w:t xml:space="preserve">Thành Lon</w:t>
      </w:r>
      <w:commentRangeEnd w:id="31"/>
      <w:r>
        <w:commentReference w:id="31"/>
      </w:r>
      <w:r>
        <w:rPr>
          <w:rFonts w:ascii="Times New Roman" w:cs="Times New Roman" w:eastAsia="Times New Roman" w:hAnsi="Times New Roman"/>
          <w:sz w:val="24"/>
          <w:szCs w:val="24"/>
          <w:rtl w:val="0"/>
        </w:rPr>
        <w:t xml:space="preserve">g, cùng các nghiên cứu từ các trường đại học như</w:t>
      </w:r>
      <w:commentRangeStart w:id="32"/>
      <w:r>
        <w:rPr>
          <w:rFonts w:ascii="Times New Roman" w:cs="Times New Roman" w:eastAsia="Times New Roman" w:hAnsi="Times New Roman"/>
          <w:sz w:val="24"/>
          <w:szCs w:val="24"/>
          <w:rtl w:val="0"/>
        </w:rPr>
        <w:t xml:space="preserve"> Đại học Nguyễn Tất Thành</w:t>
      </w:r>
      <w:commentRangeEnd w:id="32"/>
      <w:r>
        <w:commentReference w:id="32"/>
      </w:r>
      <w:r>
        <w:rPr>
          <w:rFonts w:ascii="Times New Roman" w:cs="Times New Roman" w:eastAsia="Times New Roman" w:hAnsi="Times New Roman"/>
          <w:sz w:val="24"/>
          <w:szCs w:val="24"/>
          <w:rtl w:val="0"/>
        </w:rPr>
        <w:t xml:space="preserve">. Cạnh tranh nội bộ ngành cao bởi một số doanh nghiệp lớn đã có kinh nghiệm lâu năm, quy mô sản xuất lớn, khách hàng doanh nghiệp (B2B) yêu cầu chất lượng ổn định, khả năng đầu tư vào công nghệ sản xuất và R&amp;D cao, tuy nhiên yếu tố giá vẫn là một trong những yếu tố cạnh tranh quan trọng. </w:t>
      </w:r>
    </w:p>
    <w:p w:rsidR="00000000" w:rsidDel="00000000" w:rsidP="00000000" w:rsidRDefault="00000000" w:rsidRPr="00000000" w14:paraId="000002A7">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Rào cản gia nhập ở mức trung bình cao. Hiện tại, Chính Phủ đang khuyến khích các doanh nghiệp khởi nghiệp gia nhập ngành bao bì xanh thông qua các chính sách khuyến khích. Tuy nhiên, ngành bao bì xanh yêu cầu đầu tư nghiên cứu R&amp;D rất cao để đạt yêu c</w:t>
      </w:r>
      <w:commentRangeStart w:id="33"/>
      <w:r>
        <w:rPr>
          <w:rFonts w:ascii="Times New Roman" w:cs="Times New Roman" w:eastAsia="Times New Roman" w:hAnsi="Times New Roman"/>
          <w:sz w:val="24"/>
          <w:szCs w:val="24"/>
          <w:rtl w:val="0"/>
        </w:rPr>
        <w:t xml:space="preserve">ầu - đây là rào cản khá cao, vốn đầu tư lớn do cần xây dựng dây chuyền sản xuất, chứng chỉ xanh.</w:t>
      </w:r>
      <w:commentRangeEnd w:id="33"/>
      <w:r>
        <w:commentReference w:id="33"/>
      </w:r>
      <w:r>
        <w:rPr>
          <w:rFonts w:ascii="Times New Roman" w:cs="Times New Roman" w:eastAsia="Times New Roman" w:hAnsi="Times New Roman"/>
          <w:sz w:val="24"/>
          <w:szCs w:val="24"/>
          <w:rtl w:val="0"/>
        </w:rPr>
        <w:t xml:space="preserve"> Ở mức quy mô nhỏ, các doanh nghiệp khởi nghiệp có thể bắt đầu với thiết kế bao bì, thương mại, gia công và cung cấp giải pháp cho doanh nghiệp nhỏ - rào cản lúc này ở mức trung bình. Nhưng trong trường hợp doanh nghiệp tự sản xuất ở quy mô công nghiệp cao thì rào cản tương đối lớn do cần đầu tư vào dây chuyền sản xuất, máy móc, nhà xưởng, kiểm soát chất lượng, nguyên liệu, giấy chứng nhận sản phẩm, giấy sở hữu trí tuệ, hệ thống khách hàng. Do đó, rào cản gia nhập thấp hơn ở các doanh nghiệp nhỏ nhưng cao hơn ở tầng sản xuất quy mô lớn.</w:t>
      </w:r>
    </w:p>
    <w:p w:rsidR="00000000" w:rsidDel="00000000" w:rsidP="00000000" w:rsidRDefault="00000000" w:rsidRPr="00000000" w14:paraId="000002A8">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Sự ảnh hưởng của nhà cung cấp ở mức trung bình. Nguyên liệu của ngành bao bì xanh - nếu đến từ nguyên liệu giấy tái chế hoặc các vật liệu nhựa sinh học thì sẽ bị phụ thuộc vào các nhà máy lớn, các bên phân phối, sản xuất các chất liệu này làm gia tăng rủi ro về giá và nguồn cung; nếu nguyên liệu đến từ phế phẩm nông nghiệp ( tre, bã mía, vỏ trấu,..) thì sức ảnh hưởng sẽ thấp hơn do Việt Nam là quốc gia nông nghiệp, </w:t>
      </w:r>
      <w:commentRangeStart w:id="100"/>
      <w:r>
        <w:rPr>
          <w:rFonts w:ascii="Times New Roman" w:cs="Times New Roman" w:eastAsia="Times New Roman" w:hAnsi="Times New Roman"/>
          <w:sz w:val="24"/>
          <w:szCs w:val="24"/>
          <w:rtl w:val="0"/>
        </w:rPr>
        <w:t xml:space="preserve">nguồn nguyên liệu tại địa phương còn rất nhiều nên rủi ro về giá và nguồn cung sẽ thấp hơn</w:t>
      </w:r>
      <w:commentRangeEnd w:id="100"/>
      <w:r>
        <w:commentReference w:id="100"/>
      </w:r>
      <w:r>
        <w:rPr>
          <w:rFonts w:ascii="Times New Roman" w:cs="Times New Roman" w:eastAsia="Times New Roman" w:hAnsi="Times New Roman"/>
          <w:sz w:val="24"/>
          <w:szCs w:val="24"/>
          <w:rtl w:val="0"/>
        </w:rPr>
        <w:t xml:space="preserve">, bên cạnh đó doanh nghiệp hoạt động trong lĩnh vực sản xuất bao bì vật liệu sinh học dễ phân huỷ thì cần thiết xây dựng quan hệ hợp tác dài hạn với các nông trại, nhà cung cấp tại địa phương ( nhà máy sản xuất thực phẩm) hoặc các đơn vị thu gom.</w:t>
      </w:r>
    </w:p>
    <w:p w:rsidR="00000000" w:rsidDel="00000000" w:rsidP="00000000" w:rsidRDefault="00000000" w:rsidRPr="00000000" w14:paraId="000002A9">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Sức mạnh của khách hàng trong ngành bao bì xanh là rất cao. Do ngành bao bì hoạt động kinh doanh theo mô hình B2B ( Business to Business), khách hàng thường là các doanh nghiệp sản xuất. Các khách hàng doanh nghiệp có nhiều lựa chọn từ bao bì giấy, nhựa, carton, các loại bao bì khác, có tính linh hoạt cao và chi phí rẻ hơn và nhiều ứng dụng hơn. Do vậy, khách hàng có nhiều khả năng gây sức ép về giá, yêu cầu về chất lượng, thời gian giao hàng, số lượng sản phẩm, khả năng cung cấp ổn định.</w:t>
      </w:r>
    </w:p>
    <w:p w:rsidR="00000000" w:rsidDel="00000000" w:rsidP="00000000" w:rsidRDefault="00000000" w:rsidRPr="00000000" w14:paraId="000002AA">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phẩm thay thế có mức ảnh hưởng là cao. Bao bì truyền thống ( nhựa, giấy, kim loại, carton ) đặc trưng là giá rẻ, đa dạng, dễ dàng sản xuất và thời gian nghiên cứu, sản xuất nhanh chóng. Tuy nhiên, những quy định và xu hướng chuyển dịch xanh bắt buộc của chính phủ và xã hội đã giảm dần sức cạnh tranh của bao bì truyền thống- giảm nhựa bằng các giải pháp thay thế khả thi.</w:t>
      </w:r>
    </w:p>
    <w:p w:rsidR="00000000" w:rsidDel="00000000" w:rsidP="00000000" w:rsidRDefault="00000000" w:rsidRPr="00000000" w14:paraId="000002AB">
      <w:pPr>
        <w:spacing w:after="80" w:lineRule="auto"/>
        <w:jc w:val="both"/>
        <w:rPr>
          <w:rFonts w:ascii="Times New Roman" w:cs="Times New Roman" w:eastAsia="Times New Roman" w:hAnsi="Times New Roman"/>
          <w:sz w:val="24"/>
          <w:szCs w:val="24"/>
        </w:rPr>
      </w:pPr>
      <w:commentRangeStart w:id="101"/>
      <w:r>
        <w:rPr>
          <w:rFonts w:ascii="Times New Roman" w:cs="Times New Roman" w:eastAsia="Times New Roman" w:hAnsi="Times New Roman"/>
          <w:sz w:val="24"/>
          <w:szCs w:val="24"/>
          <w:rtl w:val="0"/>
        </w:rPr>
        <w:t xml:space="preserve">3.2.. Phân tích SWOT</w:t>
      </w:r>
      <w:commentRangeEnd w:id="101"/>
      <w:r>
        <w:commentReference w:id="101"/>
      </w:r>
      <w:r>
        <w:rPr>
          <w:rFonts w:ascii="Times New Roman" w:cs="Times New Roman" w:eastAsia="Times New Roman" w:hAnsi="Times New Roman"/>
          <w:sz w:val="24"/>
          <w:szCs w:val="24"/>
          <w:rtl w:val="0"/>
        </w:rPr>
        <w:t xml:space="preserve"> ngành bao bì xanh</w:t>
      </w:r>
    </w:p>
    <w:p w:rsidR="00000000" w:rsidDel="00000000" w:rsidP="00000000" w:rsidRDefault="00000000" w:rsidRPr="00000000" w14:paraId="000002AC">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Phân tích tổng quan về ngành bao bì xanh với chất liệu từ môi trường.</w:t>
      </w:r>
    </w:p>
    <w:p w:rsidR="00000000" w:rsidDel="00000000" w:rsidP="00000000" w:rsidRDefault="00000000" w:rsidRPr="00000000" w14:paraId="000002AD">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3.2.5.1. Điểm mạnh</w:t>
      </w:r>
    </w:p>
    <w:p w:rsidR="00000000" w:rsidDel="00000000" w:rsidP="00000000" w:rsidRDefault="00000000" w:rsidRPr="00000000" w14:paraId="000002AE">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Việt Nam có lợi thế về nguồn nguyên liệu sinh học để phát triển sản xuất bao bì từ phụ phẩm nông nghiệp. Theo Viện Khoa học Nông nghiệp Việt Nam ( VAAS) ghi nhận Việt Nam có hơn </w:t>
      </w:r>
      <w:commentRangeStart w:id="34"/>
      <w:commentRangeStart w:id="102"/>
      <w:r>
        <w:rPr>
          <w:rFonts w:ascii="Times New Roman" w:cs="Times New Roman" w:eastAsia="Times New Roman" w:hAnsi="Times New Roman"/>
          <w:sz w:val="24"/>
          <w:szCs w:val="24"/>
          <w:rtl w:val="0"/>
        </w:rPr>
        <w:t xml:space="preserve">156,8 triệu tấn phế phụ phẩm nông nghiệp</w:t>
      </w:r>
      <w:r>
        <w:rPr>
          <w:rFonts w:ascii="Times New Roman" w:cs="Times New Roman" w:eastAsia="Times New Roman" w:hAnsi="Times New Roman"/>
          <w:sz w:val="24"/>
          <w:szCs w:val="24"/>
          <w:rtl w:val="0"/>
        </w:rPr>
        <w:t xml:space="preserve"> hàng năm</w:t>
      </w:r>
      <w:commentRangeEnd w:id="34"/>
      <w:r>
        <w:commentReference w:id="34"/>
      </w:r>
      <w:r>
        <w:rPr>
          <w:rFonts w:ascii="Times New Roman" w:cs="Times New Roman" w:eastAsia="Times New Roman" w:hAnsi="Times New Roman"/>
          <w:sz w:val="24"/>
          <w:szCs w:val="24"/>
          <w:rtl w:val="0"/>
        </w:rPr>
        <w:t xml:space="preserve"> (gồm rơm rạ, bã mía, vỏ cà phê,..) nhưng hiện chỉ khoảng 10 - 35% trong số này được tái chế, tái sử dụng.</w:t>
      </w:r>
      <w:commentRangeStart w:id="35"/>
      <w:r>
        <w:rPr>
          <w:rFonts w:ascii="Times New Roman" w:cs="Times New Roman" w:eastAsia="Times New Roman" w:hAnsi="Times New Roman"/>
          <w:sz w:val="24"/>
          <w:szCs w:val="24"/>
          <w:rtl w:val="0"/>
        </w:rPr>
        <w:t xml:space="preserve"> Sản lượng mía đường năm 2025 là 12,43 triệu tấn mía ép và còn tiếp tục tăng lên trong các năm tiếp theo, đã tạo ra lượng phụ phẩm nông nghiệp rất lớn.   </w:t>
      </w:r>
      <w:commentRangeEnd w:id="35"/>
      <w:r>
        <w:commentReference w:id="35"/>
      </w:r>
      <w:r>
        <w:rPr>
          <w:rtl w:val="0"/>
        </w:rPr>
      </w:r>
      <w:commentRangeEnd w:id="102"/>
      <w:r>
        <w:commentReference w:id="102"/>
      </w:r>
    </w:p>
    <w:p w:rsidR="00000000" w:rsidDel="00000000" w:rsidP="00000000" w:rsidRDefault="00000000" w:rsidRPr="00000000" w14:paraId="000002AF">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3.2.5.2. Điểm yếu</w:t>
      </w:r>
    </w:p>
    <w:p w:rsidR="00000000" w:rsidDel="00000000" w:rsidP="00000000" w:rsidRDefault="00000000" w:rsidRPr="00000000" w14:paraId="000002B0">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Phân khúc bao bì màng mỏng sinh học phân huỷ từ nhựa sinh học tại Việt Nam chưa đủ khả năng tự chủ được công nghệ tổng hợp hạt nhựa sinh học, buộc phải phụ thuộc vào nhập khẩu làm tăng rủi ro biến động tỷ giá, giá cả hàng hoá đầu vào và ảnh hướng đến khả năng sản xuất lâu dài. Theo khảo sát của Hiệp hội nhựa Việt Nam ( VPA), các doanh nghiệp sản xuất túi tự huỷ trong nước phải nhập khẩu </w:t>
      </w:r>
      <w:commentRangeStart w:id="103"/>
      <w:r>
        <w:rPr>
          <w:rFonts w:ascii="Times New Roman" w:cs="Times New Roman" w:eastAsia="Times New Roman" w:hAnsi="Times New Roman"/>
          <w:sz w:val="24"/>
          <w:szCs w:val="24"/>
          <w:rtl w:val="0"/>
        </w:rPr>
        <w:t xml:space="preserve">80 - 90% lượng hạt nhựa sinh học</w:t>
      </w:r>
      <w:commentRangeEnd w:id="103"/>
      <w:r>
        <w:commentReference w:id="103"/>
      </w:r>
      <w:r>
        <w:rPr>
          <w:rFonts w:ascii="Times New Roman" w:cs="Times New Roman" w:eastAsia="Times New Roman" w:hAnsi="Times New Roman"/>
          <w:sz w:val="24"/>
          <w:szCs w:val="24"/>
          <w:rtl w:val="0"/>
        </w:rPr>
        <w:t xml:space="preserve"> nguyên liệu từ Trung Quốc, Hàn Quốc, Mỹ.</w:t>
      </w:r>
    </w:p>
    <w:p w:rsidR="00000000" w:rsidDel="00000000" w:rsidP="00000000" w:rsidRDefault="00000000" w:rsidRPr="00000000" w14:paraId="000002B1">
      <w:pPr>
        <w:spacing w:after="80" w:lineRule="auto"/>
        <w:jc w:val="both"/>
        <w:rPr>
          <w:rFonts w:ascii="Times New Roman" w:cs="Times New Roman" w:eastAsia="Times New Roman" w:hAnsi="Times New Roman"/>
          <w:sz w:val="24"/>
          <w:szCs w:val="24"/>
        </w:rPr>
      </w:pPr>
      <w:commentRangeStart w:id="36"/>
      <w:r>
        <w:rPr>
          <w:rFonts w:ascii="Times New Roman" w:cs="Times New Roman" w:eastAsia="Times New Roman" w:hAnsi="Times New Roman"/>
          <w:sz w:val="24"/>
          <w:szCs w:val="24"/>
          <w:rtl w:val="0"/>
        </w:rPr>
        <w:t xml:space="preserve">Chi phí sản xuất bao bì xanh cao hơn so với bao bì nhựa đã tạo ra rào cản thương mại hoá ở phân khúc đại trà.</w:t>
      </w:r>
      <w:commentRangeEnd w:id="36"/>
      <w:r>
        <w:commentReference w:id="36"/>
      </w:r>
      <w:r>
        <w:rPr>
          <w:rFonts w:ascii="Times New Roman" w:cs="Times New Roman" w:eastAsia="Times New Roman" w:hAnsi="Times New Roman"/>
          <w:sz w:val="24"/>
          <w:szCs w:val="24"/>
          <w:rtl w:val="0"/>
        </w:rPr>
        <w:t xml:space="preserve"> Khi chuyển đổi sang nguyên liệu thân thiện với môi trường đòi hỏi chi phí cao bởi vật liệu nhựa sinh học đắt đỏ ( PAT, PBAT, vật liệu từ tinh bột sẽ đắt hơn nhựa thông thường), đầu tư sản xuất lớn tạo ra áp lực về cạnh tranh giá. </w:t>
      </w:r>
    </w:p>
    <w:p w:rsidR="00000000" w:rsidDel="00000000" w:rsidP="00000000" w:rsidRDefault="00000000" w:rsidRPr="00000000" w14:paraId="000002B2">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Hạ tầng kỹ thuật, công nghệ sản xuất và nghiên cứu R&amp;D còn phân mảnh. Hầu hết các doanh nghiệp trong ngành có quy mô vừa và nhỏ ( SMEs), thiếu vốn nên hoạt động đầu tư cho R&amp;D, các công nghệ chống thấm sinh học và chuẩn hóa quy trình xử lý chưa theo được với quy mô công nghiệp lớn.</w:t>
      </w:r>
    </w:p>
    <w:p w:rsidR="00000000" w:rsidDel="00000000" w:rsidP="00000000" w:rsidRDefault="00000000" w:rsidRPr="00000000" w14:paraId="000002B3">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Việt Nam hiện còn thiếu hụt hạ tầng kiểm định và chứng nhận quốc tế. Doanh nghiệp phải gửi mẫu ra nước ngoài với chi phí đắt đỏ, thời gian kéo dài để lấy chứng nhận phân huỷ sinh học làm chậm tiến độ nghiên cứu, ra mắt sản phẩm.</w:t>
      </w:r>
    </w:p>
    <w:p w:rsidR="00000000" w:rsidDel="00000000" w:rsidP="00000000" w:rsidRDefault="00000000" w:rsidRPr="00000000" w14:paraId="000002B4">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3.2.5.3. Cơ hội</w:t>
      </w:r>
    </w:p>
    <w:p w:rsidR="00000000" w:rsidDel="00000000" w:rsidP="00000000" w:rsidRDefault="00000000" w:rsidRPr="00000000" w14:paraId="000002B5">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Yếu tố pháp lý là đòn bẩy mạnh mẽ. Khi Chính Phủ đã buộc các doanh nghiệp chuyển đổi xanh thì ngành bao bì cũng cần chuyển đổi, hoạt động thực thi Cơ chế Trách nhiệm mở rộng của nhà sản xuất ( EPR) và lộ trình cấm sử dụng nhựa dùng 1 lần tại các siêu thị và trung tâm thương mại đã tạo ra quy mô cầu khổng lồ cho các doanh nghiệp này.</w:t>
      </w:r>
    </w:p>
    <w:p w:rsidR="00000000" w:rsidDel="00000000" w:rsidP="00000000" w:rsidRDefault="00000000" w:rsidRPr="00000000" w14:paraId="000002B6">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Sự bùng nổ của thương mại điện tử, giao hàng, đô thị hoá, cùng sự dịch chuyển trong nhận thức của người tiêu dùng cùng với làn sóng chuyển dịch chuỗi cung ứng xuất khẩu cũng tác động mạnh mẽ đến sức tiêu thụ bao bì xanh.</w:t>
      </w:r>
    </w:p>
    <w:p w:rsidR="00000000" w:rsidDel="00000000" w:rsidP="00000000" w:rsidRDefault="00000000" w:rsidRPr="00000000" w14:paraId="000002B7">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3.2.5.4. Thách thức</w:t>
      </w:r>
    </w:p>
    <w:p w:rsidR="00000000" w:rsidDel="00000000" w:rsidP="00000000" w:rsidRDefault="00000000" w:rsidRPr="00000000" w14:paraId="000002B8">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Áp lực cạnh tranh khốc liệt giữa ngành bao bì xanh non trẻ với ngành bao bì truyền thống. Sự cạnh tranh giữa bao bì xanh và bao bì nhựa truyền thống đến từ giá thành sản xuất. Bên cạnh đó, các sản phẩm nhựa pha phụ gia tự gắn mác “bao bì xanh tự phân huỷ” gây tổn hại niềm tin người tiêu dùng và ảnh hưởng trực tiếp đến các doanh nghiệp sản xuất sản phẩm xanh thực sự.</w:t>
      </w:r>
    </w:p>
    <w:p w:rsidR="00000000" w:rsidDel="00000000" w:rsidP="00000000" w:rsidRDefault="00000000" w:rsidRPr="00000000" w14:paraId="000002B9">
      <w:pPr>
        <w:spacing w:after="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3.2.6. Đối thủ cạnh tranh</w:t>
      </w:r>
    </w:p>
    <w:p w:rsidR="00000000" w:rsidDel="00000000" w:rsidP="00000000" w:rsidRDefault="00000000" w:rsidRPr="00000000" w14:paraId="000002BA">
      <w:pPr>
        <w:spacing w:after="80" w:lineRule="auto"/>
        <w:jc w:val="both"/>
        <w:rPr>
          <w:rFonts w:ascii="Times New Roman" w:cs="Times New Roman" w:eastAsia="Times New Roman" w:hAnsi="Times New Roman"/>
          <w:sz w:val="24"/>
          <w:szCs w:val="24"/>
        </w:rPr>
      </w:pPr>
      <w:commentRangeStart w:id="104"/>
      <w:r>
        <w:rPr>
          <w:rFonts w:ascii="Times New Roman" w:cs="Times New Roman" w:eastAsia="Times New Roman" w:hAnsi="Times New Roman"/>
          <w:sz w:val="24"/>
          <w:szCs w:val="24"/>
          <w:rtl w:val="0"/>
        </w:rPr>
        <w:t xml:space="preserve">Một số đối thủ cạnh tranh trực tiếp trong ngành bao bì xanh</w:t>
      </w:r>
      <w:commentRangeEnd w:id="104"/>
      <w:r>
        <w:commentReference w:id="104"/>
      </w:r>
      <w:r>
        <w:rPr>
          <w:rFonts w:ascii="Times New Roman" w:cs="Times New Roman" w:eastAsia="Times New Roman" w:hAnsi="Times New Roman"/>
          <w:sz w:val="24"/>
          <w:szCs w:val="24"/>
          <w:rtl w:val="0"/>
        </w:rPr>
        <w:t xml:space="preserve"> </w:t>
      </w:r>
    </w:p>
    <w:tbl>
      <w:tblPr>
        <w:tblStyle w:val="Table1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520"/>
        <w:gridCol w:w="1860"/>
        <w:gridCol w:w="1065"/>
        <w:gridCol w:w="2655"/>
        <w:tblGridChange w:id="0">
          <w:tblGrid>
            <w:gridCol w:w="1200"/>
            <w:gridCol w:w="2520"/>
            <w:gridCol w:w="1860"/>
            <w:gridCol w:w="1065"/>
            <w:gridCol w:w="2655"/>
          </w:tblGrid>
        </w:tblGridChange>
      </w:tblGrid>
      <w:tr>
        <w:trPr>
          <w:cantSplit w:val="0"/>
          <w:tblHeader w:val="0"/>
        </w:trPr>
        <w:tc>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Đối thủ</w:t>
            </w:r>
          </w:p>
        </w:tc>
        <w:tc>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phẩm</w:t>
            </w:r>
          </w:p>
        </w:tc>
        <w:tc>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Giá tham khảo</w:t>
            </w:r>
          </w:p>
        </w:tc>
        <w:tc>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Khách hàng</w:t>
            </w:r>
          </w:p>
        </w:tc>
        <w:tc>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Điểm mạnh</w:t>
            </w:r>
          </w:p>
        </w:tc>
      </w:tr>
      <w:tr>
        <w:trPr>
          <w:cantSplit w:val="0"/>
          <w:tblHeader w:val="0"/>
        </w:trPr>
        <w:tc>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w:t>
            </w:r>
            <w:commentRangeStart w:id="37"/>
            <w:r>
              <w:rPr>
                <w:rFonts w:ascii="Times New Roman" w:cs="Times New Roman" w:eastAsia="Times New Roman" w:hAnsi="Times New Roman"/>
                <w:sz w:val="24"/>
                <w:szCs w:val="24"/>
                <w:rtl w:val="0"/>
              </w:rPr>
              <w:t xml:space="preserve">n Phát Holdings</w:t>
            </w:r>
            <w:commentRangeEnd w:id="37"/>
            <w:r>
              <w:commentReference w:id="37"/>
            </w:r>
            <w:r>
              <w:rPr>
                <w:rtl w:val="0"/>
              </w:rPr>
            </w:r>
          </w:p>
        </w:tc>
        <w:tc>
          <w:tcPr/>
          <w:p w:rsidR="00000000" w:rsidDel="00000000" w:rsidP="00000000" w:rsidRDefault="00000000" w:rsidRPr="00000000" w14:paraId="000002C1">
            <w:pPr>
              <w:widowControl w:val="0"/>
              <w:numPr>
                <w:ilvl w:val="0"/>
                <w:numId w:val="8"/>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Túi sinh học tự phân huỷ </w:t>
            </w:r>
          </w:p>
          <w:p w:rsidR="00000000" w:rsidDel="00000000" w:rsidP="00000000" w:rsidRDefault="00000000" w:rsidRPr="00000000" w14:paraId="000002C2">
            <w:pPr>
              <w:widowControl w:val="0"/>
              <w:numPr>
                <w:ilvl w:val="0"/>
                <w:numId w:val="8"/>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Cốc/ly, bát đĩa, khay, dao thìa nĩa sinh học</w:t>
            </w:r>
          </w:p>
          <w:p w:rsidR="00000000" w:rsidDel="00000000" w:rsidP="00000000" w:rsidRDefault="00000000" w:rsidRPr="00000000" w14:paraId="000002C3">
            <w:pPr>
              <w:widowControl w:val="0"/>
              <w:numPr>
                <w:ilvl w:val="0"/>
                <w:numId w:val="8"/>
              </w:numPr>
              <w:spacing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Màng bọc thực phẩm, hạt nhựa sinh học </w:t>
            </w:r>
          </w:p>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Tất cả sản phẩm trên sử dụng nguyên liệu PLA/ PBAT/ PBS ( tinh bột ngô với nguyên liệu sinh học)</w:t>
            </w:r>
          </w:p>
        </w:tc>
        <w:tc>
          <w:tcPr/>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Túi đựng thực phẩm sinh học: 60.000 - 115.000 VNĐ/ hộp</w:t>
            </w:r>
          </w:p>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Túi rác sinh học : 105.000 - 190.000 VNĐ/ hộp.</w:t>
            </w:r>
          </w:p>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Dao, thìa, nĩa, ống hút sinh học: 38.000 VNĐ/ 30 chiếc</w:t>
            </w:r>
          </w:p>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Găng tay sinh học : 170.000 - 190.000 VNĐ/ hộp.</w:t>
            </w:r>
          </w:p>
        </w:tc>
        <w:tc>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Người tiêu dùng, siêu thị, F&amp;B, doanh nghiệp trong và ngoài nước.</w:t>
            </w:r>
          </w:p>
        </w:tc>
        <w:tc>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commentRangeStart w:id="38"/>
            <w:commentRangeStart w:id="39"/>
            <w:r>
              <w:rPr>
                <w:rFonts w:ascii="Times New Roman" w:cs="Times New Roman" w:eastAsia="Times New Roman" w:hAnsi="Times New Roman"/>
                <w:sz w:val="24"/>
                <w:szCs w:val="24"/>
                <w:rtl w:val="0"/>
              </w:rPr>
              <w:t xml:space="preserve">Là doanh nghiệp tiên phong về nhựa sinh học phân huỷ hoàn toàn, sở hữu công nghệ/ sáng chế được công nhận bởi tiêu chuẩn quốc tế, chuối sản xuất khép kín, hệ thống khách hàng rộng rãi.</w:t>
            </w:r>
          </w:p>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Doanh nghiệp có quy mô TTS: </w:t>
            </w:r>
            <w:commentRangeStart w:id="105"/>
            <w:r>
              <w:rPr>
                <w:rFonts w:ascii="Times New Roman" w:cs="Times New Roman" w:eastAsia="Times New Roman" w:hAnsi="Times New Roman"/>
                <w:sz w:val="24"/>
                <w:szCs w:val="24"/>
                <w:rtl w:val="0"/>
              </w:rPr>
              <w:t xml:space="preserve">1,625 tỷ</w:t>
            </w:r>
            <w:commentRangeEnd w:id="105"/>
            <w:r>
              <w:commentReference w:id="105"/>
            </w:r>
            <w:r>
              <w:rPr>
                <w:rFonts w:ascii="Times New Roman" w:cs="Times New Roman" w:eastAsia="Times New Roman" w:hAnsi="Times New Roman"/>
                <w:sz w:val="24"/>
                <w:szCs w:val="24"/>
                <w:rtl w:val="0"/>
              </w:rPr>
              <w:t xml:space="preserve"> vào 2025.</w:t>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Doanh thu 2025 là: 10.741,29 tỷ đồng.</w:t>
            </w:r>
          </w:p>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r>
              <w:rPr>
                <w:rtl w:val="0"/>
              </w:rPr>
            </w:r>
          </w:p>
        </w:tc>
      </w:tr>
      <w:tr>
        <w:trPr>
          <w:cantSplit w:val="0"/>
          <w:tblHeader w:val="0"/>
        </w:trPr>
        <w:tc>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commentRangeEnd w:id="38"/>
            <w:r>
              <w:commentReference w:id="38"/>
            </w:r>
            <w:commentRangeEnd w:id="39"/>
            <w:r>
              <w:commentReference w:id="39"/>
            </w:r>
            <w:r>
              <w:rPr>
                <w:rFonts w:ascii="Times New Roman" w:cs="Times New Roman" w:eastAsia="Times New Roman" w:hAnsi="Times New Roman"/>
                <w:sz w:val="24"/>
                <w:szCs w:val="24"/>
                <w:rtl w:val="0"/>
              </w:rPr>
              <w:t xml:space="preserve">D</w:t>
            </w:r>
            <w:commentRangeStart w:id="40"/>
            <w:r>
              <w:rPr>
                <w:rFonts w:ascii="Times New Roman" w:cs="Times New Roman" w:eastAsia="Times New Roman" w:hAnsi="Times New Roman"/>
                <w:sz w:val="24"/>
                <w:szCs w:val="24"/>
                <w:rtl w:val="0"/>
              </w:rPr>
              <w:t xml:space="preserve">uy Tân Recycling</w:t>
            </w:r>
            <w:commentRangeEnd w:id="40"/>
            <w:r>
              <w:commentReference w:id="40"/>
            </w:r>
            <w:r>
              <w:rPr>
                <w:rtl w:val="0"/>
              </w:rPr>
            </w:r>
          </w:p>
        </w:tc>
        <w:tc>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Hạt nhựa tái chế dùng cho </w:t>
            </w:r>
            <w:commentRangeStart w:id="41"/>
            <w:r>
              <w:rPr>
                <w:rFonts w:ascii="Times New Roman" w:cs="Times New Roman" w:eastAsia="Times New Roman" w:hAnsi="Times New Roman"/>
                <w:sz w:val="24"/>
                <w:szCs w:val="24"/>
                <w:rtl w:val="0"/>
              </w:rPr>
              <w:t xml:space="preserve">bao bì thực phẩm, sản phẩm chăm sóc gia đình và cá nhân, hạt nhựa chất lượng cao: rPET, rHDPE, rPP</w:t>
            </w:r>
            <w:commentRangeEnd w:id="41"/>
            <w:r>
              <w:commentReference w:id="41"/>
            </w:r>
            <w:r>
              <w:rPr>
                <w:rtl w:val="0"/>
              </w:rPr>
            </w:r>
          </w:p>
        </w:tc>
        <w:tc>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công khai giá - báo giá khách hàng B2B theo khối lượng và tiêu chuẩn.</w:t>
            </w:r>
          </w:p>
        </w:tc>
        <w:tc>
          <w:tcPr/>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Khách hàng doanh nghiệp trong lĩnh vực thực phẩm, mỹ phẩm, bao bì nhựa</w:t>
            </w:r>
          </w:p>
        </w:tc>
        <w:tc>
          <w:tcPr/>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Công nghệ tái chế hiện đại theo tiêu chuẩn FDA, quy trình Bottle - to - Bottle, có nguồn cung và mạng lưới thu gom lớn.</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commentRangeStart w:id="42"/>
            <w:r>
              <w:rPr>
                <w:rFonts w:ascii="Times New Roman" w:cs="Times New Roman" w:eastAsia="Times New Roman" w:hAnsi="Times New Roman"/>
                <w:sz w:val="24"/>
                <w:szCs w:val="24"/>
                <w:rtl w:val="0"/>
              </w:rPr>
              <w:t xml:space="preserve">Doanh nghiệp có quy mô: 65000 m2.</w:t>
            </w:r>
          </w:p>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Năng lực sản xuất là </w:t>
            </w:r>
            <w:commentRangeStart w:id="106"/>
            <w:r>
              <w:rPr>
                <w:rFonts w:ascii="Times New Roman" w:cs="Times New Roman" w:eastAsia="Times New Roman" w:hAnsi="Times New Roman"/>
                <w:sz w:val="24"/>
                <w:szCs w:val="24"/>
                <w:rtl w:val="0"/>
              </w:rPr>
              <w:t xml:space="preserve">100.000 tấn/ năm</w:t>
            </w:r>
            <w:commentRangeEnd w:id="106"/>
            <w:r>
              <w:commentReference w:id="106"/>
            </w:r>
            <w:r>
              <w:rPr>
                <w:rFonts w:ascii="Times New Roman" w:cs="Times New Roman" w:eastAsia="Times New Roman" w:hAnsi="Times New Roman"/>
                <w:sz w:val="24"/>
                <w:szCs w:val="24"/>
                <w:rtl w:val="0"/>
              </w:rPr>
              <w:t xml:space="preserve">.</w:t>
            </w:r>
          </w:p>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580 nhân viên.</w:t>
            </w:r>
            <w:commentRangeEnd w:id="42"/>
            <w:r>
              <w:commentReference w:id="42"/>
            </w:r>
            <w:r>
              <w:rPr>
                <w:rtl w:val="0"/>
              </w:rPr>
            </w:r>
          </w:p>
        </w:tc>
      </w:tr>
      <w:tr>
        <w:trPr>
          <w:cantSplit w:val="0"/>
          <w:tblHeader w:val="0"/>
        </w:trPr>
        <w:tc>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Tetra Pak Việt Nam</w:t>
            </w:r>
          </w:p>
        </w:tc>
        <w:tc>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giấy đóng gói vô trùng 6 lớp, giải pháp thu gom &amp; tái chế vỏ hộp sữa, nước trái cây thành tấm lợp, giấy kraf, khăn giấy, vật liệu nhôm - nhựa.</w:t>
            </w:r>
          </w:p>
        </w:tc>
        <w:tc>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Không công khai gia</w:t>
            </w:r>
          </w:p>
        </w:tc>
        <w:tc>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Khách hàng doanh nghiệp sữa, đồ uống, thực phẩm.</w:t>
            </w:r>
          </w:p>
        </w:tc>
        <w:tc>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Tập đoàn đa quốc gia của Thuỵ Điển toàn cầu, công nghệ cao, quy mô sản xuất, hệ thống khách hàng lớn, R&amp;D mạnh.</w:t>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Doanh thu toàn cầu : 12,35 tỷ ERURO 2025 MÀ </w:t>
            </w:r>
            <w:commentRangeStart w:id="107"/>
            <w:r>
              <w:rPr>
                <w:rFonts w:ascii="Times New Roman" w:cs="Times New Roman" w:eastAsia="Times New Roman" w:hAnsi="Times New Roman"/>
                <w:sz w:val="24"/>
                <w:szCs w:val="24"/>
                <w:rtl w:val="0"/>
              </w:rPr>
              <w:t xml:space="preserve">30,2% đến từ Châu Á- Thái Bình Dương</w:t>
            </w:r>
            <w:commentRangeEnd w:id="107"/>
            <w:r>
              <w:commentReference w:id="107"/>
            </w:r>
            <w:r>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commentRangeStart w:id="43"/>
            <w:r>
              <w:rPr>
                <w:rFonts w:ascii="Times New Roman" w:cs="Times New Roman" w:eastAsia="Times New Roman" w:hAnsi="Times New Roman"/>
                <w:sz w:val="24"/>
                <w:szCs w:val="24"/>
                <w:rtl w:val="0"/>
              </w:rPr>
              <w:t xml:space="preserve">Đầu tư 217 triệu EURO vào Việt Nam. </w:t>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Công suất nhà máy cung ứng 174 tỷ vỏ hộp giấy mỗi năm.</w:t>
            </w:r>
            <w:commentRangeEnd w:id="43"/>
            <w:r>
              <w:commentReference w:id="43"/>
            </w:r>
            <w:r>
              <w:rPr>
                <w:rtl w:val="0"/>
              </w:rPr>
            </w:r>
          </w:p>
        </w:tc>
      </w:tr>
      <w:tr>
        <w:trPr>
          <w:cantSplit w:val="0"/>
          <w:tblHeader w:val="0"/>
        </w:trPr>
        <w:tc>
          <w:tcPr/>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HAPBIO</w:t>
            </w:r>
          </w:p>
        </w:tc>
        <w:tc>
          <w:tcPr/>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Túi và bao bì tự phân huỷ từ bột ngô, sắn, PBAT và phụ gia nguồn gốc thực vật</w:t>
            </w:r>
          </w:p>
        </w:tc>
        <w:tc>
          <w:tcPr/>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Chi phí dòng bao bì sinh học cao 2,5 lần bao bì nhựa thông thường.</w:t>
            </w:r>
          </w:p>
        </w:tc>
        <w:tc>
          <w:tcPr/>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Doanh nghiệp trong nước và xuất khẩu</w:t>
            </w:r>
          </w:p>
        </w:tc>
        <w:tc>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Hoạt động từ 2024 là một start - up thuộc tập đoàn Haplast nên kế thừa kinh nghiệm xuất khẩu bao bì 20 năm của tập đoàn này.</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commentRangeStart w:id="108"/>
            <w:r>
              <w:rPr>
                <w:rFonts w:ascii="Times New Roman" w:cs="Times New Roman" w:eastAsia="Times New Roman" w:hAnsi="Times New Roman"/>
                <w:sz w:val="24"/>
                <w:szCs w:val="24"/>
                <w:rtl w:val="0"/>
              </w:rPr>
              <w:t xml:space="preserve">Đáp ứng 30% nhu cầu của thị trường Việt Nam.</w:t>
            </w:r>
            <w:commentRangeEnd w:id="108"/>
            <w:r>
              <w:commentReference w:id="108"/>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commentRangeStart w:id="44"/>
            <w:r>
              <w:rPr>
                <w:rFonts w:ascii="Times New Roman" w:cs="Times New Roman" w:eastAsia="Times New Roman" w:hAnsi="Times New Roman"/>
                <w:sz w:val="24"/>
                <w:szCs w:val="24"/>
                <w:rtl w:val="0"/>
              </w:rPr>
              <w:t xml:space="preserve">Hệ thống nhà máy cung ứng 54.000 tấn sản phẩm mỗi năm.</w:t>
            </w:r>
          </w:p>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commentRangeStart w:id="45"/>
            <w:r>
              <w:rPr>
                <w:rFonts w:ascii="Times New Roman" w:cs="Times New Roman" w:eastAsia="Times New Roman" w:hAnsi="Times New Roman"/>
                <w:sz w:val="24"/>
                <w:szCs w:val="24"/>
                <w:rtl w:val="0"/>
              </w:rPr>
              <w:t xml:space="preserve">2025, xu</w:t>
            </w:r>
            <w:commentRangeEnd w:id="44"/>
            <w:r>
              <w:commentReference w:id="44"/>
            </w:r>
            <w:r>
              <w:rPr>
                <w:rFonts w:ascii="Times New Roman" w:cs="Times New Roman" w:eastAsia="Times New Roman" w:hAnsi="Times New Roman"/>
                <w:sz w:val="24"/>
                <w:szCs w:val="24"/>
                <w:rtl w:val="0"/>
              </w:rPr>
              <w:t xml:space="preserve">ất khẩu 600 tấn sản phẩm, doanh thu 2 triệu USD</w:t>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commentRangeEnd w:id="45"/>
            <w:r>
              <w:commentReference w:id="45"/>
            </w:r>
            <w:r>
              <w:rPr>
                <w:rtl w:val="0"/>
              </w:rPr>
            </w:r>
          </w:p>
        </w:tc>
      </w:tr>
      <w:tr>
        <w:trPr>
          <w:cantSplit w:val="0"/>
          <w:tblHeader w:val="0"/>
        </w:trPr>
        <w:tc>
          <w:tcPr/>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BioWraps Việt Nam</w:t>
            </w:r>
          </w:p>
        </w:tc>
        <w:tc>
          <w:tcPr/>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sinh học từ vỏ trái cây ( vỏ cam), vật liệu sinh học, hạt nhựa sinh học, kháng khuẩn ( nano bạc)</w:t>
            </w:r>
          </w:p>
        </w:tc>
        <w:tc>
          <w:tcPr/>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Chưa công khai giá</w:t>
            </w:r>
          </w:p>
        </w:tc>
        <w:tc>
          <w:tcPr/>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F&amp;B, bán lẻ, thực phẩm đóng gói, nông nghiệp, logistic</w:t>
            </w:r>
          </w:p>
        </w:tc>
        <w:tc>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Ra mắt thị trường từ 2025.</w:t>
            </w:r>
          </w:p>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Doanh nghiệp có hơn 21 nhân sự, hơn 70 đối tác, hơn 15 quốc gia và hơn 250 sản phẩm.</w:t>
            </w:r>
          </w:p>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Doanh thu và công suất chưa công khai.</w:t>
            </w:r>
          </w:p>
        </w:tc>
      </w:tr>
    </w:tbl>
    <w:p w:rsidR="00000000" w:rsidDel="00000000" w:rsidP="00000000" w:rsidRDefault="00000000" w:rsidRPr="00000000" w14:paraId="000002F0">
      <w:pPr>
        <w:spacing w:after="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F1">
      <w:pPr>
        <w:spacing w:after="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2F2">
      <w:pPr>
        <w:spacing w:after="80" w:lineRule="auto"/>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2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ruc7jxjux63h" w:id="62"/>
      <w:bookmarkEnd w:id="62"/>
      <w:r>
        <w:rPr>
          <w:rFonts w:ascii="Arial" w:cs="Arial" w:eastAsia="Arial" w:hAnsi="Arial"/>
          <w:b w:val="0"/>
          <w:bCs w:val="0"/>
          <w:i w:val="0"/>
          <w:iCs w:val="0"/>
          <w:smallCaps w:val="0"/>
          <w:strike w:val="0"/>
          <w:color w:val="000000"/>
          <w:sz w:val="52"/>
          <w:szCs w:val="52"/>
          <w:u w:val="none"/>
          <w:shd w:fill="auto" w:val="clear"/>
          <w:vertAlign w:val="baseline"/>
          <w:rtl w:val="0"/>
        </w:rPr>
        <w:t xml:space="preserve">3.1 - Thủy</w:t>
      </w:r>
      <w:r>
        <w:rPr>
          <w:rtl w:val="0"/>
        </w:rPr>
      </w:r>
    </w:p>
    <w:p w:rsidR="00000000" w:rsidDel="00000000" w:rsidP="00000000" w:rsidRDefault="00000000" w:rsidRPr="00000000" w14:paraId="000002F4">
      <w:pPr>
        <w:rPr>
          <w:rFonts w:ascii="Times New Roman" w:cs="Times New Roman" w:eastAsia="Times New Roman" w:hAnsi="Times New Roman"/>
          <w:sz w:val="26"/>
          <w:szCs w:val="26"/>
        </w:rPr>
      </w:pPr>
      <w:commentRangeStart w:id="109"/>
      <w:r>
        <w:rPr>
          <w:rFonts w:ascii="Times New Roman" w:cs="Times New Roman" w:eastAsia="Times New Roman" w:hAnsi="Times New Roman"/>
          <w:sz w:val="26"/>
          <w:szCs w:val="26"/>
          <w:rtl w:val="0"/>
        </w:rPr>
        <w:t xml:space="preserve">3.1. Phân tích vĩ mô</w:t>
      </w:r>
      <w:commentRangeStart w:id="46"/>
      <w:r>
        <w:rPr>
          <w:rFonts w:ascii="Times New Roman" w:cs="Times New Roman" w:eastAsia="Times New Roman" w:hAnsi="Times New Roman"/>
          <w:sz w:val="26"/>
          <w:szCs w:val="26"/>
          <w:rtl w:val="0"/>
        </w:rPr>
        <w:t xml:space="preserve"> </w:t>
      </w:r>
      <w:commentRangeEnd w:id="46"/>
      <w:r>
        <w:commentReference w:id="46"/>
      </w:r>
      <w:r>
        <w:rPr>
          <w:rtl w:val="0"/>
        </w:rPr>
      </w:r>
      <w:commentRangeEnd w:id="109"/>
      <w:r>
        <w:commentReference w:id="109"/>
      </w:r>
    </w:p>
    <w:p w:rsidR="00000000" w:rsidDel="00000000" w:rsidP="00000000" w:rsidRDefault="00000000" w:rsidRPr="00000000" w14:paraId="000002F5">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3.1.1. Tăng trưởng GDP</w:t>
      </w:r>
    </w:p>
    <w:p w:rsidR="00000000" w:rsidDel="00000000" w:rsidP="00000000" w:rsidRDefault="00000000" w:rsidRPr="00000000" w14:paraId="000002F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Theo Cục Thống kê, GDP Việt Nam 6 tháng đầu năm </w:t>
      </w:r>
      <w:commentRangeStart w:id="47"/>
      <w:commentRangeStart w:id="48"/>
      <w:r>
        <w:rPr>
          <w:rFonts w:ascii="Times New Roman" w:cs="Times New Roman" w:eastAsia="Times New Roman" w:hAnsi="Times New Roman"/>
          <w:sz w:val="26"/>
          <w:szCs w:val="26"/>
          <w:rtl w:val="0"/>
        </w:rPr>
        <w:t xml:space="preserve">2026</w:t>
      </w:r>
      <w:commentRangeEnd w:id="47"/>
      <w:r>
        <w:commentReference w:id="47"/>
      </w:r>
      <w:commentRangeEnd w:id="48"/>
      <w:r>
        <w:commentReference w:id="48"/>
      </w:r>
      <w:r>
        <w:rPr>
          <w:rFonts w:ascii="Times New Roman" w:cs="Times New Roman" w:eastAsia="Times New Roman" w:hAnsi="Times New Roman"/>
          <w:sz w:val="26"/>
          <w:szCs w:val="26"/>
          <w:rtl w:val="0"/>
        </w:rPr>
        <w:t xml:space="preserve"> </w:t>
      </w:r>
      <w:commentRangeStart w:id="110"/>
      <w:r>
        <w:rPr>
          <w:rFonts w:ascii="Times New Roman" w:cs="Times New Roman" w:eastAsia="Times New Roman" w:hAnsi="Times New Roman"/>
          <w:sz w:val="26"/>
          <w:szCs w:val="26"/>
          <w:rtl w:val="0"/>
        </w:rPr>
        <w:t xml:space="preserve">tăng 8,18% so với cùng kỳ năm trước</w:t>
      </w:r>
      <w:r>
        <w:rPr>
          <w:rFonts w:ascii="Times New Roman" w:cs="Times New Roman" w:eastAsia="Times New Roman" w:hAnsi="Times New Roman"/>
          <w:sz w:val="26"/>
          <w:szCs w:val="26"/>
          <w:rtl w:val="0"/>
        </w:rPr>
        <w:t xml:space="preserve">. Trong đó, khu vực công nghiệp và xây dựng tăng 9,81%, khu vực dịch vụ tăng 8,09%. Đây là những khu vực có liên quan trực tiếp đến nhu cầu bao bì thông qua hoạt động sản xuất, lưu thông và cung ứng hàng hóa, dịch vụ.</w:t>
      </w:r>
      <w:commentRangeEnd w:id="110"/>
      <w:r>
        <w:commentReference w:id="110"/>
      </w:r>
    </w:p>
    <w:p w:rsidR="00000000" w:rsidDel="00000000" w:rsidP="00000000" w:rsidRDefault="00000000" w:rsidRPr="00000000" w14:paraId="000002F7">
      <w:pPr>
        <w:rPr>
          <w:rFonts w:ascii="Times New Roman" w:cs="Times New Roman" w:eastAsia="Times New Roman" w:hAnsi="Times New Roman"/>
          <w:sz w:val="26"/>
          <w:szCs w:val="26"/>
        </w:rPr>
      </w:pPr>
      <w:r>
        <w:rPr>
          <w:rFonts w:ascii="Times New Roman" w:cs="Times New Roman" w:eastAsia="Times New Roman" w:hAnsi="Times New Roman"/>
          <w:sz w:val="26"/>
          <w:szCs w:val="26"/>
        </w:rPr>
        <w:drawing>
          <wp:inline distB="114300" distT="114300" distL="114300" distR="114300">
            <wp:extent cx="5943600" cy="3492500"/>
            <wp:effectExtent b="0" l="0" r="0" t="0"/>
            <wp:docPr id="5"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3492500"/>
                    </a:xfrm>
                    <a:prstGeom prst="rect"/>
                    <a:ln/>
                  </pic:spPr>
                </pic:pic>
              </a:graphicData>
            </a:graphic>
          </wp:inline>
        </w:drawing>
      </w:r>
      <w:r>
        <w:rPr>
          <w:rtl w:val="0"/>
        </w:rPr>
      </w:r>
    </w:p>
    <w:p w:rsidR="00000000" w:rsidDel="00000000" w:rsidP="00000000" w:rsidRDefault="00000000" w:rsidRPr="00000000" w14:paraId="000002F8">
      <w:pPr>
        <w:spacing w:after="240" w:before="240" w:lineRule="auto"/>
        <w:rPr>
          <w:rFonts w:ascii="Times New Roman" w:cs="Times New Roman" w:eastAsia="Times New Roman" w:hAnsi="Times New Roman"/>
          <w:sz w:val="26"/>
          <w:szCs w:val="26"/>
        </w:rPr>
      </w:pPr>
      <w:hyperlink r:id="rId36">
        <w:r>
          <w:rPr>
            <w:rFonts w:ascii="Roboto" w:cs="Roboto" w:eastAsia="Roboto" w:hAnsi="Roboto"/>
            <w:color w:val="0b57d0"/>
            <w:sz w:val="21"/>
            <w:szCs w:val="21"/>
            <w:rtl w:val="0"/>
          </w:rPr>
          <w:t xml:space="preserve">https://vneconomy.vn/tang-truong-gdp-6-thang-dau-nam-2026-cua-viet-nam-dat-muc-818.htm#:~:text=T%C3%ADnh%20chung%206%20th%</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2F9">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Đối với startup sản xuất bao bì từ bã mía và vỏ trứng, </w:t>
      </w:r>
      <w:commentRangeStart w:id="111"/>
      <w:r>
        <w:rPr>
          <w:rFonts w:ascii="Times New Roman" w:cs="Times New Roman" w:eastAsia="Times New Roman" w:hAnsi="Times New Roman"/>
          <w:sz w:val="26"/>
          <w:szCs w:val="26"/>
          <w:rtl w:val="0"/>
        </w:rPr>
        <w:t xml:space="preserve">tăng trưởng kinh tế tạo điều kiện mở rộng thị trường đầu ra</w:t>
      </w:r>
      <w:commentRangeEnd w:id="111"/>
      <w:r>
        <w:commentReference w:id="111"/>
      </w:r>
      <w:r>
        <w:rPr>
          <w:rFonts w:ascii="Times New Roman" w:cs="Times New Roman" w:eastAsia="Times New Roman" w:hAnsi="Times New Roman"/>
          <w:sz w:val="26"/>
          <w:szCs w:val="26"/>
          <w:rtl w:val="0"/>
        </w:rPr>
        <w:t xml:space="preserve">. Khi các doanh nghiệp sản xuất, F&amp;B, bán lẻ và dịch vụ mở rộng hoạt động, nhu cầu đóng gói, bảo quản và vận chuyển sản phẩm cũng có cơ sở gia tăng, qua đó mở rộng nhóm khách hàng B2B tiềm năng.</w:t>
      </w:r>
    </w:p>
    <w:p w:rsidR="00000000" w:rsidDel="00000000" w:rsidP="00000000" w:rsidRDefault="00000000" w:rsidRPr="00000000" w14:paraId="000002FA">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Bên cạnh đó, </w:t>
      </w:r>
      <w:commentRangeStart w:id="49"/>
      <w:commentRangeStart w:id="50"/>
      <w:r>
        <w:rPr>
          <w:rFonts w:ascii="Times New Roman" w:cs="Times New Roman" w:eastAsia="Times New Roman" w:hAnsi="Times New Roman"/>
          <w:sz w:val="26"/>
          <w:szCs w:val="26"/>
          <w:rtl w:val="0"/>
        </w:rPr>
        <w:t xml:space="preserve">tiêu dùng</w:t>
      </w:r>
      <w:commentRangeEnd w:id="49"/>
      <w:r>
        <w:commentReference w:id="49"/>
      </w:r>
      <w:commentRangeEnd w:id="50"/>
      <w:r>
        <w:commentReference w:id="50"/>
      </w:r>
      <w:r>
        <w:rPr>
          <w:rFonts w:ascii="Times New Roman" w:cs="Times New Roman" w:eastAsia="Times New Roman" w:hAnsi="Times New Roman"/>
          <w:sz w:val="26"/>
          <w:szCs w:val="26"/>
          <w:rtl w:val="0"/>
        </w:rPr>
        <w:t xml:space="preserve"> cuối cùng 6 tháng đầu năm 2026 </w:t>
      </w:r>
      <w:commentRangeStart w:id="112"/>
      <w:r>
        <w:rPr>
          <w:rFonts w:ascii="Times New Roman" w:cs="Times New Roman" w:eastAsia="Times New Roman" w:hAnsi="Times New Roman"/>
          <w:sz w:val="26"/>
          <w:szCs w:val="26"/>
          <w:rtl w:val="0"/>
        </w:rPr>
        <w:t xml:space="preserve">tăng 8,15%</w:t>
      </w:r>
      <w:r>
        <w:rPr>
          <w:rFonts w:ascii="Times New Roman" w:cs="Times New Roman" w:eastAsia="Times New Roman" w:hAnsi="Times New Roman"/>
          <w:sz w:val="26"/>
          <w:szCs w:val="26"/>
          <w:rtl w:val="0"/>
        </w:rPr>
        <w:t xml:space="preserve"> so với cùng kỳ. Sự gia tăng tiêu dùng có thể thúc đẩy doanh nghiệp thực phẩm, đồ uống và hàng tiêu dùng mở rộng sản lượng, tạo thêm nhu cầu sử dụng bao bì thường xuyên.</w:t>
      </w:r>
      <w:commentRangeEnd w:id="112"/>
      <w:r>
        <w:commentReference w:id="112"/>
      </w:r>
    </w:p>
    <w:p w:rsidR="00000000" w:rsidDel="00000000" w:rsidP="00000000" w:rsidRDefault="00000000" w:rsidRPr="00000000" w14:paraId="000002FB">
      <w:pPr>
        <w:spacing w:after="240" w:before="240" w:lineRule="auto"/>
        <w:rPr>
          <w:rFonts w:ascii="Times New Roman" w:cs="Times New Roman" w:eastAsia="Times New Roman" w:hAnsi="Times New Roman"/>
          <w:sz w:val="26"/>
          <w:szCs w:val="26"/>
        </w:rPr>
      </w:pPr>
      <w:hyperlink r:id="rId37">
        <w:r>
          <w:rPr>
            <w:rFonts w:ascii="Roboto" w:cs="Roboto" w:eastAsia="Roboto" w:hAnsi="Roboto"/>
            <w:color w:val="0b57d0"/>
            <w:sz w:val="21"/>
            <w:szCs w:val="21"/>
            <w:rtl w:val="0"/>
          </w:rPr>
          <w:t xml:space="preserve">https://www.nso.gov.vn/du-lieu-va-so-lieu-thong-ke/2026/07/dong-luc-tang-truong-kinh-te-viet-nam-trong-quy-ii-va-6-thang-dau-nam-</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2FC">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Tuy nhiên, tăng trưởng nhu cầu cũng đặt ra yêu cầu cao hơn về sản lượng, chất lượng và thời gian giao hàng. Với nguyên liệu phụ thuộc vào thu gom và xử lý từ nhiều nguồn, startup cần xây dựng nguồn cung ổn định và công suất phù hợp để chuyển cơ hội từ tăng trưởng thị trường thành doanh thu thực tế</w:t>
      </w:r>
      <w:commentRangeStart w:id="51"/>
      <w:r>
        <w:rPr>
          <w:rFonts w:ascii="Times New Roman" w:cs="Times New Roman" w:eastAsia="Times New Roman" w:hAnsi="Times New Roman"/>
          <w:sz w:val="26"/>
          <w:szCs w:val="26"/>
          <w:rtl w:val="0"/>
        </w:rPr>
        <w:t xml:space="preserve">.</w:t>
      </w:r>
      <w:commentRangeEnd w:id="51"/>
      <w:r>
        <w:commentReference w:id="51"/>
      </w:r>
      <w:r>
        <w:rPr>
          <w:rtl w:val="0"/>
        </w:rPr>
      </w:r>
    </w:p>
    <w:p w:rsidR="00000000" w:rsidDel="00000000" w:rsidP="00000000" w:rsidRDefault="00000000" w:rsidRPr="00000000" w14:paraId="000002FD">
      <w:pPr>
        <w:spacing w:after="240" w:before="240" w:lineRule="auto"/>
        <w:rPr>
          <w:rFonts w:ascii="Times New Roman" w:cs="Times New Roman" w:eastAsia="Times New Roman" w:hAnsi="Times New Roman"/>
          <w:sz w:val="26"/>
          <w:szCs w:val="26"/>
        </w:rPr>
      </w:pPr>
      <w:commentRangeStart w:id="113"/>
      <w:r>
        <w:rPr>
          <w:rFonts w:ascii="Times New Roman" w:cs="Times New Roman" w:eastAsia="Times New Roman" w:hAnsi="Times New Roman"/>
          <w:sz w:val="26"/>
          <w:szCs w:val="26"/>
          <w:rtl w:val="0"/>
        </w:rPr>
        <w:t xml:space="preserve">Nhìn chung, tăng trưởng GDP năm 2026</w:t>
      </w:r>
      <w:r>
        <w:rPr>
          <w:rFonts w:ascii="Times New Roman" w:cs="Times New Roman" w:eastAsia="Times New Roman" w:hAnsi="Times New Roman"/>
          <w:sz w:val="26"/>
          <w:szCs w:val="26"/>
          <w:rtl w:val="0"/>
        </w:rPr>
        <w:t xml:space="preserve"> tạo điều kiện thuận lợi cho startup thông qua việc mở rộng hoạt động sản xuất và tiêu dùng, từ đó làm tăng nhu cầu bao bì. Tuy nhiên, khả năng tận dụng cơ hội phụ thuộc vào năng lực cung ứng, chất lượng và giá thành sản phẩm</w:t>
      </w:r>
      <w:commentRangeStart w:id="52"/>
      <w:commentRangeStart w:id="53"/>
      <w:r>
        <w:rPr>
          <w:rFonts w:ascii="Times New Roman" w:cs="Times New Roman" w:eastAsia="Times New Roman" w:hAnsi="Times New Roman"/>
          <w:sz w:val="26"/>
          <w:szCs w:val="26"/>
          <w:rtl w:val="0"/>
        </w:rPr>
        <w:t xml:space="preserve">.</w:t>
      </w:r>
      <w:commentRangeEnd w:id="52"/>
      <w:r>
        <w:commentReference w:id="52"/>
      </w:r>
      <w:commentRangeEnd w:id="53"/>
      <w:r>
        <w:commentReference w:id="53"/>
      </w:r>
      <w:r>
        <w:rPr>
          <w:rtl w:val="0"/>
        </w:rPr>
      </w:r>
      <w:commentRangeEnd w:id="113"/>
      <w:r>
        <w:commentReference w:id="113"/>
      </w:r>
    </w:p>
    <w:p w:rsidR="00000000" w:rsidDel="00000000" w:rsidP="00000000" w:rsidRDefault="00000000" w:rsidRPr="00000000" w14:paraId="000002FE">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3.1.2. Lạm phát</w:t>
      </w:r>
    </w:p>
    <w:p w:rsidR="00000000" w:rsidDel="00000000" w:rsidP="00000000" w:rsidRDefault="00000000" w:rsidRPr="00000000" w14:paraId="000002F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Theo Cục Thống kê, CPI bình quân 8 tháng đầu năm 2026 </w:t>
      </w:r>
      <w:commentRangeStart w:id="114"/>
      <w:r>
        <w:rPr>
          <w:rFonts w:ascii="Times New Roman" w:cs="Times New Roman" w:eastAsia="Times New Roman" w:hAnsi="Times New Roman"/>
          <w:sz w:val="26"/>
          <w:szCs w:val="26"/>
          <w:rtl w:val="0"/>
        </w:rPr>
        <w:t xml:space="preserve">tăng 4,45%</w:t>
      </w:r>
      <w:commentRangeEnd w:id="114"/>
      <w:r>
        <w:commentReference w:id="114"/>
      </w:r>
      <w:r>
        <w:rPr>
          <w:rFonts w:ascii="Times New Roman" w:cs="Times New Roman" w:eastAsia="Times New Roman" w:hAnsi="Times New Roman"/>
          <w:sz w:val="26"/>
          <w:szCs w:val="26"/>
          <w:rtl w:val="0"/>
        </w:rPr>
        <w:t xml:space="preserve">, trong khi lạm phát cơ bản tăng 4,24% so với cùng kỳ năm trước. Trong đó, nhóm nhà ở, điện, nước, chất đốt và vật liệu xây dựng tăng 6,71%, đóng góp 1,52 điểm phần trăm vào mức tăng CPI. Điều này cho thấy mặt bằng chi phí trong nền kinh tế đang chịu áp lực tăng, đặc biệt ở các yếu tố liên quan đến năng lượng và vận hành.</w:t>
      </w:r>
    </w:p>
    <w:p w:rsidR="00000000" w:rsidDel="00000000" w:rsidP="00000000" w:rsidRDefault="00000000" w:rsidRPr="00000000" w14:paraId="00000300">
      <w:pPr>
        <w:rPr/>
      </w:pPr>
      <w:commentRangeStart w:id="115"/>
      <w:hyperlink r:id="rId38">
        <w:r>
          <w:rPr>
            <w:rFonts w:ascii="Roboto" w:cs="Roboto" w:eastAsia="Roboto" w:hAnsi="Roboto"/>
            <w:color w:val="0b57d0"/>
            <w:sz w:val="21"/>
            <w:szCs w:val="21"/>
            <w:u w:val="single"/>
            <w:rtl w:val="0"/>
          </w:rPr>
          <w:t xml:space="preserve">https://vnbusiness.vn/kinh-te-8-thang-nhap-sieu-2046-ty-usd-lam-phat-co-ban-tang-424.html#:~:text=Kinh%20t%E1%BA%BF%208%20th%C3%A1ng%20n%C4%83m%202026%20ti%E1%BA%BFp%20t%E1%BB%A5c,%C4%91%E1%BB%8Bnh%20kinh%20t%E1%BA%BF%20v%C4%A9%20m%C3%B4%20%C4%91ang%20gia%20t%C4%83ng</w:t>
        </w:r>
      </w:hyperlink>
      <w:commentRangeEnd w:id="115"/>
      <w:r>
        <w:commentReference w:id="115"/>
      </w:r>
      <w:r>
        <w:rPr>
          <w:rFonts w:ascii="Roboto" w:cs="Roboto" w:eastAsia="Roboto" w:hAnsi="Roboto"/>
          <w:color w:val="444746"/>
          <w:sz w:val="21"/>
          <w:szCs w:val="21"/>
          <w:rtl w:val="0"/>
        </w:rPr>
        <w:t xml:space="preserve">.</w:t>
      </w:r>
      <w:r>
        <w:rPr>
          <w:rtl w:val="0"/>
        </w:rPr>
        <w:t xml:space="preserve"> </w:t>
      </w:r>
    </w:p>
    <w:p w:rsidR="00000000" w:rsidDel="00000000" w:rsidP="00000000" w:rsidRDefault="00000000" w:rsidRPr="00000000" w14:paraId="00000301">
      <w:pPr>
        <w:rPr/>
      </w:pPr>
      <w:hyperlink r:id="rId39">
        <w:r>
          <w:rPr>
            <w:color w:val="1155cc"/>
            <w:u w:val="single"/>
            <w:rtl w:val="0"/>
          </w:rPr>
          <w:t xml:space="preserve">CPI 8 tháng năm 2026 tăng 4,45%, thị trường hàng hóa cơ bản ổn định</w:t>
        </w:r>
      </w:hyperlink>
      <w:r>
        <w:rPr>
          <w:rtl w:val="0"/>
        </w:rPr>
        <w:t xml:space="preserve"> </w:t>
      </w:r>
    </w:p>
    <w:p w:rsidR="00000000" w:rsidDel="00000000" w:rsidP="00000000" w:rsidRDefault="00000000" w:rsidRPr="00000000" w14:paraId="0000030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Đối với startup sản xuất bao bì từ bã mía và vỏ trứng, tác động của mức lạm phát 4,45% </w:t>
      </w:r>
      <w:commentRangeStart w:id="116"/>
      <w:r>
        <w:rPr>
          <w:rFonts w:ascii="Times New Roman" w:cs="Times New Roman" w:eastAsia="Times New Roman" w:hAnsi="Times New Roman"/>
          <w:sz w:val="26"/>
          <w:szCs w:val="26"/>
          <w:rtl w:val="0"/>
        </w:rPr>
        <w:t xml:space="preserve">không nằm chủ yếu ở giá mua bã mía và vỏ trứng</w:t>
      </w:r>
      <w:commentRangeEnd w:id="116"/>
      <w:r>
        <w:commentReference w:id="116"/>
      </w:r>
      <w:r>
        <w:rPr>
          <w:rFonts w:ascii="Times New Roman" w:cs="Times New Roman" w:eastAsia="Times New Roman" w:hAnsi="Times New Roman"/>
          <w:sz w:val="26"/>
          <w:szCs w:val="26"/>
          <w:rtl w:val="0"/>
        </w:rPr>
        <w:t xml:space="preserve"> mà ở chi phí để thu gom và biến các phụ phẩm này thành nguyên liệu sản xuất. Bã mía và vỏ trứng được thu gom trong nước nên startup ít phụ thuộc trực tiếp vào biến động giá nguyên liệu nhập khẩu. Tuy nhiên, khi mặt bằng giá chung tăng, chi phí vận chuyển, nhân công, phân loại, sấy và xử lý nguyên liệu cũng có thể tăng theo, làm tăng giá thành sản phẩm.</w:t>
      </w:r>
    </w:p>
    <w:p w:rsidR="00000000" w:rsidDel="00000000" w:rsidP="00000000" w:rsidRDefault="00000000" w:rsidRPr="00000000" w14:paraId="0000030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Đáng chú ý, mức tăng 6,71% của nhóm nhà ở, điện, nước, chất đốt và vật liệu xây dựng cao hơn CPI chung cho thấy áp lực chi phí liên quan đến năng lượng và vận hành cần được quan tâm. Điều này có ý nghĩa trực tiếp với startup vì quy trình sản xuất bã mía và vỏ trứng có các công đoạn sấy, xử lý, nghiền và tạo hình, trong đó một số công đoạn tiêu thụ đáng kể năng lượng. Tuy nhiên, </w:t>
      </w:r>
      <w:commentRangeStart w:id="117"/>
      <w:r>
        <w:rPr>
          <w:rFonts w:ascii="Times New Roman" w:cs="Times New Roman" w:eastAsia="Times New Roman" w:hAnsi="Times New Roman"/>
          <w:sz w:val="26"/>
          <w:szCs w:val="26"/>
          <w:rtl w:val="0"/>
        </w:rPr>
        <w:t xml:space="preserve">không thể đồng nhất mức tăng 6,71% của nhóm CPI này với mức tăng chi phí điện</w:t>
      </w:r>
      <w:commentRangeEnd w:id="117"/>
      <w:r>
        <w:commentReference w:id="117"/>
      </w:r>
      <w:r>
        <w:rPr>
          <w:rFonts w:ascii="Times New Roman" w:cs="Times New Roman" w:eastAsia="Times New Roman" w:hAnsi="Times New Roman"/>
          <w:sz w:val="26"/>
          <w:szCs w:val="26"/>
          <w:rtl w:val="0"/>
        </w:rPr>
        <w:t xml:space="preserve"> của doanh nghiệp, bởi giá điện sản xuất còn phụ thuộc vào nhóm khách hàng, cấp điện áp và thời điểm sử dụng.</w:t>
      </w:r>
    </w:p>
    <w:p w:rsidR="00000000" w:rsidDel="00000000" w:rsidP="00000000" w:rsidRDefault="00000000" w:rsidRPr="00000000" w14:paraId="00000304">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Mặt khác, </w:t>
      </w:r>
      <w:commentRangeStart w:id="118"/>
      <w:r>
        <w:rPr>
          <w:rFonts w:ascii="Times New Roman" w:cs="Times New Roman" w:eastAsia="Times New Roman" w:hAnsi="Times New Roman"/>
          <w:sz w:val="26"/>
          <w:szCs w:val="26"/>
          <w:rtl w:val="0"/>
        </w:rPr>
        <w:t xml:space="preserve">khả năng chuyển phần chi phí tăng thêm vào giá bán bị giới hạn</w:t>
      </w:r>
      <w:commentRangeEnd w:id="118"/>
      <w:r>
        <w:commentReference w:id="118"/>
      </w:r>
      <w:r>
        <w:rPr>
          <w:rFonts w:ascii="Times New Roman" w:cs="Times New Roman" w:eastAsia="Times New Roman" w:hAnsi="Times New Roman"/>
          <w:sz w:val="26"/>
          <w:szCs w:val="26"/>
          <w:rtl w:val="0"/>
        </w:rPr>
        <w:t xml:space="preserve">. Trong bối cảnh CPI tăng 4,45%, các khách hàng B2B như doanh nghiệp F&amp;B, chế biến thực phẩm và bán lẻ cũng phải đối mặt với áp lực chi phí. Nếu startup tăng giá bao bì quá nhanh để bù đắp chi phí, khách hàng có thể chuyển sang loại bao bì khác hoặc nhà cung cấp khác. Vì vậy, nếu chi phí đầu vào tăng nhanh hơn giá bán, biên lợi nhuận của startup sẽ bị thu hẹp.</w:t>
      </w:r>
    </w:p>
    <w:p w:rsidR="00000000" w:rsidDel="00000000" w:rsidP="00000000" w:rsidRDefault="00000000" w:rsidRPr="00000000" w14:paraId="00000305">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Tuy nhiên, việc sử dụng bã mía và vỏ trứng vẫn tạo ra một lợi thế nhất định trong bối cảnh lạm phát. Startup ít phụ thuộc vào các nguyên liệu nguyên sinh có giá chịu ảnh hưởng trực tiếp từ thị trường hàng hóa quốc tế, qua đó giảm một phần rủi ro biến động chi phí nguyên liệu. Do đó, áp lực lạm phát đối với startup năm 2026 tập trung nhiều hơn vào chi phí thu gom, vận chuyển, xử lý và năng lượng thay vì giá nguyên liệu chính.</w:t>
      </w:r>
    </w:p>
    <w:p w:rsidR="00000000" w:rsidDel="00000000" w:rsidP="00000000" w:rsidRDefault="00000000" w:rsidRPr="00000000" w14:paraId="00000306">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3.1.3. Lãi suất</w:t>
      </w:r>
    </w:p>
    <w:p w:rsidR="00000000" w:rsidDel="00000000" w:rsidP="00000000" w:rsidRDefault="00000000" w:rsidRPr="00000000" w14:paraId="00000307">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Trong 6 tháng đầu năm 2026, NHNN tiếp tục giữ nguyên các mức lãi suất điều hành và định hướng ổn định mặt bằng lãi suất cho vay. Tuy nhiên, chi phí huy động vốn của ngân hàng có xu hướng tăng do tăng trưởng huy động thấp hơn tăng trưởng tín dụng, trong khi lãi suất cho vay chưa tăng tương ứng. Theo NHNN, trong tháng 6/2026, lãi suất cho vay VND bình quân đối với các khoản vay mới và dư nợ hiện hữu </w:t>
      </w:r>
      <w:commentRangeStart w:id="119"/>
      <w:r>
        <w:rPr>
          <w:rFonts w:ascii="Times New Roman" w:cs="Times New Roman" w:eastAsia="Times New Roman" w:hAnsi="Times New Roman"/>
          <w:sz w:val="26"/>
          <w:szCs w:val="26"/>
          <w:rtl w:val="0"/>
        </w:rPr>
        <w:t xml:space="preserve">khoảng 8,1–10,5%/năm</w:t>
      </w:r>
      <w:commentRangeEnd w:id="119"/>
      <w:r>
        <w:commentReference w:id="119"/>
      </w:r>
      <w:r>
        <w:rPr>
          <w:rFonts w:ascii="Times New Roman" w:cs="Times New Roman" w:eastAsia="Times New Roman" w:hAnsi="Times New Roman"/>
          <w:sz w:val="26"/>
          <w:szCs w:val="26"/>
          <w:rtl w:val="0"/>
        </w:rPr>
        <w:t xml:space="preserve">.</w:t>
      </w:r>
    </w:p>
    <w:p w:rsidR="00000000" w:rsidDel="00000000" w:rsidP="00000000" w:rsidRDefault="00000000" w:rsidRPr="00000000" w14:paraId="00000308">
      <w:pPr>
        <w:spacing w:after="240" w:before="240" w:lineRule="auto"/>
        <w:rPr>
          <w:rFonts w:ascii="Times New Roman" w:cs="Times New Roman" w:eastAsia="Times New Roman" w:hAnsi="Times New Roman"/>
          <w:sz w:val="26"/>
          <w:szCs w:val="26"/>
        </w:rPr>
      </w:pPr>
      <w:hyperlink r:id="rId40">
        <w:r>
          <w:rPr>
            <w:rFonts w:ascii="Roboto" w:cs="Roboto" w:eastAsia="Roboto" w:hAnsi="Roboto"/>
            <w:color w:val="0b57d0"/>
            <w:sz w:val="21"/>
            <w:szCs w:val="21"/>
            <w:rtl w:val="0"/>
          </w:rPr>
          <w:t xml:space="preserve">https://sbv.hanoi.gov.vn/chi-tiet-tin-bai-lanh-dao/-/view_content/6698073-thong-tin-ket-qua-dieu-hanh-chinh-sach-tien-te-va-hoat-dong-ngan-hang-6-thang-dau-nam-2026.html#:~:text=V%E1%BB%81%20%C4%91i%E1%BB%81u%20h%C3%A0nh%20l%C3%A3i%20su%E1%BA%A5t%2C%206%20th%C3%A1ng%20%C4%91%E1%BA%A7u,%C4%91i%E1%BB%81u%20ki%E1%BB%87n%20%C4%91%E1%BB%83%20h%E1%BB%97%20tr%E1%BB%A3%20n%E1%BB%81n%20kinh%20t%E1%BA%BF</w:t>
        </w:r>
      </w:hyperlink>
      <w:r>
        <w:rPr>
          <w:rFonts w:ascii="Roboto" w:cs="Roboto" w:eastAsia="Roboto" w:hAnsi="Roboto"/>
          <w:color w:val="444746"/>
          <w:sz w:val="21"/>
          <w:szCs w:val="21"/>
          <w:rtl w:val="0"/>
        </w:rPr>
        <w:t xml:space="preserve">.</w:t>
      </w:r>
      <w:r>
        <w:rPr>
          <w:rFonts w:ascii="Times New Roman" w:cs="Times New Roman" w:eastAsia="Times New Roman" w:hAnsi="Times New Roman"/>
          <w:sz w:val="26"/>
          <w:szCs w:val="26"/>
          <w:rtl w:val="0"/>
        </w:rPr>
        <w:t xml:space="preserve"> </w:t>
        <w:tab/>
      </w:r>
    </w:p>
    <w:p w:rsidR="00000000" w:rsidDel="00000000" w:rsidP="00000000" w:rsidRDefault="00000000" w:rsidRPr="00000000" w14:paraId="00000309">
      <w:pPr>
        <w:spacing w:after="240" w:before="240" w:lineRule="auto"/>
        <w:rPr>
          <w:rFonts w:ascii="Times New Roman" w:cs="Times New Roman" w:eastAsia="Times New Roman" w:hAnsi="Times New Roman"/>
          <w:sz w:val="26"/>
          <w:szCs w:val="26"/>
        </w:rPr>
      </w:pPr>
      <w:commentRangeStart w:id="120"/>
      <w:hyperlink r:id="rId41">
        <w:r>
          <w:rPr>
            <w:rFonts w:ascii="Roboto" w:cs="Roboto" w:eastAsia="Roboto" w:hAnsi="Roboto"/>
            <w:color w:val="0b57d0"/>
            <w:sz w:val="21"/>
            <w:szCs w:val="21"/>
            <w:rtl w:val="0"/>
          </w:rPr>
          <w:t xml:space="preserve">https://www.bing.com/search?pglt=395&amp;q=Theo+B%C3%A1o+c%C3%A1o+l%C3%A3i+su%E1%BA%A5t+c%E1%BB%A7a+NHNN+th%C3%A1ng+6%2F2026%2C+l%C3%A3i+su%E1%BA%A5t+huy+%C4%91%E1%BB%99ng+VND+ph%E1%BB%95+bi%E1%BA%BFn+%E1%BB%9F+m%E1%BB%A9c+4%2C0%E2%80%934%2C6%25%2Fn%C4%83m+%C4%91%E1%BB%91i+v%E1%BB%9Bi+k%E1%BB%B3+h%E1%BA%A1n+t%E1%BB%AB+1+%C4%91%E1%BA%BFn+d%C6%B0%E1%BB%9Bi+6+th%C3%A1ng%2C+6%2C1%E2%80%937%2C6%25%2Fn%C4%83m+%C4%91%E1%BB%91i+v%E1%BB%9Bi+k%E1%BB%B3+h%E1%BA%A1n+6%E2%80%9312+th%C3%A1ng+v%C3%A0+7%2C1%E2%80%937%2C8%25%2Fn%C4%83m+%C4%91%E1%BB%91i+v%E1%BB%9Bi+k%E1%BB%B3+h%E1%BA%A1n+tr%C3%AAn+24+th%C3%A1ng&amp;cvid=75af6f1f478f45b081499f6a752c4fed&amp;gs_lcrp=EgRlZGdlKgYIABBFGDkyBggAEEUYOTIHCAEQ6wcYQNIBBzY1MGowajeoAgCwAgA&amp;FORM=ANNTA1&amp;ucpdpc=UCPD&amp;adppc=EDGEINJP&amp;PC=SCOODB</w:t>
        </w:r>
      </w:hyperlink>
      <w:commentRangeEnd w:id="120"/>
      <w:r>
        <w:commentReference w:id="120"/>
      </w:r>
      <w:r>
        <w:rPr>
          <w:rFonts w:ascii="Times New Roman" w:cs="Times New Roman" w:eastAsia="Times New Roman" w:hAnsi="Times New Roman"/>
          <w:sz w:val="26"/>
          <w:szCs w:val="26"/>
          <w:rtl w:val="0"/>
        </w:rPr>
        <w:t xml:space="preserve"> </w:t>
      </w:r>
    </w:p>
    <w:p w:rsidR="00000000" w:rsidDel="00000000" w:rsidP="00000000" w:rsidRDefault="00000000" w:rsidRPr="00000000" w14:paraId="0000030A">
      <w:pPr>
        <w:spacing w:after="240" w:before="240" w:lineRule="auto"/>
        <w:rPr>
          <w:rFonts w:ascii="Times New Roman" w:cs="Times New Roman" w:eastAsia="Times New Roman" w:hAnsi="Times New Roman"/>
          <w:sz w:val="26"/>
          <w:szCs w:val="26"/>
        </w:rPr>
      </w:pPr>
      <w:r>
        <w:rPr>
          <w:rtl w:val="0"/>
        </w:rPr>
      </w:r>
    </w:p>
    <w:p w:rsidR="00000000" w:rsidDel="00000000" w:rsidP="00000000" w:rsidRDefault="00000000" w:rsidRPr="00000000" w14:paraId="0000030B">
      <w:pPr>
        <w:spacing w:after="240" w:before="240" w:lineRule="auto"/>
        <w:rPr>
          <w:rFonts w:ascii="Times New Roman" w:cs="Times New Roman" w:eastAsia="Times New Roman" w:hAnsi="Times New Roman"/>
          <w:sz w:val="26"/>
          <w:szCs w:val="26"/>
        </w:rPr>
      </w:pPr>
      <w:r>
        <w:rPr>
          <w:rtl w:val="0"/>
        </w:rPr>
      </w:r>
    </w:p>
    <w:p w:rsidR="00000000" w:rsidDel="00000000" w:rsidP="00000000" w:rsidRDefault="00000000" w:rsidRPr="00000000" w14:paraId="0000030C">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Đối với startup sản xuất bao bì từ bã mía và vỏ trứng, mức lãi suất này có tác động trực tiếp đến chi phí đầu tư ban đầu do mô hình cần vốn cho máy móc, hệ thống sấy, nghiền, ép và tạo hình. </w:t>
      </w:r>
      <w:commentRangeStart w:id="121"/>
      <w:r>
        <w:rPr>
          <w:rFonts w:ascii="Times New Roman" w:cs="Times New Roman" w:eastAsia="Times New Roman" w:hAnsi="Times New Roman"/>
          <w:sz w:val="26"/>
          <w:szCs w:val="26"/>
          <w:rtl w:val="0"/>
        </w:rPr>
        <w:t xml:space="preserve">Nếu phải vay ngân hàng với lãi suất 8,1–10,5%/năm</w:t>
      </w:r>
      <w:commentRangeEnd w:id="121"/>
      <w:r>
        <w:commentReference w:id="121"/>
      </w:r>
      <w:r>
        <w:rPr>
          <w:rFonts w:ascii="Times New Roman" w:cs="Times New Roman" w:eastAsia="Times New Roman" w:hAnsi="Times New Roman"/>
          <w:sz w:val="26"/>
          <w:szCs w:val="26"/>
          <w:rtl w:val="0"/>
        </w:rPr>
        <w:t xml:space="preserve">, startup sẽ phát sinh chi phí lãi vay ngay cả khi dây chuyền chưa hoạt động hết công suất, làm tăng áp lực lên dòng tiền và thời gian hoàn vốn. Vì vậy, tỷ trọng vốn vay càng cao thì mức độ nhạy cảm của startup với lãi suất càng lớn.</w:t>
      </w:r>
    </w:p>
    <w:p w:rsidR="00000000" w:rsidDel="00000000" w:rsidP="00000000" w:rsidRDefault="00000000" w:rsidRPr="00000000" w14:paraId="0000030D">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Tuy nhiên, mặt bằng lãi suất cho vay chưa tăng mạnh trong năm 2026 giúp startup hạn chế được áp lực chi phí vốn trong ngắn hạn. Đồng thời, tín dụng dành cho DNNVV đang tăng: đến 28/8/2026, </w:t>
      </w:r>
      <w:commentRangeStart w:id="122"/>
      <w:r>
        <w:rPr>
          <w:rFonts w:ascii="Times New Roman" w:cs="Times New Roman" w:eastAsia="Times New Roman" w:hAnsi="Times New Roman"/>
          <w:sz w:val="26"/>
          <w:szCs w:val="26"/>
          <w:rtl w:val="0"/>
        </w:rPr>
        <w:t xml:space="preserve">dư nợ DNNVV đạt trên 4,1 triệu tỷ đồng, tăng 12,4%</w:t>
      </w:r>
      <w:commentRangeEnd w:id="122"/>
      <w:r>
        <w:commentReference w:id="122"/>
      </w:r>
      <w:r>
        <w:rPr>
          <w:rFonts w:ascii="Times New Roman" w:cs="Times New Roman" w:eastAsia="Times New Roman" w:hAnsi="Times New Roman"/>
          <w:sz w:val="26"/>
          <w:szCs w:val="26"/>
          <w:rtl w:val="0"/>
        </w:rPr>
        <w:t xml:space="preserve"> so với cuối năm 2025. Dù vậy, startup mới thành lập vẫn có thể khó tiếp cận tín dụng do thiếu lịch sử tín dụng, dòng tiền ổn định và tài sản bảo đảm. Do đó, không thể mặc định rằng môi trường tín dụng thuận lợi sẽ giúp startup dễ vay vốn.</w:t>
      </w:r>
    </w:p>
    <w:p w:rsidR="00000000" w:rsidDel="00000000" w:rsidP="00000000" w:rsidRDefault="00000000" w:rsidRPr="00000000" w14:paraId="0000030E">
      <w:pPr>
        <w:spacing w:after="240" w:before="240" w:lineRule="auto"/>
        <w:rPr>
          <w:rFonts w:ascii="Times New Roman" w:cs="Times New Roman" w:eastAsia="Times New Roman" w:hAnsi="Times New Roman"/>
          <w:sz w:val="26"/>
          <w:szCs w:val="26"/>
        </w:rPr>
      </w:pPr>
      <w:hyperlink r:id="rId42">
        <w:r>
          <w:rPr>
            <w:rFonts w:ascii="Roboto" w:cs="Roboto" w:eastAsia="Roboto" w:hAnsi="Roboto"/>
            <w:color w:val="0b57d0"/>
            <w:sz w:val="21"/>
            <w:szCs w:val="21"/>
            <w:rtl w:val="0"/>
          </w:rPr>
          <w:t xml:space="preserve">https://thanhtra.com.vn/tai-chinh-701717FFD/hon-41-trieu-ty-dong-tin-dung-chay-vao-doanh-nghiep-nho-va-vua-d663ec2fb.html</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30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Lãi suất cũng ảnh hưởng đến khả năng huy động vốn từ nhà đầu tư. Khi lãi suất và </w:t>
      </w:r>
      <w:commentRangeStart w:id="123"/>
      <w:r>
        <w:rPr>
          <w:rFonts w:ascii="Times New Roman" w:cs="Times New Roman" w:eastAsia="Times New Roman" w:hAnsi="Times New Roman"/>
          <w:sz w:val="26"/>
          <w:szCs w:val="26"/>
          <w:rtl w:val="0"/>
        </w:rPr>
        <w:t xml:space="preserve">lợi suất của các tài sản ít rủi ro tăng</w:t>
      </w:r>
      <w:commentRangeEnd w:id="123"/>
      <w:r>
        <w:commentReference w:id="123"/>
      </w:r>
      <w:r>
        <w:rPr>
          <w:rFonts w:ascii="Times New Roman" w:cs="Times New Roman" w:eastAsia="Times New Roman" w:hAnsi="Times New Roman"/>
          <w:sz w:val="26"/>
          <w:szCs w:val="26"/>
          <w:rtl w:val="0"/>
        </w:rPr>
        <w:t xml:space="preserve">, chi phí cơ hội của việc đầu tư vào startup cũng tăng. Với một mô hình cần vốn lớn cho máy móc nhưng mất thời gian để đạt công suất và doanh thu ổn định, nhà đầu tư có thể yêu cầu doanh nghiệp chứng minh rõ hơn về chi phí sản xuất, doanh thu, biên lợi nhuận và thời gian hoàn vốn.</w:t>
      </w:r>
    </w:p>
    <w:p w:rsidR="00000000" w:rsidDel="00000000" w:rsidP="00000000" w:rsidRDefault="00000000" w:rsidRPr="00000000" w14:paraId="00000310">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3.1.4. Tỷ giá</w:t>
      </w:r>
    </w:p>
    <w:p w:rsidR="00000000" w:rsidDel="00000000" w:rsidP="00000000" w:rsidRDefault="00000000" w:rsidRPr="00000000" w14:paraId="0000031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Đối với startup, bã mía và vỏ trứng dự kiến được thu mua trong nước, sản phẩm tiêu thụ nội địa nên </w:t>
      </w:r>
      <w:commentRangeStart w:id="124"/>
      <w:r>
        <w:rPr>
          <w:rFonts w:ascii="Times New Roman" w:cs="Times New Roman" w:eastAsia="Times New Roman" w:hAnsi="Times New Roman"/>
          <w:sz w:val="26"/>
          <w:szCs w:val="26"/>
          <w:rtl w:val="0"/>
        </w:rPr>
        <w:t xml:space="preserve">rủi ro tỷ giá đối với hoạt động thường xuyên tương đối thấp</w:t>
      </w:r>
      <w:commentRangeEnd w:id="124"/>
      <w:r>
        <w:commentReference w:id="124"/>
      </w:r>
      <w:r>
        <w:rPr>
          <w:rFonts w:ascii="Times New Roman" w:cs="Times New Roman" w:eastAsia="Times New Roman" w:hAnsi="Times New Roman"/>
          <w:sz w:val="26"/>
          <w:szCs w:val="26"/>
          <w:rtl w:val="0"/>
        </w:rPr>
        <w:t xml:space="preserve">. Tác động đáng chú ý chủ yếu xuất hiện khi doanh nghiệp nhập khẩu máy móc, dây chuyền hoặc thiết bị chuyên dụng.</w:t>
      </w:r>
    </w:p>
    <w:p w:rsidR="00000000" w:rsidDel="00000000" w:rsidP="00000000" w:rsidRDefault="00000000" w:rsidRPr="00000000" w14:paraId="0000031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Theo tạp chí kinh tế-tài chính, trong tháng 8/2026, tỷ giá liên ngân hàng cuối tháng ở khoảng 26.083 VND/USD, giảm 0,8% so với cuối tháng 7. Tuy nhiên, đến ngày 22/9, </w:t>
      </w:r>
      <w:commentRangeStart w:id="125"/>
      <w:r>
        <w:rPr>
          <w:rFonts w:ascii="Times New Roman" w:cs="Times New Roman" w:eastAsia="Times New Roman" w:hAnsi="Times New Roman"/>
          <w:sz w:val="26"/>
          <w:szCs w:val="26"/>
          <w:rtl w:val="0"/>
        </w:rPr>
        <w:t xml:space="preserve">tỷ giá trung tâm tăng lên 25.640 VND/USD</w:t>
      </w:r>
      <w:commentRangeEnd w:id="125"/>
      <w:r>
        <w:commentReference w:id="125"/>
      </w:r>
      <w:r>
        <w:rPr>
          <w:rFonts w:ascii="Times New Roman" w:cs="Times New Roman" w:eastAsia="Times New Roman" w:hAnsi="Times New Roman"/>
          <w:sz w:val="26"/>
          <w:szCs w:val="26"/>
          <w:rtl w:val="0"/>
        </w:rPr>
        <w:t xml:space="preserve">, trong khi tỷ giá bán USD tại Vietcombank ở mức 26.210 VND/USD, cho thấy áp lực tỷ giá vẫn tồn tại.</w:t>
      </w:r>
    </w:p>
    <w:p w:rsidR="00000000" w:rsidDel="00000000" w:rsidP="00000000" w:rsidRDefault="00000000" w:rsidRPr="00000000" w14:paraId="00000313">
      <w:pPr>
        <w:spacing w:after="240" w:before="240" w:lineRule="auto"/>
        <w:rPr>
          <w:rFonts w:ascii="Times New Roman" w:cs="Times New Roman" w:eastAsia="Times New Roman" w:hAnsi="Times New Roman"/>
          <w:sz w:val="26"/>
          <w:szCs w:val="26"/>
        </w:rPr>
      </w:pPr>
      <w:hyperlink r:id="rId43">
        <w:r>
          <w:rPr>
            <w:rFonts w:ascii="Times New Roman" w:cs="Times New Roman" w:eastAsia="Times New Roman" w:hAnsi="Times New Roman"/>
            <w:color w:val="1155cc"/>
            <w:sz w:val="26"/>
            <w:szCs w:val="26"/>
            <w:u w:val="single"/>
            <w:rtl w:val="0"/>
          </w:rPr>
          <w:t xml:space="preserve">Tỷ giá USD/VND duy trì đà hạ nhiệt</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314">
      <w:pPr>
        <w:spacing w:after="240" w:before="240" w:lineRule="auto"/>
        <w:rPr>
          <w:rFonts w:ascii="Times New Roman" w:cs="Times New Roman" w:eastAsia="Times New Roman" w:hAnsi="Times New Roman"/>
          <w:sz w:val="26"/>
          <w:szCs w:val="26"/>
        </w:rPr>
      </w:pPr>
      <w:hyperlink r:id="rId44">
        <w:r>
          <w:rPr>
            <w:rFonts w:ascii="Times New Roman" w:cs="Times New Roman" w:eastAsia="Times New Roman" w:hAnsi="Times New Roman"/>
            <w:color w:val="1155cc"/>
            <w:sz w:val="26"/>
            <w:szCs w:val="26"/>
            <w:u w:val="single"/>
            <w:rtl w:val="0"/>
          </w:rPr>
          <w:t xml:space="preserve">Tỷ giá hôm nay 22/9: Tỷ giá trung tâm lập đỉnh mới, USD ngân hàng đồng loạt tăng</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315">
      <w:pPr>
        <w:spacing w:after="240" w:before="240" w:lineRule="auto"/>
        <w:rPr>
          <w:rFonts w:ascii="Times New Roman" w:cs="Times New Roman" w:eastAsia="Times New Roman" w:hAnsi="Times New Roman"/>
          <w:sz w:val="26"/>
          <w:szCs w:val="26"/>
        </w:rPr>
      </w:pPr>
      <w:r>
        <w:rPr>
          <w:rtl w:val="0"/>
        </w:rPr>
      </w:r>
    </w:p>
    <w:p w:rsidR="00000000" w:rsidDel="00000000" w:rsidP="00000000" w:rsidRDefault="00000000" w:rsidRPr="00000000" w14:paraId="0000031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Nếu máy móc khi nhập khẩu được định giá bằng USD, việc VND mất giá sẽ làm tăng số tiền VND cần thanh toán. Theo MBS Research, tỷ giá USD/VND có thể đạt </w:t>
      </w:r>
      <w:commentRangeStart w:id="126"/>
      <w:r>
        <w:rPr>
          <w:rFonts w:ascii="Times New Roman" w:cs="Times New Roman" w:eastAsia="Times New Roman" w:hAnsi="Times New Roman"/>
          <w:sz w:val="26"/>
          <w:szCs w:val="26"/>
          <w:rtl w:val="0"/>
        </w:rPr>
        <w:t xml:space="preserve">26.800–27.000</w:t>
      </w:r>
      <w:commentRangeEnd w:id="126"/>
      <w:r>
        <w:commentReference w:id="126"/>
      </w:r>
      <w:r>
        <w:rPr>
          <w:rFonts w:ascii="Times New Roman" w:cs="Times New Roman" w:eastAsia="Times New Roman" w:hAnsi="Times New Roman"/>
          <w:sz w:val="26"/>
          <w:szCs w:val="26"/>
          <w:rtl w:val="0"/>
        </w:rPr>
        <w:t xml:space="preserve"> VND/USD vào cuối năm 2026, cho thấy startup vẫn cần tính đến rủi ro tăng chi phí thiết bị nhập khẩu.</w:t>
      </w:r>
    </w:p>
    <w:p w:rsidR="00000000" w:rsidDel="00000000" w:rsidP="00000000" w:rsidRDefault="00000000" w:rsidRPr="00000000" w14:paraId="00000317">
      <w:pPr>
        <w:spacing w:after="240" w:before="240" w:lineRule="auto"/>
        <w:rPr>
          <w:rFonts w:ascii="Times New Roman" w:cs="Times New Roman" w:eastAsia="Times New Roman" w:hAnsi="Times New Roman"/>
          <w:sz w:val="26"/>
          <w:szCs w:val="26"/>
        </w:rPr>
      </w:pPr>
      <w:hyperlink r:id="rId45">
        <w:r>
          <w:rPr>
            <w:rFonts w:ascii="Times New Roman" w:cs="Times New Roman" w:eastAsia="Times New Roman" w:hAnsi="Times New Roman"/>
            <w:color w:val="1155cc"/>
            <w:sz w:val="26"/>
            <w:szCs w:val="26"/>
            <w:u w:val="single"/>
            <w:rtl w:val="0"/>
          </w:rPr>
          <w:t xml:space="preserve">MBS dự báo tỷ giá USD/VND có thể hướng mốc 27.000 đồng cuối năm 2026 | Thời báo Tài chính Việt Nam</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318">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Nhìn chung, tỷ giá không phải yếu tố ảnh hưởng lớn đến chi phí hoạt động thường xuyên mà chủ yếu tác động đến vốn đầu tư khi startup nhập khẩu máy móc. Mức độ ảnh hưởng phụ thuộc vào giá trị thiết bị và thời điểm thanh toán ngoại tệ. Vì vậy, để giảm rủi ro tỷ giá khi nhập khẩu máy móc, startup có thể sử dụng các công cụ phòng ngừa rủi ro như hợp đồng kỳ hạn ngoại tệ.</w:t>
      </w:r>
    </w:p>
    <w:p w:rsidR="00000000" w:rsidDel="00000000" w:rsidP="00000000" w:rsidRDefault="00000000" w:rsidRPr="00000000" w14:paraId="00000319">
      <w:pP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3.1.5. Môi trường đầu tư </w:t>
      </w:r>
    </w:p>
    <w:p w:rsidR="00000000" w:rsidDel="00000000" w:rsidP="00000000" w:rsidRDefault="00000000" w:rsidRPr="00000000" w14:paraId="0000031A">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Thị trường vốn cho startup tại Việt Nam có dấu hiệu phục hồi. Theo </w:t>
      </w:r>
      <w:r>
        <w:rPr>
          <w:rFonts w:ascii="Times New Roman" w:cs="Times New Roman" w:eastAsia="Times New Roman" w:hAnsi="Times New Roman"/>
          <w:i w:val="1"/>
          <w:iCs w:val="1"/>
          <w:sz w:val="26"/>
          <w:szCs w:val="26"/>
          <w:rtl w:val="0"/>
        </w:rPr>
        <w:t xml:space="preserve">Vietnam Innovation and Private Capital Report 2026</w:t>
      </w:r>
      <w:r>
        <w:rPr>
          <w:rFonts w:ascii="Times New Roman" w:cs="Times New Roman" w:eastAsia="Times New Roman" w:hAnsi="Times New Roman"/>
          <w:sz w:val="26"/>
          <w:szCs w:val="26"/>
          <w:rtl w:val="0"/>
        </w:rPr>
        <w:t xml:space="preserve"> của BCG, NIC và VPCA, tổng vốn đầu tư tư nhân vào Việt Nam năm 2025 đạt khoảng 4,5 tỷ USD qua 149 thương vụ, trong đó </w:t>
      </w:r>
      <w:commentRangeStart w:id="127"/>
      <w:r>
        <w:rPr>
          <w:rFonts w:ascii="Times New Roman" w:cs="Times New Roman" w:eastAsia="Times New Roman" w:hAnsi="Times New Roman"/>
          <w:sz w:val="26"/>
          <w:szCs w:val="26"/>
          <w:rtl w:val="0"/>
        </w:rPr>
        <w:t xml:space="preserve">VC đạt 509 triệu USD, tăng 28% so với năm 2024</w:t>
      </w:r>
      <w:commentRangeEnd w:id="127"/>
      <w:r>
        <w:commentReference w:id="127"/>
      </w:r>
      <w:r>
        <w:rPr>
          <w:rFonts w:ascii="Times New Roman" w:cs="Times New Roman" w:eastAsia="Times New Roman" w:hAnsi="Times New Roman"/>
          <w:sz w:val="26"/>
          <w:szCs w:val="26"/>
          <w:rtl w:val="0"/>
        </w:rPr>
        <w:t xml:space="preserve">. NIC cũng ghi nhận climate tech là một trong những xu hướng nổi bật của hoạt động đầu tư mạo hiểm.</w:t>
      </w:r>
    </w:p>
    <w:p w:rsidR="00000000" w:rsidDel="00000000" w:rsidP="00000000" w:rsidRDefault="00000000" w:rsidRPr="00000000" w14:paraId="0000031B">
      <w:pPr>
        <w:spacing w:after="240" w:before="240" w:lineRule="auto"/>
        <w:rPr>
          <w:rFonts w:ascii="Times New Roman" w:cs="Times New Roman" w:eastAsia="Times New Roman" w:hAnsi="Times New Roman"/>
          <w:sz w:val="26"/>
          <w:szCs w:val="26"/>
        </w:rPr>
      </w:pPr>
      <w:hyperlink r:id="rId46">
        <w:r>
          <w:rPr>
            <w:rFonts w:ascii="Roboto" w:cs="Roboto" w:eastAsia="Roboto" w:hAnsi="Roboto"/>
            <w:color w:val="0b57d0"/>
            <w:sz w:val="21"/>
            <w:szCs w:val="21"/>
            <w:rtl w:val="0"/>
          </w:rPr>
          <w:t xml:space="preserve">https://www.vpca.vn/insights/vietnam-innovation-private-capital-report-2026</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31C">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Đối với startup bao bì từ bã mía và vỏ trứng, xu hướng này tạo cơ hội tiếp cận các nhà đầu tư quan tâm đến vật liệu xanh và kinh tế tuần hoàn. Tuy nhiên, VC đang có xu hướng chọn lọc hơn, nên yếu tố “xanh” không đủ để bảo đảm khả năng huy động vốn. Startup cần chứng minh nguồn nguyên liệu ổn định, chi phí sản xuất, chất lượng sản phẩm, nhu cầu B2B và khả năng mở rộng.</w:t>
      </w:r>
    </w:p>
    <w:p w:rsidR="00000000" w:rsidDel="00000000" w:rsidP="00000000" w:rsidRDefault="00000000" w:rsidRPr="00000000" w14:paraId="0000031D">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Bên cạnh vốn tư nhân, năm 2026 Quỹ Đổi mới công nghệ quốc gia (NATIF) triển khai chương trình hỗ trợ lãi suất cho doanh nghiệp thực hiện dự án chuyển giao, ứng dụng hoặc đổi mới công nghệ. Mức hỗ trợ bằng 50% lãi suất vay nhưng không quá 6%/năm, tối đa 5 năm; </w:t>
      </w:r>
      <w:commentRangeStart w:id="128"/>
      <w:r>
        <w:rPr>
          <w:rFonts w:ascii="Times New Roman" w:cs="Times New Roman" w:eastAsia="Times New Roman" w:hAnsi="Times New Roman"/>
          <w:sz w:val="26"/>
          <w:szCs w:val="26"/>
          <w:rtl w:val="0"/>
        </w:rPr>
        <w:t xml:space="preserve">đợt 1/2026 dự kiến hỗ trợ 50 tỷ đồng</w:t>
      </w:r>
      <w:commentRangeEnd w:id="128"/>
      <w:r>
        <w:commentReference w:id="128"/>
      </w:r>
      <w:r>
        <w:rPr>
          <w:rFonts w:ascii="Times New Roman" w:cs="Times New Roman" w:eastAsia="Times New Roman" w:hAnsi="Times New Roman"/>
          <w:sz w:val="26"/>
          <w:szCs w:val="26"/>
          <w:rtl w:val="0"/>
        </w:rPr>
        <w:t xml:space="preserve">. Chính sách này có thể phù hợp với startup nếu đáp ứng điều kiện, đặc biệt khi doanh nghiệp đầu tư vào máy móc và công nghệ sạch, công nghệ xanh.</w:t>
      </w:r>
    </w:p>
    <w:p w:rsidR="00000000" w:rsidDel="00000000" w:rsidP="00000000" w:rsidRDefault="00000000" w:rsidRPr="00000000" w14:paraId="0000031E">
      <w:pPr>
        <w:spacing w:after="240" w:before="240" w:lineRule="auto"/>
        <w:rPr>
          <w:rFonts w:ascii="Times New Roman" w:cs="Times New Roman" w:eastAsia="Times New Roman" w:hAnsi="Times New Roman"/>
          <w:sz w:val="26"/>
          <w:szCs w:val="26"/>
        </w:rPr>
      </w:pPr>
      <w:hyperlink r:id="rId47">
        <w:r>
          <w:rPr>
            <w:rFonts w:ascii="Roboto" w:cs="Roboto" w:eastAsia="Roboto" w:hAnsi="Roboto"/>
            <w:color w:val="0b57d0"/>
            <w:sz w:val="21"/>
            <w:szCs w:val="21"/>
            <w:u w:val="single"/>
            <w:rtl w:val="0"/>
          </w:rPr>
          <w:t xml:space="preserve">https://natif.mst.gov.vn/ho-tro-lai-suat-vay/</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3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Nhìn chung, môi trường đầu tư năm 2026 tạo thêm cơ hội huy động vốn và hỗ trợ đổi mới công nghệ, nhưng startup vẫn phải chứng minh tính khả thi thương mại và hiệu quả tài chính thay vì chỉ dựa vào yếu tố bền vững.</w:t>
      </w:r>
    </w:p>
    <w:p w:rsidR="00000000" w:rsidDel="00000000" w:rsidP="00000000" w:rsidRDefault="00000000" w:rsidRPr="00000000" w14:paraId="00000320">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3.1.6. Chính sách và pháp luật</w:t>
      </w:r>
    </w:p>
    <w:p w:rsidR="00000000" w:rsidDel="00000000" w:rsidP="00000000" w:rsidRDefault="00000000" w:rsidRPr="00000000" w14:paraId="00000321">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3.1.6.1. Quy định liên quan trực tiếp đến ngành</w:t>
      </w:r>
    </w:p>
    <w:p w:rsidR="00000000" w:rsidDel="00000000" w:rsidP="00000000" w:rsidRDefault="00000000" w:rsidRPr="00000000" w14:paraId="00000322">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Các quy định về an toàn sản phẩm và môi trường có ảnh hưởng trực tiếp đến startup sản xuất bao bì từ bã mía và vỏ trứng. Theo </w:t>
      </w:r>
      <w:commentRangeStart w:id="129"/>
      <w:r>
        <w:rPr>
          <w:rFonts w:ascii="Times New Roman" w:cs="Times New Roman" w:eastAsia="Times New Roman" w:hAnsi="Times New Roman"/>
          <w:sz w:val="26"/>
          <w:szCs w:val="26"/>
          <w:rtl w:val="0"/>
        </w:rPr>
        <w:t xml:space="preserve">Thông tư 27/2026/TT-BYT, có hiệu lực từ 1/7/2026</w:t>
      </w:r>
      <w:commentRangeEnd w:id="129"/>
      <w:r>
        <w:commentReference w:id="129"/>
      </w:r>
      <w:r>
        <w:rPr>
          <w:rFonts w:ascii="Times New Roman" w:cs="Times New Roman" w:eastAsia="Times New Roman" w:hAnsi="Times New Roman"/>
          <w:sz w:val="26"/>
          <w:szCs w:val="26"/>
          <w:rtl w:val="0"/>
        </w:rPr>
        <w:t xml:space="preserve">, bao bì tiếp xúc trực tiếp với thực phẩm thuộc nhóm sản phẩm do Bộ Y tế quản lý. Vì vậy, nếu startup hướng đến phân khúc bao bì thực phẩm, doanh nghiệp phải kiểm soát các tiêu chuẩn về an toàn vật liệu, độ bền và khả năng chống ẩm, đồng thời thực hiện kiểm nghiệm trước khi thương mại hóa. Điều này làm phát sinh chi phí R&amp;D, kiểm định và kiểm soát chất lượng nhưng cần thiết để sản phẩm có thể tiếp cận thị trường.</w:t>
      </w:r>
    </w:p>
    <w:p w:rsidR="00000000" w:rsidDel="00000000" w:rsidP="00000000" w:rsidRDefault="00000000" w:rsidRPr="00000000" w14:paraId="00000323">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Bên cạnh đó, </w:t>
      </w:r>
      <w:commentRangeStart w:id="130"/>
      <w:r>
        <w:rPr>
          <w:rFonts w:ascii="Times New Roman" w:cs="Times New Roman" w:eastAsia="Times New Roman" w:hAnsi="Times New Roman"/>
          <w:sz w:val="26"/>
          <w:szCs w:val="26"/>
          <w:rtl w:val="0"/>
        </w:rPr>
        <w:t xml:space="preserve">Nghị định 48/2026/NĐ-CP</w:t>
      </w:r>
      <w:commentRangeEnd w:id="130"/>
      <w:r>
        <w:commentReference w:id="130"/>
      </w:r>
      <w:r>
        <w:rPr>
          <w:rFonts w:ascii="Times New Roman" w:cs="Times New Roman" w:eastAsia="Times New Roman" w:hAnsi="Times New Roman"/>
          <w:sz w:val="26"/>
          <w:szCs w:val="26"/>
          <w:rtl w:val="0"/>
        </w:rPr>
        <w:t xml:space="preserve"> sửa đổi quy định về bảo vệ môi trường và Nghị định 110/2026/NĐ-CP quy định chi tiết trách nhiệm tái chế, xử lý chất thải. Đối với startup, các quy định này đòi hỏi doanh nghiệp phải xác định nghĩa vụ môi trường phù hợp với quy mô và loại hình sản xuất, đồng thời bố trí chi phí cho xử lý chất thải và tuân thủ môi trường. Tuy nhiên, do sản phẩm sử dụng phụ phẩm nông nghiệp làm nguyên liệu, startup có thể tạo lợi thế về định vị kinh tế tuần hoàn nếu chứng minh được hiệu quả giảm chất thải và sử dụng tài nguyên.</w:t>
      </w:r>
    </w:p>
    <w:p w:rsidR="00000000" w:rsidDel="00000000" w:rsidP="00000000" w:rsidRDefault="00000000" w:rsidRPr="00000000" w14:paraId="00000324">
      <w:pPr>
        <w:spacing w:after="240" w:before="240" w:lineRule="auto"/>
        <w:rPr>
          <w:rFonts w:ascii="Times New Roman" w:cs="Times New Roman" w:eastAsia="Times New Roman" w:hAnsi="Times New Roman"/>
          <w:sz w:val="26"/>
          <w:szCs w:val="26"/>
        </w:rPr>
      </w:pPr>
      <w:hyperlink r:id="rId48">
        <w:r>
          <w:rPr>
            <w:rFonts w:ascii="Times New Roman" w:cs="Times New Roman" w:eastAsia="Times New Roman" w:hAnsi="Times New Roman"/>
            <w:color w:val="1155cc"/>
            <w:sz w:val="26"/>
            <w:szCs w:val="26"/>
            <w:u w:val="single"/>
            <w:rtl w:val="0"/>
          </w:rPr>
          <w:t xml:space="preserve">TT 27/2026/TT-BYT: Ban hành danh mục TP, dụng cụ chứa đựng TP, vật liệu bao gói tiếp xúc trực tiếp với TP có mức độ rủi ro trung bình thuộc trách nhiệm quản lý của Bộ Y tế</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325">
      <w:pPr>
        <w:spacing w:after="240" w:before="240" w:lineRule="auto"/>
        <w:rPr>
          <w:rFonts w:ascii="Times New Roman" w:cs="Times New Roman" w:eastAsia="Times New Roman" w:hAnsi="Times New Roman"/>
          <w:sz w:val="26"/>
          <w:szCs w:val="26"/>
        </w:rPr>
      </w:pPr>
      <w:hyperlink r:id="rId49">
        <w:r>
          <w:rPr>
            <w:rFonts w:ascii="Roboto" w:cs="Roboto" w:eastAsia="Roboto" w:hAnsi="Roboto"/>
            <w:color w:val="0b57d0"/>
            <w:sz w:val="21"/>
            <w:szCs w:val="21"/>
            <w:u w:val="single"/>
            <w:rtl w:val="0"/>
          </w:rPr>
          <w:t xml:space="preserve">https://chinhphu.vn/?pageid=27160&amp;docid=216867</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326">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3.1.6.2. Chính sách hỗ trợ startup</w:t>
      </w:r>
    </w:p>
    <w:p w:rsidR="00000000" w:rsidDel="00000000" w:rsidP="00000000" w:rsidRDefault="00000000" w:rsidRPr="00000000" w14:paraId="00000327">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Từ yêu cầu tuân thủ nói trên, startup đồng thời có thể hưởng lợi từ nhóm chính sách thúc đẩy doanh nghiệp đổi mới sáng tạo. </w:t>
      </w:r>
      <w:commentRangeStart w:id="54"/>
      <w:r>
        <w:rPr>
          <w:rFonts w:ascii="Times New Roman" w:cs="Times New Roman" w:eastAsia="Times New Roman" w:hAnsi="Times New Roman"/>
          <w:sz w:val="26"/>
          <w:szCs w:val="26"/>
          <w:rtl w:val="0"/>
        </w:rPr>
        <w:t xml:space="preserve">Nghị quyết 198/2025/QH15 về một số cơ chế, chính sách đặc biệt phát triển kinh tế tư nhân quy định doanh nghiệp khởi nghiệp sáng tạo đáp ứng điều kiện được </w:t>
      </w:r>
      <w:commentRangeStart w:id="131"/>
      <w:r>
        <w:rPr>
          <w:rFonts w:ascii="Times New Roman" w:cs="Times New Roman" w:eastAsia="Times New Roman" w:hAnsi="Times New Roman"/>
          <w:sz w:val="26"/>
          <w:szCs w:val="26"/>
          <w:rtl w:val="0"/>
        </w:rPr>
        <w:t xml:space="preserve">miễn thuế TNDN trong 2 năm và giảm 50% số thuế phải nộp trong 4 năm tiếp theo</w:t>
      </w:r>
      <w:r>
        <w:rPr>
          <w:rFonts w:ascii="Times New Roman" w:cs="Times New Roman" w:eastAsia="Times New Roman" w:hAnsi="Times New Roman"/>
          <w:sz w:val="26"/>
          <w:szCs w:val="26"/>
          <w:rtl w:val="0"/>
        </w:rPr>
        <w:t xml:space="preserve"> đối với thu nhập từ hoạt động khởi nghiệp đổi mới sáng tạo</w:t>
      </w:r>
      <w:commentRangeEnd w:id="54"/>
      <w:r>
        <w:commentReference w:id="54"/>
      </w:r>
      <w:r>
        <w:rPr>
          <w:rFonts w:ascii="Times New Roman" w:cs="Times New Roman" w:eastAsia="Times New Roman" w:hAnsi="Times New Roman"/>
          <w:sz w:val="26"/>
          <w:szCs w:val="26"/>
          <w:rtl w:val="0"/>
        </w:rPr>
        <w:t xml:space="preserve">. Ngoài ra, chính sách còn có các cơ chế hỗ trợ hoạt động nghiên cứu, phát triển và đổi mới công nghệ. Đây là yếu tố có ý nghĩa đối với startup bao bì từ bã mía và vỏ trứng vì giai đoạn đầu doanh nghiệp phải dành nguồn lực cho nghiên cứu công thức vật liệu, thử nghiệm độ bền, khả năng chống ẩm, an toàn thực phẩm và hoàn thiện dây chuyền sản xuất. Nhờ các chính sách này, nếu đáp ứng đầy đủ điều kiện pháp luật, startup có thể giảm một phần áp lực tài chính trong giai đoạn đầu tư và có thêm nguồn lực để tái đầu tư vào R&amp;D và mở rộng sản xuất.</w:t>
      </w:r>
      <w:commentRangeEnd w:id="131"/>
      <w:r>
        <w:commentReference w:id="131"/>
      </w:r>
    </w:p>
    <w:p w:rsidR="00000000" w:rsidDel="00000000" w:rsidP="00000000" w:rsidRDefault="00000000" w:rsidRPr="00000000" w14:paraId="00000328">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3.1.6.3. Thuế</w:t>
      </w:r>
    </w:p>
    <w:p w:rsidR="00000000" w:rsidDel="00000000" w:rsidP="00000000" w:rsidRDefault="00000000" w:rsidRPr="00000000" w14:paraId="00000329">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Chính sách thuế có tác động trực tiếp đến chi phí, lợi nhuận sau thuế và khả năng tái đầu tư của startup sản xuất bao bì từ bã mía và vỏ trứng. Theo Luật Thuế thu nhập doanh nghiệp số 67/2025/QH15, thuế suất 15% áp dụng đối với doanh nghiệp có tổng doanh thu năm không quá 3 tỷ đồng và </w:t>
      </w:r>
      <w:commentRangeStart w:id="132"/>
      <w:r>
        <w:rPr>
          <w:rFonts w:ascii="Times New Roman" w:cs="Times New Roman" w:eastAsia="Times New Roman" w:hAnsi="Times New Roman"/>
          <w:sz w:val="26"/>
          <w:szCs w:val="26"/>
          <w:rtl w:val="0"/>
        </w:rPr>
        <w:t xml:space="preserve">17% đối với doanh nghiệp có tổng doanh thu năm trên 3 tỷ đồng đến không quá 50 tỷ đồng</w:t>
      </w:r>
      <w:commentRangeEnd w:id="132"/>
      <w:r>
        <w:commentReference w:id="132"/>
      </w:r>
      <w:r>
        <w:rPr>
          <w:rFonts w:ascii="Times New Roman" w:cs="Times New Roman" w:eastAsia="Times New Roman" w:hAnsi="Times New Roman"/>
          <w:sz w:val="26"/>
          <w:szCs w:val="26"/>
          <w:rtl w:val="0"/>
        </w:rPr>
        <w:t xml:space="preserve">; mức thuế suất phổ thông là 20%. Việc áp dụng mức thuế suất thấp hơn đối với doanh nghiệp có quy mô doanh thu nhỏ giúp startup có thể giữ lại nhiều lợi nhuận hơn để phục vụ hoạt động kinh doanh. Đối với mô hình sản xuất bao bì, nguồn vốn giữ lại này có thể được tái đầu tư vào dây chuyền xử lý bã mía và vỏ trứng, hệ thống sấy, máy nghiền, máy ép, kiểm nghiệm chất lượng và mở rộng công suất, qua đó giảm mức độ phụ thuộc vào nguồn vốn bên ngoài trong giai đoạn đầu. </w:t>
      </w:r>
    </w:p>
    <w:p w:rsidR="00000000" w:rsidDel="00000000" w:rsidP="00000000" w:rsidRDefault="00000000" w:rsidRPr="00000000" w14:paraId="0000032A">
      <w:pPr>
        <w:spacing w:after="240" w:before="240" w:lineRule="auto"/>
        <w:rPr>
          <w:rFonts w:ascii="Times New Roman" w:cs="Times New Roman" w:eastAsia="Times New Roman" w:hAnsi="Times New Roman"/>
          <w:sz w:val="26"/>
          <w:szCs w:val="26"/>
        </w:rPr>
      </w:pPr>
      <w:hyperlink r:id="rId50">
        <w:r>
          <w:rPr>
            <w:rFonts w:ascii="Times New Roman" w:cs="Times New Roman" w:eastAsia="Times New Roman" w:hAnsi="Times New Roman"/>
            <w:color w:val="1155cc"/>
            <w:sz w:val="26"/>
            <w:szCs w:val="26"/>
            <w:u w:val="single"/>
            <w:rtl w:val="0"/>
          </w:rPr>
          <w:t xml:space="preserve">Luật số 67/2025/QH15 của Quốc hội: Luật Thuế thu nhập doanh nghiệp</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32B">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Tác động này càng đáng chú ý khi đặt trong bối cảnh chi phí vốn của startup đang chịu áp lực từ mặt bằng lãi suất cho vay. Theo số liệu đã phân tích tại mục 3.1.3, lãi suất cho vay đang ở khoảng 8,1–10,5%/năm. Vì vậy, phần lợi nhuận được giữ lại nhờ ưu đãi thuế không chỉ có giá trị ở việc tăng lợi nhuận sau thuế mà còn giúp startup giảm nhu cầu vay ngân hàng để tài trợ cho vốn lưu động và đầu tư máy móc. Chẳng hạn, nếu startup giữ lại được một khoản vốn thay vì phải vay ngân hàng với lãi suất 8,1–10,5%/năm, doanh nghiệp đồng thời </w:t>
      </w:r>
      <w:commentRangeStart w:id="133"/>
      <w:r>
        <w:rPr>
          <w:rFonts w:ascii="Times New Roman" w:cs="Times New Roman" w:eastAsia="Times New Roman" w:hAnsi="Times New Roman"/>
          <w:sz w:val="26"/>
          <w:szCs w:val="26"/>
          <w:rtl w:val="0"/>
        </w:rPr>
        <w:t xml:space="preserve">tránh được khoản chi phí lãi vay tương ứng</w:t>
      </w:r>
      <w:commentRangeEnd w:id="133"/>
      <w:r>
        <w:commentReference w:id="133"/>
      </w:r>
      <w:r>
        <w:rPr>
          <w:rFonts w:ascii="Times New Roman" w:cs="Times New Roman" w:eastAsia="Times New Roman" w:hAnsi="Times New Roman"/>
          <w:sz w:val="26"/>
          <w:szCs w:val="26"/>
          <w:rtl w:val="0"/>
        </w:rPr>
        <w:t xml:space="preserve"> trong những năm tiếp theo, qua đó cải thiện dòng tiền và giảm áp lực trả nợ trong giai đoạn đầu.</w:t>
      </w:r>
    </w:p>
    <w:p w:rsidR="00000000" w:rsidDel="00000000" w:rsidP="00000000" w:rsidRDefault="00000000" w:rsidRPr="00000000" w14:paraId="0000032C">
      <w:pPr>
        <w:spacing w:after="240" w:before="240" w:lineRule="auto"/>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r>
        <w:rPr>
          <w:rFonts w:ascii="Times New Roman" w:cs="Times New Roman" w:eastAsia="Times New Roman" w:hAnsi="Times New Roman"/>
          <w:sz w:val="26"/>
          <w:szCs w:val="26"/>
          <w:rtl w:val="0"/>
        </w:rPr>
        <w:t xml:space="preserve">Bên cạnh đó, nếu startup đáp ứng điều kiện của chính sách ưu đãi dành cho doanh nghiệp khởi nghiệp đổi mới sáng tạo, thời gian miễn, giảm thuế trong những năm đầu có ý nghĩa đặc biệt đối với mô hình này. Giai đoạn đầu của startup thường đồng thời phát sinh chi phí đầu tư máy móc, khấu hao tài sản cố định và chi phí nghiên cứu, hoàn thiện vật liệu từ bã mía và vỏ trứng. Chi phí khấu hao của máy móc, đặc biệt đối với thiết bị nhập khẩu, có thể tạo áp lực lên chi phí sản xuất trong những năm đầu. </w:t>
      </w:r>
      <w:commentRangeStart w:id="134"/>
      <w:r>
        <w:rPr>
          <w:rFonts w:ascii="Times New Roman" w:cs="Times New Roman" w:eastAsia="Times New Roman" w:hAnsi="Times New Roman"/>
          <w:sz w:val="26"/>
          <w:szCs w:val="26"/>
          <w:rtl w:val="0"/>
        </w:rPr>
        <w:t xml:space="preserve">Việc được miễn thuế trong 2 năm đầu có phát sinh thu nhập chịu thuế</w:t>
      </w:r>
      <w:commentRangeEnd w:id="134"/>
      <w:r>
        <w:commentReference w:id="134"/>
      </w:r>
      <w:r>
        <w:rPr>
          <w:rFonts w:ascii="Times New Roman" w:cs="Times New Roman" w:eastAsia="Times New Roman" w:hAnsi="Times New Roman"/>
          <w:sz w:val="26"/>
          <w:szCs w:val="26"/>
          <w:rtl w:val="0"/>
        </w:rPr>
        <w:t xml:space="preserve"> và giảm thuế trong các năm tiếp theo, nếu startup đủ điều kiện, giúp doanh nghiệp có thêm nguồn lực tài chính để hấp thụ các khoản chi phí này và </w:t>
      </w:r>
      <w:commentRangeStart w:id="135"/>
      <w:r>
        <w:rPr>
          <w:rFonts w:ascii="Times New Roman" w:cs="Times New Roman" w:eastAsia="Times New Roman" w:hAnsi="Times New Roman"/>
          <w:sz w:val="26"/>
          <w:szCs w:val="26"/>
          <w:rtl w:val="0"/>
        </w:rPr>
        <w:t xml:space="preserve">duy trì vốn cho hoạt động sản xuất</w:t>
      </w:r>
      <w:commentRangeEnd w:id="135"/>
      <w:r>
        <w:commentReference w:id="135"/>
      </w:r>
      <w:r>
        <w:rPr>
          <w:rFonts w:ascii="Times New Roman" w:cs="Times New Roman" w:eastAsia="Times New Roman" w:hAnsi="Times New Roman"/>
          <w:sz w:val="26"/>
          <w:szCs w:val="26"/>
          <w:rtl w:val="0"/>
        </w:rPr>
        <w:t xml:space="preserve"> </w:t>
      </w:r>
    </w:p>
    <w:p w:rsidR="00000000" w:rsidDel="00000000" w:rsidP="00000000" w:rsidRDefault="00000000" w:rsidRPr="00000000" w14:paraId="000003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bookmarkStart w:colFirst="0" w:colLast="0" w:name="_fnqg5mpbddw4" w:id="63"/>
      <w:bookmarkEnd w:id="63"/>
      <w:r>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2 - Hằng</w:t>
      </w:r>
      <w:r>
        <w:rPr>
          <w:rtl w:val="0"/>
        </w:rPr>
      </w:r>
    </w:p>
    <w:p w:rsidR="00000000" w:rsidDel="00000000" w:rsidP="00000000" w:rsidRDefault="00000000" w:rsidRPr="00000000" w14:paraId="0000032E">
      <w:pPr>
        <w:numPr>
          <w:ilvl w:val="0"/>
          <w:numId w:val="11"/>
        </w:numPr>
        <w:spacing w:after="100" w:line="312" w:lineRule="auto"/>
        <w:ind w:left="1440" w:hanging="360"/>
        <w:jc w:val="both"/>
        <w:rPr>
          <w:rFonts w:ascii="Times New Roman" w:cs="Times New Roman" w:eastAsia="Times New Roman" w:hAnsi="Times New Roman"/>
          <w:b w:val="1"/>
          <w:bCs w:val="1"/>
          <w:sz w:val="26"/>
          <w:szCs w:val="26"/>
        </w:rPr>
      </w:pPr>
      <w:commentRangeStart w:id="136"/>
      <w:r>
        <w:rPr>
          <w:rFonts w:ascii="Times New Roman" w:cs="Times New Roman" w:eastAsia="Times New Roman" w:hAnsi="Times New Roman"/>
          <w:b w:val="1"/>
          <w:bCs w:val="1"/>
          <w:sz w:val="26"/>
          <w:szCs w:val="26"/>
          <w:rtl w:val="0"/>
        </w:rPr>
        <w:t xml:space="preserve">Quy mô doanh thu</w:t>
      </w:r>
      <w:commentRangeEnd w:id="136"/>
      <w:r>
        <w:commentReference w:id="136"/>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6.759941089838"/>
        <w:gridCol w:w="2067.746686303387"/>
        <w:gridCol w:w="2067.746686303387"/>
        <w:gridCol w:w="2067.746686303387"/>
        <w:tblGridChange w:id="0">
          <w:tblGrid>
            <w:gridCol w:w="3156.759941089838"/>
            <w:gridCol w:w="2067.746686303387"/>
            <w:gridCol w:w="2067.746686303387"/>
            <w:gridCol w:w="2067.746686303387"/>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2F">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Chỉ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0">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1">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2">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2025</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3">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Doanh thu thuần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4">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19.438.240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5">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30.928.285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6">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47.546.528</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7">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Tăng trưởng doanh thu (%)</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8">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9">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59,1%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3A">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53,7%</w:t>
            </w:r>
          </w:p>
        </w:tc>
      </w:tr>
    </w:tbl>
    <w:p w:rsidR="00000000" w:rsidDel="00000000" w:rsidP="00000000" w:rsidRDefault="00000000" w:rsidRPr="00000000" w14:paraId="0000033B">
      <w:pPr>
        <w:spacing w:after="100" w:line="312" w:lineRule="auto"/>
        <w:ind w:left="720" w:firstLine="0"/>
        <w:jc w:val="both"/>
        <w:rPr>
          <w:rFonts w:ascii="Times New Roman" w:cs="Times New Roman" w:eastAsia="Times New Roman" w:hAnsi="Times New Roman"/>
          <w:sz w:val="26"/>
          <w:szCs w:val="26"/>
        </w:rPr>
      </w:pPr>
      <w:hyperlink r:id="rId51">
        <w:r>
          <w:rPr>
            <w:rFonts w:ascii="Times New Roman" w:cs="Times New Roman" w:eastAsia="Times New Roman" w:hAnsi="Times New Roman"/>
            <w:color w:val="1155cc"/>
            <w:sz w:val="26"/>
            <w:szCs w:val="26"/>
            <w:u w:val="single"/>
            <w:rtl w:val="0"/>
          </w:rPr>
          <w:t xml:space="preserve">https://www.imarcgroup.com/vietnam-green-packaging-market</w:t>
        </w:r>
      </w:hyperlink>
      <w:r>
        <w:rPr>
          <w:rFonts w:ascii="Times New Roman" w:cs="Times New Roman" w:eastAsia="Times New Roman" w:hAnsi="Times New Roman"/>
          <w:sz w:val="26"/>
          <w:szCs w:val="26"/>
          <w:rtl w:val="0"/>
        </w:rPr>
        <w:t xml:space="preserve"> </w:t>
      </w:r>
    </w:p>
    <w:p w:rsidR="00000000" w:rsidDel="00000000" w:rsidP="00000000" w:rsidRDefault="00000000" w:rsidRPr="00000000" w14:paraId="0000033C">
      <w:pPr>
        <w:spacing w:after="160" w:line="300"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Về quy mô tuyệt đối, doanh thu thuần của AgriPack tăng từ 19,4 tỷ đồng năm 2023 lên 47,5 tỷ đồng năm 2025, tăng gấp 2,45 lần chỉ sau hai năm, với tốc độ tăng trưởng kép (CAGR) 56,4%/năm. </w:t>
      </w:r>
    </w:p>
    <w:p w:rsidR="00000000" w:rsidDel="00000000" w:rsidP="00000000" w:rsidRDefault="00000000" w:rsidRPr="00000000" w14:paraId="0000033D">
      <w:pPr>
        <w:spacing w:after="160" w:line="300"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Đặt trong bối cảnh ngành, theo IMARC Group (2025), quy mô thị trường bao bì xanh Việt Nam đạt khoảng 1.129,79 triệu USD năm 2025 và dự báo đạt 1.628,64 triệu USD năm 2034, tương ứng CAGR 4,15% giai đoạn 2026-2034. Với doanh thu 47,5 tỷ năm 2025,  AgriPack hiện chiếm </w:t>
      </w:r>
      <w:commentRangeStart w:id="137"/>
      <w:r>
        <w:rPr>
          <w:rFonts w:ascii="Times New Roman" w:cs="Times New Roman" w:eastAsia="Times New Roman" w:hAnsi="Times New Roman"/>
          <w:sz w:val="26"/>
          <w:szCs w:val="26"/>
          <w:rtl w:val="0"/>
        </w:rPr>
        <w:t xml:space="preserve">khoảng 0,16%</w:t>
      </w:r>
      <w:r>
        <w:rPr>
          <w:rFonts w:ascii="Times New Roman" w:cs="Times New Roman" w:eastAsia="Times New Roman" w:hAnsi="Times New Roman"/>
          <w:sz w:val="26"/>
          <w:szCs w:val="26"/>
          <w:rtl w:val="0"/>
        </w:rPr>
        <w:t xml:space="preserve"> quy mô thị trường bao bì xanh toàn quốc - một tỷ trọng còn rất nhỏ về số tuyệt đối, nhưng phù hợp với một doanh nghiệp mới bắt đầu giành thị phần trong một ngách</w:t>
      </w:r>
      <w:commentRangeStart w:id="55"/>
      <w:r>
        <w:rPr>
          <w:rFonts w:ascii="Times New Roman" w:cs="Times New Roman" w:eastAsia="Times New Roman" w:hAnsi="Times New Roman"/>
          <w:sz w:val="26"/>
          <w:szCs w:val="26"/>
          <w:rtl w:val="0"/>
        </w:rPr>
        <w:t xml:space="preserve"> (protective packaging tùy chỉnh cho B2B) </w:t>
      </w:r>
      <w:commentRangeEnd w:id="55"/>
      <w:r>
        <w:commentReference w:id="55"/>
      </w:r>
      <w:r>
        <w:rPr>
          <w:rFonts w:ascii="Times New Roman" w:cs="Times New Roman" w:eastAsia="Times New Roman" w:hAnsi="Times New Roman"/>
          <w:sz w:val="26"/>
          <w:szCs w:val="26"/>
          <w:rtl w:val="0"/>
        </w:rPr>
        <w:t xml:space="preserve">chứ chưa cạnh tranh trực diện quy mô lớn với các tập đoàn như SCGP hay An Phát/AnEco.</w:t>
      </w:r>
      <w:commentRangeEnd w:id="137"/>
      <w:r>
        <w:commentReference w:id="137"/>
      </w:r>
    </w:p>
    <w:p w:rsidR="00000000" w:rsidDel="00000000" w:rsidP="00000000" w:rsidRDefault="00000000" w:rsidRPr="00000000" w14:paraId="0000033E">
      <w:pPr>
        <w:spacing w:after="160" w:line="300"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Tuy nhiên, điều này không đồng nghĩa với việc AgriPack đang ở giai đoạn ươm mầm. Ngược lại, tốc độ tăng trưởng đạt 59,1% (2024) và 53,7% (2025), giảm nhẹ theo quy luật giảm tốc tự nhiên khi nền doanh thu lớn dần, cho thấy doanh nghiệp đang trong quá trình mở rộng nhanh. Điều này phù hợp với hình thái của một doanh nghiệp đang giành thị phần từ một nền doanh thu nhỏ, chứ không phải doanh nghiệp đã trưởng thành và chỉ tăng trưởng ngang thị trường.</w:t>
      </w:r>
    </w:p>
    <w:p w:rsidR="00000000" w:rsidDel="00000000" w:rsidP="00000000" w:rsidRDefault="00000000" w:rsidRPr="00000000" w14:paraId="0000033F">
      <w:pPr>
        <w:spacing w:after="160" w:line="300"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Điều quan trọng hơn là chất lượng tăng trưởng: chi phí biến đổi (nguyên liệu, nhân công trực tiếp) tăng với tốc độ 56,0% (2024) và 50,7% (2025), bám sát nhưng thấp hơn tốc độ tăng doanh thu, cho thấy </w:t>
      </w:r>
      <w:commentRangeStart w:id="138"/>
      <w:r>
        <w:rPr>
          <w:rFonts w:ascii="Times New Roman" w:cs="Times New Roman" w:eastAsia="Times New Roman" w:hAnsi="Times New Roman"/>
          <w:sz w:val="26"/>
          <w:szCs w:val="26"/>
          <w:rtl w:val="0"/>
        </w:rPr>
        <w:t xml:space="preserve">công ty đã bắt đầu hưởng lợi thế quy mô trong sản xuất</w:t>
      </w:r>
      <w:commentRangeEnd w:id="138"/>
      <w:r>
        <w:commentReference w:id="138"/>
      </w:r>
      <w:r>
        <w:rPr>
          <w:rFonts w:ascii="Times New Roman" w:cs="Times New Roman" w:eastAsia="Times New Roman" w:hAnsi="Times New Roman"/>
          <w:sz w:val="26"/>
          <w:szCs w:val="26"/>
          <w:rtl w:val="0"/>
        </w:rPr>
        <w:t xml:space="preserve">, không phải tăng trưởng doanh thu bằng cách hy sinh biên lợi nhuận.</w:t>
      </w:r>
    </w:p>
    <w:p w:rsidR="00000000" w:rsidDel="00000000" w:rsidP="00000000" w:rsidRDefault="00000000" w:rsidRPr="00000000" w14:paraId="00000340">
      <w:pPr>
        <w:spacing w:after="160" w:line="300"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Như vậy, xét riêng về doanh thu và tốc độ tăng trưởng, AgriPack đã vượt qua giai đoạn giai đoạn khởi nghiệp/thử nghiệm mô hình đang thể hiện đặc điểm của một doanh nghiệp giai đoạn đầu tăng trưởng,</w:t>
      </w:r>
    </w:p>
    <w:p w:rsidR="00000000" w:rsidDel="00000000" w:rsidP="00000000" w:rsidRDefault="00000000" w:rsidRPr="00000000" w14:paraId="00000341">
      <w:pPr>
        <w:numPr>
          <w:ilvl w:val="0"/>
          <w:numId w:val="11"/>
        </w:numPr>
        <w:spacing w:after="60" w:before="60" w:line="312" w:lineRule="auto"/>
        <w:ind w:left="1440" w:hanging="360"/>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Mức độ sinh lời</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6.759941089838"/>
        <w:gridCol w:w="2067.746686303387"/>
        <w:gridCol w:w="2067.746686303387"/>
        <w:gridCol w:w="2067.746686303387"/>
        <w:tblGridChange w:id="0">
          <w:tblGrid>
            <w:gridCol w:w="3156.759941089838"/>
            <w:gridCol w:w="2067.746686303387"/>
            <w:gridCol w:w="2067.746686303387"/>
            <w:gridCol w:w="2067.746686303387"/>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2">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Chỉ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3">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4">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5">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2025</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6">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Doanh thu thuần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7">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19.438.240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8">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30.928.285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9">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47.546.528</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A">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Lợi nhuận gộp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B">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13.426.489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C">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22.035.714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D">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34.621.079</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E">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Biên lợi nhuận gộp (%)</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4F">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69,1%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0">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71,2%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1">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72,8%</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2">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Tổng chi phí hoạt động (chi phí bán hàng và quản lý doanh nghiệp + lương)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3">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16.189.000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4">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20.021.150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5">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26.926.450</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6">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EBITDA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7">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(2.762.511)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8">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2.014.564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9">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7.694.629</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A">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Biên EBITDA (%)</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B">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-14,2%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C">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D">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16,2%</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E">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EBIT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5F">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(4.194.711)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0">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(360.716)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1">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4.562.677</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2">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Biên EBIT (%)</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3">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-21,6%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4">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5">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9,6%</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6">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Lợi nhuận sau thuế (NI)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7">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(4.309.011)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8">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(503.276)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9">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4.420.495</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A">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Biên lợi nhuận ròng (%)</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B">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-22,2%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C">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D">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9,3%</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E">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ROE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6F">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-22,6%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70">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71">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14,7%</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72">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ROA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73">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-21,0%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74">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-1,8%</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75">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13,8%</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76">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Vòng quay tổng tài sản (lần)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77">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1,04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78">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1,29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79">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1,60</w:t>
            </w:r>
          </w:p>
        </w:tc>
      </w:tr>
    </w:tbl>
    <w:p w:rsidR="00000000" w:rsidDel="00000000" w:rsidP="00000000" w:rsidRDefault="00000000" w:rsidRPr="00000000" w14:paraId="0000037A">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Biên lợi nhuận gộp tăng đều đặn qua ba năm: 69,1% (2023) → 71,2% (2024) → </w:t>
      </w:r>
      <w:commentRangeStart w:id="56"/>
      <w:r>
        <w:rPr>
          <w:rFonts w:ascii="Times New Roman" w:cs="Times New Roman" w:eastAsia="Times New Roman" w:hAnsi="Times New Roman"/>
          <w:sz w:val="26"/>
          <w:szCs w:val="26"/>
          <w:rtl w:val="0"/>
        </w:rPr>
        <w:t xml:space="preserve">72,8% (2025)</w:t>
      </w:r>
      <w:commentRangeEnd w:id="56"/>
      <w:r>
        <w:commentReference w:id="56"/>
      </w:r>
      <w:r>
        <w:rPr>
          <w:rFonts w:ascii="Times New Roman" w:cs="Times New Roman" w:eastAsia="Times New Roman" w:hAnsi="Times New Roman"/>
          <w:sz w:val="26"/>
          <w:szCs w:val="26"/>
          <w:rtl w:val="0"/>
        </w:rPr>
        <w:t xml:space="preserve">. Đây là mức biên gộp cao so với chuẩn ngành bao bì: nghiên cứu chuẩn ngành sản xuất nói chung cho thấy biên gộp của nhà sản xuất theo hợp đồng/hàng hóa phổ thông thường ở mức 25-40%, còn các nhà sản xuất có thương hiệu/sản phẩm khác biệt hóa, sở hữu trí tuệ cao mới đạt 35-50% ở mức cao nhất </w:t>
      </w:r>
      <w:commentRangeStart w:id="140"/>
      <w:r>
        <w:rPr>
          <w:rFonts w:ascii="Times New Roman" w:cs="Times New Roman" w:eastAsia="Times New Roman" w:hAnsi="Times New Roman"/>
          <w:sz w:val="26"/>
          <w:szCs w:val="26"/>
          <w:rtl w:val="0"/>
        </w:rPr>
        <w:t xml:space="preserve">(Taylor, A., 2026)</w:t>
      </w:r>
      <w:r>
        <w:rPr>
          <w:rFonts w:ascii="Times New Roman" w:cs="Times New Roman" w:eastAsia="Times New Roman" w:hAnsi="Times New Roman"/>
          <w:sz w:val="26"/>
          <w:szCs w:val="26"/>
          <w:rtl w:val="0"/>
        </w:rPr>
        <w:t xml:space="preserve">.</w:t>
      </w:r>
      <w:commentRangeEnd w:id="140"/>
      <w:r>
        <w:commentReference w:id="140"/>
      </w:r>
    </w:p>
    <w:p w:rsidR="00000000" w:rsidDel="00000000" w:rsidP="00000000" w:rsidRDefault="00000000" w:rsidRPr="00000000" w14:paraId="0000037B">
      <w:pPr>
        <w:spacing w:after="200" w:line="312" w:lineRule="auto"/>
        <w:ind w:left="720" w:firstLine="0"/>
        <w:jc w:val="both"/>
        <w:rPr>
          <w:rFonts w:ascii="Times New Roman" w:cs="Times New Roman" w:eastAsia="Times New Roman" w:hAnsi="Times New Roman"/>
          <w:sz w:val="26"/>
          <w:szCs w:val="26"/>
        </w:rPr>
      </w:pPr>
      <w:hyperlink r:id="rId52">
        <w:r>
          <w:rPr>
            <w:rFonts w:ascii="Times New Roman" w:cs="Times New Roman" w:eastAsia="Times New Roman" w:hAnsi="Times New Roman"/>
            <w:color w:val="1155cc"/>
            <w:sz w:val="26"/>
            <w:szCs w:val="26"/>
            <w:u w:val="single"/>
            <w:rtl w:val="0"/>
          </w:rPr>
          <w:t xml:space="preserve">https://www.cleverence.com/articles/for-business/typical-gross-margin-by-industry-4827/</w:t>
        </w:r>
      </w:hyperlink>
      <w:r>
        <w:rPr>
          <w:rFonts w:ascii="Times New Roman" w:cs="Times New Roman" w:eastAsia="Times New Roman" w:hAnsi="Times New Roman"/>
          <w:color w:val="555555"/>
          <w:sz w:val="26"/>
          <w:szCs w:val="26"/>
          <w:rtl w:val="0"/>
        </w:rPr>
        <w:t xml:space="preserve"> </w:t>
      </w:r>
      <w:r>
        <w:rPr>
          <w:rtl w:val="0"/>
        </w:rPr>
      </w:r>
    </w:p>
    <w:p w:rsidR="00000000" w:rsidDel="00000000" w:rsidP="00000000" w:rsidRDefault="00000000" w:rsidRPr="00000000" w14:paraId="0000037C">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Việc doanh nghiệp trong mô hình đạt 69-73%, vượt xa cả nhóm cao nhất của ngành sản xuất, hàm ý: </w:t>
      </w:r>
      <w:commentRangeStart w:id="139"/>
      <w:r>
        <w:rPr>
          <w:rFonts w:ascii="Times New Roman" w:cs="Times New Roman" w:eastAsia="Times New Roman" w:hAnsi="Times New Roman"/>
          <w:sz w:val="26"/>
          <w:szCs w:val="26"/>
          <w:rtl w:val="0"/>
        </w:rPr>
        <w:t xml:space="preserve">doanh nghiệp định vị ở phân khúc cao cấp/giá trị gia tăng lớn</w:t>
      </w:r>
      <w:commentRangeEnd w:id="139"/>
      <w:r>
        <w:commentReference w:id="139"/>
      </w:r>
      <w:r>
        <w:rPr>
          <w:rFonts w:ascii="Times New Roman" w:cs="Times New Roman" w:eastAsia="Times New Roman" w:hAnsi="Times New Roman"/>
          <w:sz w:val="26"/>
          <w:szCs w:val="26"/>
          <w:rtl w:val="0"/>
        </w:rPr>
        <w:t xml:space="preserve"> (thiết kế bao bì bền vững độc quyền, bán cho khách hàng thương hiệu lớn với biên lợi nhuận cao)</w:t>
      </w:r>
    </w:p>
    <w:p w:rsidR="00000000" w:rsidDel="00000000" w:rsidP="00000000" w:rsidRDefault="00000000" w:rsidRPr="00000000" w14:paraId="0000037D">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Ở cấp độ lợi nhuận hoạt động, biên EBITDA cải thiện mạnh từ -14,2% (2023) lên 6,5% (2024) và 16,2% (2025), biên EBIT chuyển từ -21,6% sang -1,2% rồi dương 9,6%. Nguyên nhân chính là </w:t>
      </w:r>
      <w:commentRangeStart w:id="141"/>
      <w:r>
        <w:rPr>
          <w:rFonts w:ascii="Times New Roman" w:cs="Times New Roman" w:eastAsia="Times New Roman" w:hAnsi="Times New Roman"/>
          <w:sz w:val="26"/>
          <w:szCs w:val="26"/>
          <w:rtl w:val="0"/>
        </w:rPr>
        <w:t xml:space="preserve">hiệu ứng đòn bẩy hoạt động</w:t>
      </w:r>
      <w:commentRangeEnd w:id="141"/>
      <w:r>
        <w:commentReference w:id="141"/>
      </w:r>
      <w:r>
        <w:rPr>
          <w:rFonts w:ascii="Times New Roman" w:cs="Times New Roman" w:eastAsia="Times New Roman" w:hAnsi="Times New Roman"/>
          <w:sz w:val="26"/>
          <w:szCs w:val="26"/>
          <w:rtl w:val="0"/>
        </w:rPr>
        <w:t xml:space="preserve">: tổng chi phí hoạt động (chi phí bán hàng, quản lý doanh nghiệp và lương) tăng với CAGR khoảng 29%/năm trong khi doanh thu tăng với CAGR khoảng 56%/năm - tức chi phí cố định được “pha loãng” nhanh hơn tốc độ tăng doanh thu. Đây là dấu hiệu đặc trưng của giai đoạn công ty đã tìm ra mô hình vận hành có thể mở rộng, không chỉ đơn thuần tăng trưởng doanh thu bằng mọi giá.</w:t>
      </w:r>
    </w:p>
    <w:p w:rsidR="00000000" w:rsidDel="00000000" w:rsidP="00000000" w:rsidRDefault="00000000" w:rsidRPr="00000000" w14:paraId="0000037E">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Lợi nhuận sau thuế chỉ chuyển dương lần đầu tiên vào năm 2025 (biên lợi nhuận ròng 9,3%, so với -22,2% năm 2023 và -1,6% năm 2024), đây là bước ngoặt định tính quan trọng nhất về khả năng sinh lời. Đây là mô hình đường cong J (J-curve) điển hình: doanh nghiệp vượt qua giai đoạn đầu tư ban đầu để chạm ngưỡng hòa vốn và bắt đầu sinh lời. Trong giới đầu tư mạo hiểm, cột mốc này đánh dấu sự chuyển dịch quan trọng từ bước xác thực mô hình sang giai đoạn mở rộng quy mô gắn liền với kỷ luật tài chính, </w:t>
      </w:r>
      <w:commentRangeStart w:id="142"/>
      <w:r>
        <w:rPr>
          <w:rFonts w:ascii="Times New Roman" w:cs="Times New Roman" w:eastAsia="Times New Roman" w:hAnsi="Times New Roman"/>
          <w:sz w:val="26"/>
          <w:szCs w:val="26"/>
          <w:rtl w:val="0"/>
        </w:rPr>
        <w:t xml:space="preserve">chính thức thoát khỏi định vị của một startup đang thử nghiệm ở quy mô nhỏ</w:t>
      </w:r>
      <w:commentRangeEnd w:id="142"/>
      <w:r>
        <w:commentReference w:id="142"/>
      </w:r>
      <w:r>
        <w:rPr>
          <w:rFonts w:ascii="Times New Roman" w:cs="Times New Roman" w:eastAsia="Times New Roman" w:hAnsi="Times New Roman"/>
          <w:sz w:val="26"/>
          <w:szCs w:val="26"/>
          <w:rtl w:val="0"/>
        </w:rPr>
        <w:t xml:space="preserve">.</w:t>
      </w:r>
    </w:p>
    <w:p w:rsidR="00000000" w:rsidDel="00000000" w:rsidP="00000000" w:rsidRDefault="00000000" w:rsidRPr="00000000" w14:paraId="0000037F">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ROE và ROA cũng đi cũng quỹ đạo với biên độ dao động lớn: </w:t>
      </w:r>
      <w:commentRangeStart w:id="143"/>
      <w:r>
        <w:rPr>
          <w:rFonts w:ascii="Times New Roman" w:cs="Times New Roman" w:eastAsia="Times New Roman" w:hAnsi="Times New Roman"/>
          <w:sz w:val="26"/>
          <w:szCs w:val="26"/>
          <w:rtl w:val="0"/>
        </w:rPr>
        <w:t xml:space="preserve">ROE từ -25,1% (2023) lên -2,3% (2024) rồi +15,9% (2025)</w:t>
      </w:r>
      <w:commentRangeEnd w:id="143"/>
      <w:r>
        <w:commentReference w:id="143"/>
      </w:r>
      <w:r>
        <w:rPr>
          <w:rFonts w:ascii="Times New Roman" w:cs="Times New Roman" w:eastAsia="Times New Roman" w:hAnsi="Times New Roman"/>
          <w:sz w:val="26"/>
          <w:szCs w:val="26"/>
          <w:rtl w:val="0"/>
        </w:rPr>
        <w:t xml:space="preserve">; ROA từ -23,1% lên -2,1% rồi +14,9%. Đáng chú ý, khoảng cách giữa ROE và ROA năm 2025 được thu hẹp chỉ còn 1% cho thấy lợi nhuận tạo ra xuất phát từ chính hiệu quả vận hành nội tại của tổng tài sản chứ không đến từ việc lạm dụng đòn bẩy tài chính. Dù biên độ biến động lớn phản ánh mô hình có đòn bẩy hoạt động cao - vốn nhạy cảm với biến động doanh thu, nhưng mức ROE xấp xỉ 15% là minh chứng cho thấy khả năng chủ được bài toán chi phí và xây dựng thành công một mô hình kinh doanh có khả năng sinh lời.</w:t>
      </w:r>
    </w:p>
    <w:p w:rsidR="00000000" w:rsidDel="00000000" w:rsidP="00000000" w:rsidRDefault="00000000" w:rsidRPr="00000000" w14:paraId="00000380">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Vòng quay tổng tài sản cũng tăng đều từ 1,04 lần lên 1,60 lần, cho thấy công ty đang khai thác hiệu quả hơn tài sản đã đầu tư (nhà máy, thiết bị) để tạo doanh thu, tín hiệu cho thấy đòn bẩy hoạt động bắt đầu phát huy tác dụng, đặc trưng của giai đoạn sau khi công suất đã được xây dựng và đang được lấp đầy bằng đơn hàng thực tế, không phải giai đoạn công suất còn bỏ trống chờ thử nghiệm.</w:t>
      </w:r>
    </w:p>
    <w:p w:rsidR="00000000" w:rsidDel="00000000" w:rsidP="00000000" w:rsidRDefault="00000000" w:rsidRPr="00000000" w14:paraId="00000381">
      <w:pPr>
        <w:numPr>
          <w:ilvl w:val="0"/>
          <w:numId w:val="11"/>
        </w:numPr>
        <w:spacing w:after="200" w:line="312" w:lineRule="auto"/>
        <w:ind w:left="1440" w:hanging="360"/>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Cấu trúc tài sản, vốn và cường độ đầu tư</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882352941176"/>
        <w:gridCol w:w="2064.705882352941"/>
        <w:gridCol w:w="2064.705882352941"/>
        <w:gridCol w:w="2064.705882352941"/>
        <w:tblGridChange w:id="0">
          <w:tblGrid>
            <w:gridCol w:w="3165.882352941176"/>
            <w:gridCol w:w="2064.705882352941"/>
            <w:gridCol w:w="2064.705882352941"/>
            <w:gridCol w:w="2064.705882352941"/>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2">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Chỉ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3">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4">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5">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2025</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6">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Tổng tài sản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7">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20.547.789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8">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27.423.353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9">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31.917.540</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A">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Tài sản dài hạn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B">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15.511.800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C">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19.442.120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D">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21.394.688</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E">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Nợ dài hạn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8F">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1.200.000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0">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1.500.000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1">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1.500.000</w:t>
            </w:r>
          </w:p>
        </w:tc>
      </w:tr>
    </w:tbl>
    <w:p w:rsidR="00000000" w:rsidDel="00000000" w:rsidP="00000000" w:rsidRDefault="00000000" w:rsidRPr="00000000" w14:paraId="00000392">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Tổng tài sản dài hạn ròng tăng từ 15,5 tỷ đồng (2023) lên 21,4 tỷ đồng (2025), luôn chiếm 67-76% tổng tài sản. Khoản đầu tư này không phải chi phí R&amp;D vô hình mà là tài sản vật chất cụ thể: </w:t>
      </w:r>
      <w:commentRangeStart w:id="57"/>
      <w:r>
        <w:rPr>
          <w:rFonts w:ascii="Times New Roman" w:cs="Times New Roman" w:eastAsia="Times New Roman" w:hAnsi="Times New Roman"/>
          <w:sz w:val="26"/>
          <w:szCs w:val="26"/>
          <w:rtl w:val="0"/>
        </w:rPr>
        <w:t xml:space="preserve">nhà máy sản xuất, thiết bị sản xuất (ép khuôn), xe tải chở hàng, và kho hàng</w:t>
      </w:r>
      <w:commentRangeEnd w:id="57"/>
      <w:r>
        <w:commentReference w:id="57"/>
      </w:r>
      <w:r>
        <w:rPr>
          <w:rFonts w:ascii="Times New Roman" w:cs="Times New Roman" w:eastAsia="Times New Roman" w:hAnsi="Times New Roman"/>
          <w:sz w:val="26"/>
          <w:szCs w:val="26"/>
          <w:rtl w:val="0"/>
        </w:rPr>
        <w:t xml:space="preserve">. Việc đã sở hữu nhà máy, dây chuyền ép khuôn và kho vận hành ổn định qua 3 năm liên tiếp là bằng chứng định lượng mạnh cho thấy AgriPack không còn ở giai đoạn thử nghiệm (thường chỉ có 1 khuôn thử nghiệm, thuê ngoài một phần) mà đã </w:t>
      </w:r>
      <w:commentRangeStart w:id="144"/>
      <w:r>
        <w:rPr>
          <w:rFonts w:ascii="Times New Roman" w:cs="Times New Roman" w:eastAsia="Times New Roman" w:hAnsi="Times New Roman"/>
          <w:sz w:val="26"/>
          <w:szCs w:val="26"/>
          <w:rtl w:val="0"/>
        </w:rPr>
        <w:t xml:space="preserve">vận hành ở quy mô bán công nghiệp/công nghiệp thực thụ</w:t>
      </w:r>
      <w:r>
        <w:rPr>
          <w:rFonts w:ascii="Times New Roman" w:cs="Times New Roman" w:eastAsia="Times New Roman" w:hAnsi="Times New Roman"/>
          <w:sz w:val="26"/>
          <w:szCs w:val="26"/>
          <w:rtl w:val="0"/>
        </w:rPr>
        <w:t xml:space="preserve">.</w:t>
      </w:r>
      <w:commentRangeEnd w:id="144"/>
      <w:r>
        <w:commentReference w:id="144"/>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9.026548672566"/>
        <w:gridCol w:w="2056.9911504424776"/>
        <w:gridCol w:w="2056.9911504424776"/>
        <w:gridCol w:w="2056.9911504424776"/>
        <w:tblGridChange w:id="0">
          <w:tblGrid>
            <w:gridCol w:w="3189.026548672566"/>
            <w:gridCol w:w="2056.9911504424776"/>
            <w:gridCol w:w="2056.9911504424776"/>
            <w:gridCol w:w="2056.991150442477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3">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Chỉ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4">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5">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6">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2025</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7">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CAPEX</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8">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(5.009.000)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9">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(6.305.600)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A">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(5.084.520)</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B">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CAPEX/Doanh thu (%)</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C">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25,8%</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D">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20,4%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9E">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10,7%</w:t>
            </w:r>
          </w:p>
        </w:tc>
      </w:tr>
    </w:tbl>
    <w:p w:rsidR="00000000" w:rsidDel="00000000" w:rsidP="00000000" w:rsidRDefault="00000000" w:rsidRPr="00000000" w14:paraId="0000039F">
      <w:pPr>
        <w:spacing w:after="200" w:line="312" w:lineRule="auto"/>
        <w:ind w:left="720" w:firstLine="720"/>
        <w:jc w:val="both"/>
        <w:rPr>
          <w:rFonts w:ascii="Times New Roman" w:cs="Times New Roman" w:eastAsia="Times New Roman" w:hAnsi="Times New Roman"/>
          <w:b w:val="1"/>
          <w:bCs w:val="1"/>
          <w:sz w:val="26"/>
          <w:szCs w:val="26"/>
        </w:rPr>
      </w:pPr>
      <w:r>
        <w:rPr>
          <w:rFonts w:ascii="Times New Roman" w:cs="Times New Roman" w:eastAsia="Times New Roman" w:hAnsi="Times New Roman"/>
          <w:sz w:val="26"/>
          <w:szCs w:val="26"/>
          <w:rtl w:val="0"/>
        </w:rPr>
        <w:t xml:space="preserve">Tỷ lệ CAPEX/Doanh thu giảm liên tục: 25,8% (2023) → 20,4% (2024) → 10,7% (2025). Với ngành sản xuất bao bì công nghiệp nói chung và bao bì bền vững nói riêng, tỷ lệ CAPEX/Doanh thu trên 20% trong hai năm đầu phản ánh giai đoạn xây dựng năng lực sản xuất đi trước nhu cầu, đặc trưng cho giai đoạn đầu chu kỳ tăng trưởng vốn. Việc tỷ lệ này giảm hơn một nửa vào năm 2025 (còn 10,7%) trong khi doanh thu vẫn tăng hơn 53% cho thấy công suất đã lắp đặt bắt đầu được khai thác hiệu quả hơn cùng với việc vòng quay tài sản cũng tăng từ 1,04 đến 1,6 lần cho thấy dấu hiệu chuyển tiếp</w:t>
      </w:r>
      <w:commentRangeStart w:id="58"/>
      <w:r>
        <w:rPr>
          <w:rFonts w:ascii="Times New Roman" w:cs="Times New Roman" w:eastAsia="Times New Roman" w:hAnsi="Times New Roman"/>
          <w:sz w:val="26"/>
          <w:szCs w:val="26"/>
          <w:rtl w:val="0"/>
        </w:rPr>
        <w:t xml:space="preserve"> từ giai đoạn xây dựng hạ tầng sang giai đoạn vận hành có lãi trên hạ tầng đã có</w:t>
      </w:r>
      <w:commentRangeEnd w:id="58"/>
      <w:r>
        <w:commentReference w:id="58"/>
      </w:r>
      <w:r>
        <w:rPr>
          <w:rFonts w:ascii="Times New Roman" w:cs="Times New Roman" w:eastAsia="Times New Roman" w:hAnsi="Times New Roman"/>
          <w:sz w:val="26"/>
          <w:szCs w:val="26"/>
          <w:rtl w:val="0"/>
        </w:rPr>
        <w:t xml:space="preserve">.</w:t>
      </w:r>
      <w:r>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882352941176"/>
        <w:gridCol w:w="2064.705882352941"/>
        <w:gridCol w:w="2064.705882352941"/>
        <w:gridCol w:w="2064.705882352941"/>
        <w:tblGridChange w:id="0">
          <w:tblGrid>
            <w:gridCol w:w="3165.882352941176"/>
            <w:gridCol w:w="2064.705882352941"/>
            <w:gridCol w:w="2064.705882352941"/>
            <w:gridCol w:w="2064.705882352941"/>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0">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Chỉ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1">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2">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3">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2025</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4">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Tổng tài sản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5">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20.547.789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6">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27.423.353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7">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31.917.540</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8">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Tổng nợ phải trả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9">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1.492.800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A">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1.871.640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B">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1.945.332</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C">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Vốn chủ sở hữu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D">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19.054.989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E">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25.551.713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AF">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29.972.208</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0">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Tỷ lệ Nợ/Vốn CSH (D/E)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1">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7,8%</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2">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7,3%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3">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6,5%</w:t>
            </w:r>
          </w:p>
        </w:tc>
      </w:tr>
    </w:tbl>
    <w:p w:rsidR="00000000" w:rsidDel="00000000" w:rsidP="00000000" w:rsidRDefault="00000000" w:rsidRPr="00000000" w14:paraId="000003B4">
      <w:pPr>
        <w:spacing w:after="200" w:line="312" w:lineRule="auto"/>
        <w:ind w:left="720" w:firstLine="720"/>
        <w:jc w:val="both"/>
        <w:rPr>
          <w:rFonts w:ascii="Times New Roman" w:cs="Times New Roman" w:eastAsia="Times New Roman" w:hAnsi="Times New Roman"/>
          <w:sz w:val="26"/>
          <w:szCs w:val="26"/>
        </w:rPr>
      </w:pPr>
      <w:commentRangeStart w:id="145"/>
      <w:r>
        <w:rPr>
          <w:rFonts w:ascii="Times New Roman" w:cs="Times New Roman" w:eastAsia="Times New Roman" w:hAnsi="Times New Roman"/>
          <w:sz w:val="26"/>
          <w:szCs w:val="26"/>
          <w:rtl w:val="0"/>
        </w:rPr>
        <w:t xml:space="preserve">Tỷ lệ Nợ phải trả/Vốn chủ sở hữu</w:t>
      </w:r>
      <w:commentRangeEnd w:id="145"/>
      <w:r>
        <w:commentReference w:id="145"/>
      </w:r>
      <w:r>
        <w:rPr>
          <w:rFonts w:ascii="Times New Roman" w:cs="Times New Roman" w:eastAsia="Times New Roman" w:hAnsi="Times New Roman"/>
          <w:sz w:val="26"/>
          <w:szCs w:val="26"/>
          <w:rtl w:val="0"/>
        </w:rPr>
        <w:t xml:space="preserve"> duy trì cực thấp và còn giảm dần: 7,8% (2023) → 7,3% (2024) → 6,5% (2025). Nợ vay dài hạn gần như không đổi (1,2-1,5 tỷ đồng) trong khi vốn chủ sở hữu tăng từ 19,1 tỷ lên gần 30,0 tỷ đồng. Đối chiếu với dòng tiền tài chính: công ty nhận 8,1 tỷ đồng vốn góp năm 2023 và 7,3 tỷ đồng năm 2024 (chủ yếu là vốn cổ phần góp thêm, không phải vay ngân hàng). Điểm đáng chú ý nhất: năm 2025, dòng tiền tài chính bằng 0, công ty không cần huy động thêm vốn góp mà toàn bộ mức tăng vốn chủ sở hữu (4,42 tỷ đồng) đến từ lợi nhuận giữ lại. Đây là một cột mốc tài chính quan trọng: doanh nghiệp đã tự chủ được nguồn vốn hoạt động, không còn phụ thuộc vào việc gọi vốn.</w:t>
      </w:r>
    </w:p>
    <w:p w:rsidR="00000000" w:rsidDel="00000000" w:rsidP="00000000" w:rsidRDefault="00000000" w:rsidRPr="00000000" w14:paraId="000003B5">
      <w:pPr>
        <w:numPr>
          <w:ilvl w:val="0"/>
          <w:numId w:val="11"/>
        </w:numPr>
        <w:spacing w:after="100" w:line="312" w:lineRule="auto"/>
        <w:ind w:left="1440" w:hanging="360"/>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Dòng tiền</w:t>
      </w:r>
      <w:r>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040"/>
        <w:gridCol w:w="2055"/>
        <w:gridCol w:w="2055"/>
        <w:tblGridChange w:id="0">
          <w:tblGrid>
            <w:gridCol w:w="3210"/>
            <w:gridCol w:w="2040"/>
            <w:gridCol w:w="2055"/>
            <w:gridCol w:w="205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6">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Chỉ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7">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8">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9">
            <w:pPr>
              <w:spacing w:after="200"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2025</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A">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Lưu chuyển tiền thuần từ HĐKD</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B">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(3.957.011)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C">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697.144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D">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6.282.469</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E">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CAPEX</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BF">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(5.009.000)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0">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(6.305.600)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1">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(5.084.520)</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2">
            <w:pPr>
              <w:spacing w:after="200" w:line="312" w:lineRule="auto"/>
              <w:ind w:left="720" w:firstLine="0"/>
              <w:jc w:val="center"/>
              <w:rPr>
                <w:rFonts w:ascii="Times New Roman" w:cs="Times New Roman" w:eastAsia="Times New Roman" w:hAnsi="Times New Roman"/>
                <w:sz w:val="26"/>
                <w:szCs w:val="26"/>
              </w:rPr>
            </w:pPr>
            <w:r>
              <w:rPr>
                <w:rFonts w:ascii="Caudex" w:cs="Caudex" w:eastAsia="Caudex" w:hAnsi="Caudex"/>
                <w:sz w:val="26"/>
                <w:szCs w:val="26"/>
                <w:rtl w:val="0"/>
              </w:rPr>
              <w:t xml:space="preserve">Dòng tiền tự do (FCF = OCF − CAPEX)</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3">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(8.966.011)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4">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(5.608.456)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5">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1.197.949</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6">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Số dư tiền mặt cuối kỳ</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7">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43.989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8">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1.735.533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9">
            <w:pPr>
              <w:spacing w:after="200"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2.933.482</w:t>
            </w:r>
          </w:p>
        </w:tc>
      </w:tr>
    </w:tbl>
    <w:p w:rsidR="00000000" w:rsidDel="00000000" w:rsidP="00000000" w:rsidRDefault="00000000" w:rsidRPr="00000000" w14:paraId="000003CA">
      <w:pPr>
        <w:spacing w:after="200" w:line="312" w:lineRule="auto"/>
        <w:ind w:left="720" w:firstLine="720"/>
        <w:jc w:val="both"/>
        <w:rPr>
          <w:rFonts w:ascii="Times New Roman" w:cs="Times New Roman" w:eastAsia="Times New Roman" w:hAnsi="Times New Roman"/>
          <w:sz w:val="26"/>
          <w:szCs w:val="26"/>
        </w:rPr>
      </w:pPr>
      <w:commentRangeStart w:id="146"/>
      <w:r>
        <w:rPr>
          <w:rFonts w:ascii="Times New Roman" w:cs="Times New Roman" w:eastAsia="Times New Roman" w:hAnsi="Times New Roman"/>
          <w:sz w:val="26"/>
          <w:szCs w:val="26"/>
          <w:rtl w:val="0"/>
        </w:rPr>
        <w:t xml:space="preserve">Năm 2023: CFO âm 3,96 tỷ đồng</w:t>
      </w:r>
      <w:commentRangeEnd w:id="146"/>
      <w:r>
        <w:commentReference w:id="146"/>
      </w:r>
      <w:r>
        <w:rPr>
          <w:rFonts w:ascii="Times New Roman" w:cs="Times New Roman" w:eastAsia="Times New Roman" w:hAnsi="Times New Roman"/>
          <w:sz w:val="26"/>
          <w:szCs w:val="26"/>
          <w:rtl w:val="0"/>
        </w:rPr>
        <w:t xml:space="preserve">, CFI âm 5,01 tỷ đồng (đầu tư nhà máy ban đầu), được tài trợ hoàn toàn bằng 8,1 tỷ đồng vốn góp mới. Đây là giai đoạn “đốt tiền có kiểm soát để xây nền tảng”.</w:t>
      </w:r>
    </w:p>
    <w:p w:rsidR="00000000" w:rsidDel="00000000" w:rsidP="00000000" w:rsidRDefault="00000000" w:rsidRPr="00000000" w14:paraId="000003CB">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Năm 2024: CFO chuyển dương nhẹ (0,70 tỷ đồng) nhưng vẫn cần 6,31 tỷ đồng đầu tư mở rộng nhà máy và kho, được tài trợ bằng 7,3 tỷ đồng vốn góp thêm. Đây là giai đoạn bản lề, hoạt động kinh doanh cốt lõi bắt đầu tự nuôi được một phần nhưng đầu tư mở rộng vẫn cần vốn bên ngoài.</w:t>
      </w:r>
    </w:p>
    <w:p w:rsidR="00000000" w:rsidDel="00000000" w:rsidP="00000000" w:rsidRDefault="00000000" w:rsidRPr="00000000" w14:paraId="000003CC">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Năm 2025: CFO dương mạnh 6,28 tỷ đồng, đủ trang trải toàn bộ 5,08 tỷ đồng CAPEX mà không cần một đồng vốn góp mới nào. Đáng chú ý là dòng tiền tự do (FCF) dương 1,20 tỷ đồng lần đầu tiên sau 2 năm âm nặng.</w:t>
      </w:r>
    </w:p>
    <w:p w:rsidR="00000000" w:rsidDel="00000000" w:rsidP="00000000" w:rsidRDefault="00000000" w:rsidRPr="00000000" w14:paraId="000003CD">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Việc dòng tiền tự do chuyển từ âm liên tục hai năm (-8,97 tỷ và -5,61 tỷ đồng) sang dương (+1,20 tỷ đồng) là tín hiệu định lượng thường được giới đầu tư và ngân hàng dùng làm ranh giới thực tế giữa giai đoạn “cần vốn bên ngoài để tồn tại và mở rộng” và giai đoạn “tự chủ dòng tiền, có thể chọn giữa tái đầu tư hoặc chia lợi nhuận”.</w:t>
      </w:r>
    </w:p>
    <w:p w:rsidR="00000000" w:rsidDel="00000000" w:rsidP="00000000" w:rsidRDefault="00000000" w:rsidRPr="00000000" w14:paraId="000003CE">
      <w:pPr>
        <w:numPr>
          <w:ilvl w:val="0"/>
          <w:numId w:val="11"/>
        </w:numPr>
        <w:spacing w:after="200" w:line="312" w:lineRule="auto"/>
        <w:ind w:left="1440" w:hanging="360"/>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Thanh khoản</w:t>
      </w:r>
    </w:p>
    <w:tbl>
      <w:tblPr>
        <w:tblStyle w:val="Table1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1815"/>
        <w:gridCol w:w="1830"/>
        <w:gridCol w:w="1830"/>
        <w:tblGridChange w:id="0">
          <w:tblGrid>
            <w:gridCol w:w="3465"/>
            <w:gridCol w:w="1815"/>
            <w:gridCol w:w="1830"/>
            <w:gridCol w:w="183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CF">
            <w:pPr>
              <w:spacing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Chỉ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0">
            <w:pPr>
              <w:spacing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1">
            <w:pPr>
              <w:spacing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2">
            <w:pPr>
              <w:spacing w:line="312" w:lineRule="auto"/>
              <w:ind w:left="720" w:firstLine="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2025</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3">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Hệ số thanh toán hiện hành (lần)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4">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17,2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5">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21,5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6">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23,6</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7">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Hệ số thanh toán nhanh (lần)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8">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8,7</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9">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13,4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3DA">
            <w:pPr>
              <w:spacing w:line="312" w:lineRule="auto"/>
              <w:ind w:left="720" w:firstLine="0"/>
              <w:jc w:val="center"/>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15,2</w:t>
            </w:r>
          </w:p>
        </w:tc>
      </w:tr>
    </w:tbl>
    <w:p w:rsidR="00000000" w:rsidDel="00000000" w:rsidP="00000000" w:rsidRDefault="00000000" w:rsidRPr="00000000" w14:paraId="000003DB">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Hệ số thanh toán hiện hành tăng từ 17,2 lần (2023) lên 23,6 lần (2025), hệ số thanh toán nhanh từ 8,7 lên 15,2 lần - cao vượt xa ngưỡng an toàn thông thường (1,5-2,0 lần đối với doanh nghiệp sản xuất theo Protectus (2025)). Mức thanh khoản cực cao này không phản ánh một doanh nghiệp “khỏe mạnh về vận hành” theo nghĩa cổ điển, mà là hệ quả trực tiếp của cấu trúc vốn gần như không có nợ ngắn hạn (chỉ 292-445 triệu đồng nợ ngắn hạn mỗi năm, chủ yếu là phải trả người bán và vay ngắn hạn nhỏ) trong khi tài sản ngắn hạn </w:t>
      </w:r>
      <w:commentRangeStart w:id="147"/>
      <w:r>
        <w:rPr>
          <w:rFonts w:ascii="Times New Roman" w:cs="Times New Roman" w:eastAsia="Times New Roman" w:hAnsi="Times New Roman"/>
          <w:sz w:val="26"/>
          <w:szCs w:val="26"/>
          <w:rtl w:val="0"/>
        </w:rPr>
        <w:t xml:space="preserve">(chủ yếu là tiền mặt tích lũy từ các vòng gọi vốn)</w:t>
      </w:r>
      <w:commentRangeEnd w:id="147"/>
      <w:r>
        <w:commentReference w:id="147"/>
      </w:r>
      <w:r>
        <w:rPr>
          <w:rFonts w:ascii="Times New Roman" w:cs="Times New Roman" w:eastAsia="Times New Roman" w:hAnsi="Times New Roman"/>
          <w:sz w:val="26"/>
          <w:szCs w:val="26"/>
          <w:rtl w:val="0"/>
        </w:rPr>
        <w:t xml:space="preserve"> lớn gấp nhiều lần. Đây là đặc điểm thường thấy ở doanh nghiệp được tài trợ bằng vốn cổ phần/vốn mạo hiểm ở giai đoạn đầu - có đệm tiền mặt dày nhưng chưa tiếp cận các công cụ nợ ngắn hạn (hạn mức tín dụng, vay lưu động) mà doanh nghiệp trưởng thành hơn thường sử dụng để tối ưu chi phí vốn. Nói cách khác, thanh khoản cao ở đây là dấu hiệu của giai đoạn tăng trưởng được tài trợ bằng vốn chủ sở hữu, không phải dấu hiệu của một doanh nghiệp đã trưởng thành và tối ưu hoá cấu trúc vốn.</w:t>
      </w:r>
    </w:p>
    <w:p w:rsidR="00000000" w:rsidDel="00000000" w:rsidP="00000000" w:rsidRDefault="00000000" w:rsidRPr="00000000" w14:paraId="000003DC">
      <w:pPr>
        <w:spacing w:after="200" w:line="312" w:lineRule="auto"/>
        <w:ind w:left="720" w:firstLine="0"/>
        <w:jc w:val="both"/>
        <w:rPr>
          <w:rFonts w:ascii="Times New Roman" w:cs="Times New Roman" w:eastAsia="Times New Roman" w:hAnsi="Times New Roman"/>
          <w:sz w:val="26"/>
          <w:szCs w:val="26"/>
        </w:rPr>
      </w:pPr>
      <w:commentRangeStart w:id="148"/>
      <w:hyperlink r:id="rId53">
        <w:r>
          <w:rPr>
            <w:rFonts w:ascii="Times New Roman" w:cs="Times New Roman" w:eastAsia="Times New Roman" w:hAnsi="Times New Roman"/>
            <w:color w:val="1155cc"/>
            <w:sz w:val="26"/>
            <w:szCs w:val="26"/>
            <w:u w:val="single"/>
            <w:rtl w:val="0"/>
          </w:rPr>
          <w:t xml:space="preserve">https://www.profectus.com/financialratiosadvisor/resources/CurrentRatio.asp</w:t>
        </w:r>
      </w:hyperlink>
      <w:commentRangeEnd w:id="148"/>
      <w:r>
        <w:commentReference w:id="148"/>
      </w:r>
      <w:r>
        <w:rPr>
          <w:rFonts w:ascii="Times New Roman" w:cs="Times New Roman" w:eastAsia="Times New Roman" w:hAnsi="Times New Roman"/>
          <w:sz w:val="26"/>
          <w:szCs w:val="26"/>
          <w:rtl w:val="0"/>
        </w:rPr>
        <w:t xml:space="preserve"> </w:t>
      </w:r>
    </w:p>
    <w:p w:rsidR="00000000" w:rsidDel="00000000" w:rsidP="00000000" w:rsidRDefault="00000000" w:rsidRPr="00000000" w14:paraId="000003DD">
      <w:pPr>
        <w:spacing w:after="200" w:line="312" w:lineRule="auto"/>
        <w:ind w:left="720" w:firstLine="0"/>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Kết luận về giai đoạn</w:t>
      </w:r>
    </w:p>
    <w:p w:rsidR="00000000" w:rsidDel="00000000" w:rsidP="00000000" w:rsidRDefault="00000000" w:rsidRPr="00000000" w14:paraId="000003DE">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Tổng hợp các yếu tố: quy mô doanh thu 19,4 - 47,5 tỷ đồng với CAGR 56,4%/năm; biên lợi nhuận gộp ổn định 69-73%; EBITDA và lợi nhuận ròng đã chuyển dương; dòng tiền tự do dương lần đầu năm 2025; tài sản cố định sản xuất đã được xây dựng và đang được khai thác với hiệu suất tăng dần; cấu trúc vốn gần như thuần vốn chủ sở hữu với đòn bẩy nợ dưới 8%, nhóm kết luận AgriPack hiện đang ở giai đoạn </w:t>
      </w:r>
      <w:commentRangeStart w:id="149"/>
      <w:r>
        <w:rPr>
          <w:rFonts w:ascii="Times New Roman" w:cs="Times New Roman" w:eastAsia="Times New Roman" w:hAnsi="Times New Roman"/>
          <w:sz w:val="26"/>
          <w:szCs w:val="26"/>
          <w:rtl w:val="0"/>
        </w:rPr>
        <w:t xml:space="preserve">Tăng trưởng sớm (Early Growth)</w:t>
      </w:r>
      <w:commentRangeEnd w:id="149"/>
      <w:r>
        <w:commentReference w:id="149"/>
      </w:r>
      <w:r>
        <w:rPr>
          <w:rFonts w:ascii="Times New Roman" w:cs="Times New Roman" w:eastAsia="Times New Roman" w:hAnsi="Times New Roman"/>
          <w:sz w:val="26"/>
          <w:szCs w:val="26"/>
          <w:rtl w:val="0"/>
        </w:rPr>
        <w:t xml:space="preserve">, tương đương vùng Series A/đầu Series B trong khung vốn mạo hiểm, vì:</w:t>
      </w:r>
    </w:p>
    <w:p w:rsidR="00000000" w:rsidDel="00000000" w:rsidP="00000000" w:rsidRDefault="00000000" w:rsidRPr="00000000" w14:paraId="000003DF">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 quy mô doanh thu tuyệt đối và thị phần (~0,16% thị trường bao bì xanh Việt Nam) còn nhỏ so với các doanh nghiệp dẫn đầu ngành; </w:t>
      </w:r>
    </w:p>
    <w:p w:rsidR="00000000" w:rsidDel="00000000" w:rsidP="00000000" w:rsidRDefault="00000000" w:rsidRPr="00000000" w14:paraId="000003E0">
      <w:pPr>
        <w:spacing w:after="200" w:line="312" w:lineRule="auto"/>
        <w:ind w:left="720"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 công ty chưa tiếp cận đòn bẩy nợ ngân hàng - dấu hiệu cho thấy thị trường vốn nợ chưa coi công ty đủ trưởng thành/có tài sản đảm bảo và dòng tiền ổn định để cho vay quy mô lớn</w:t>
      </w:r>
    </w:p>
    <w:p w:rsidR="00000000" w:rsidDel="00000000" w:rsidP="00000000" w:rsidRDefault="00000000" w:rsidRPr="00000000" w14:paraId="000003E1">
      <w:pPr>
        <w:pStyle w:val="Heading2"/>
        <w:keepNext w:val="0"/>
        <w:keepLines w:val="0"/>
        <w:spacing w:after="140" w:before="260" w:line="312" w:lineRule="auto"/>
        <w:ind w:left="720" w:firstLine="0"/>
        <w:jc w:val="both"/>
        <w:rPr>
          <w:rFonts w:ascii="Times New Roman" w:cs="Times New Roman" w:eastAsia="Times New Roman" w:hAnsi="Times New Roman"/>
          <w:b w:val="1"/>
          <w:bCs w:val="1"/>
          <w:color w:val="2f6f4e"/>
          <w:sz w:val="26"/>
          <w:szCs w:val="26"/>
        </w:rPr>
      </w:pPr>
      <w:bookmarkStart w:colFirst="0" w:colLast="0" w:name="_78dmgholq6fc" w:id="64"/>
      <w:bookmarkEnd w:id="64"/>
      <w:commentRangeStart w:id="59"/>
      <w:r>
        <w:rPr>
          <w:rFonts w:ascii="Times New Roman" w:cs="Times New Roman" w:eastAsia="Times New Roman" w:hAnsi="Times New Roman"/>
          <w:b w:val="1"/>
          <w:bCs w:val="1"/>
          <w:color w:val="2f6f4e"/>
          <w:sz w:val="26"/>
          <w:szCs w:val="26"/>
          <w:rtl w:val="0"/>
        </w:rPr>
        <w:t xml:space="preserve">Hàm ý cho Bước 4 — Dự phóng Pro forma</w:t>
      </w:r>
      <w:commentRangeEnd w:id="59"/>
      <w:r>
        <w:commentReference w:id="59"/>
      </w:r>
      <w:r>
        <w:rPr>
          <w:rtl w:val="0"/>
        </w:rPr>
      </w:r>
    </w:p>
    <w:p w:rsidR="00000000" w:rsidDel="00000000" w:rsidP="00000000" w:rsidRDefault="00000000" w:rsidRPr="00000000" w14:paraId="000003E2">
      <w:pPr>
        <w:numPr>
          <w:ilvl w:val="0"/>
          <w:numId w:val="22"/>
        </w:numPr>
        <w:spacing w:after="0" w:afterAutospacing="0" w:line="312" w:lineRule="auto"/>
        <w:ind w:left="144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Tăng trưởng doanh thu: nên dùng một đường cong giảm tốc dần (fading growth) </w:t>
      </w:r>
      <w:commentRangeStart w:id="150"/>
      <w:r>
        <w:rPr>
          <w:rFonts w:ascii="Times New Roman" w:cs="Times New Roman" w:eastAsia="Times New Roman" w:hAnsi="Times New Roman"/>
          <w:sz w:val="26"/>
          <w:szCs w:val="26"/>
          <w:rtl w:val="0"/>
        </w:rPr>
        <w:t xml:space="preserve">bắt đầu từ vùng 40–50%/năm</w:t>
      </w:r>
      <w:commentRangeEnd w:id="150"/>
      <w:r>
        <w:commentReference w:id="150"/>
      </w:r>
      <w:r>
        <w:rPr>
          <w:rFonts w:ascii="Times New Roman" w:cs="Times New Roman" w:eastAsia="Times New Roman" w:hAnsi="Times New Roman"/>
          <w:sz w:val="26"/>
          <w:szCs w:val="26"/>
          <w:rtl w:val="0"/>
        </w:rPr>
        <w:t xml:space="preserve"> (phù hợp với xu hướng lịch sử 59,1%→53,7% và giả định 40% mà mô hình đã đặt cho 2026–2030), không dùng mức tăng trưởng siêu tốc (&gt;80–100%) của giai đoạn seed thuần, cũng không dùng mức tăng trưởng bão hoà một chữ số của doanh nghiệp mature.</w:t>
      </w:r>
    </w:p>
    <w:p w:rsidR="00000000" w:rsidDel="00000000" w:rsidP="00000000" w:rsidRDefault="00000000" w:rsidRPr="00000000" w14:paraId="000003E3">
      <w:pPr>
        <w:numPr>
          <w:ilvl w:val="0"/>
          <w:numId w:val="22"/>
        </w:numPr>
        <w:spacing w:after="0" w:afterAutospacing="0" w:line="312" w:lineRule="auto"/>
        <w:ind w:left="144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Biên lợi nhuận: giả định biên gộp tiếp tục cải thiện nhưng với tốc độ chậm dần (không nên ngoại suy tuyến tính đến gần 98% như một số dòng dự phóng hiện có trong sheet Income Statement — con số này không có cơ sở kinh tế và cần rà soát lại cách phân bổ chi phí biến đổi cho các năm dự phóng).</w:t>
      </w:r>
    </w:p>
    <w:p w:rsidR="00000000" w:rsidDel="00000000" w:rsidP="00000000" w:rsidRDefault="00000000" w:rsidRPr="00000000" w14:paraId="000003E4">
      <w:pPr>
        <w:numPr>
          <w:ilvl w:val="0"/>
          <w:numId w:val="22"/>
        </w:numPr>
        <w:spacing w:after="0" w:afterAutospacing="0" w:line="312" w:lineRule="auto"/>
        <w:ind w:left="144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CAPEX: cần mô hình hoá theo chu kỳ đầu tư công suất (lumpy investment) đúng như kế hoạch trong sheet Investment (đầu tư nhà máy/thiết bị theo từng năm cụ thể), thay vì một tỷ lệ % doanh thu cố định — đặc trưng CAPEX/Doanh thu cao đột biến ở một số năm </w:t>
      </w:r>
      <w:commentRangeStart w:id="151"/>
      <w:r>
        <w:rPr>
          <w:rFonts w:ascii="Times New Roman" w:cs="Times New Roman" w:eastAsia="Times New Roman" w:hAnsi="Times New Roman"/>
          <w:sz w:val="26"/>
          <w:szCs w:val="26"/>
          <w:rtl w:val="0"/>
        </w:rPr>
        <w:t xml:space="preserve">(60% năm 2028)</w:t>
      </w:r>
      <w:commentRangeEnd w:id="151"/>
      <w:r>
        <w:commentReference w:id="151"/>
      </w:r>
      <w:r>
        <w:rPr>
          <w:rFonts w:ascii="Times New Roman" w:cs="Times New Roman" w:eastAsia="Times New Roman" w:hAnsi="Times New Roman"/>
          <w:sz w:val="26"/>
          <w:szCs w:val="26"/>
          <w:rtl w:val="0"/>
        </w:rPr>
        <w:t xml:space="preserve"> là hợp lý với một doanh nghiệp early-growth chuẩn bị scale-up, cần được phản ánh đúng thời điểm dòng tiền, không dàn đều.</w:t>
      </w:r>
    </w:p>
    <w:p w:rsidR="00000000" w:rsidDel="00000000" w:rsidP="00000000" w:rsidRDefault="00000000" w:rsidRPr="00000000" w14:paraId="000003E5">
      <w:pPr>
        <w:numPr>
          <w:ilvl w:val="0"/>
          <w:numId w:val="22"/>
        </w:numPr>
        <w:spacing w:after="100" w:line="312" w:lineRule="auto"/>
        <w:ind w:left="1440" w:hanging="360"/>
        <w:jc w:val="both"/>
        <w:rPr>
          <w:rFonts w:ascii="Times New Roman" w:cs="Times New Roman" w:eastAsia="Times New Roman" w:hAnsi="Times New Roman"/>
          <w:sz w:val="26"/>
          <w:szCs w:val="26"/>
        </w:rPr>
      </w:pPr>
      <w:commentRangeStart w:id="152"/>
      <w:r>
        <w:rPr>
          <w:rFonts w:ascii="Times New Roman" w:cs="Times New Roman" w:eastAsia="Times New Roman" w:hAnsi="Times New Roman"/>
          <w:sz w:val="26"/>
          <w:szCs w:val="26"/>
          <w:rtl w:val="0"/>
        </w:rPr>
        <w:t xml:space="preserve">Cấu trúc vốn: có thể bắt đầu giả định tiếp cận một phần vốn vay</w:t>
      </w:r>
      <w:commentRangeEnd w:id="152"/>
      <w:r>
        <w:commentReference w:id="152"/>
      </w:r>
      <w:r>
        <w:rPr>
          <w:rFonts w:ascii="Times New Roman" w:cs="Times New Roman" w:eastAsia="Times New Roman" w:hAnsi="Times New Roman"/>
          <w:sz w:val="26"/>
          <w:szCs w:val="26"/>
          <w:rtl w:val="0"/>
        </w:rPr>
        <w:t xml:space="preserve"> ngân hàng trung dài hạn từ 2026–2027 trở đi (thay vì tiếp tục 100% vốn chủ sở hữu), vì dòng tiền hoạt động dương và tài sản cố định đã hình thành đủ để làm tài sản đảm bảo — phù hợp với đặc điểm chuyển tiếp sang giai đoạn scale-up.</w:t>
      </w:r>
    </w:p>
    <w:p w:rsidR="00000000" w:rsidDel="00000000" w:rsidP="00000000" w:rsidRDefault="00000000" w:rsidRPr="00000000" w14:paraId="000003E6">
      <w:pPr>
        <w:pStyle w:val="Heading2"/>
        <w:keepNext w:val="0"/>
        <w:keepLines w:val="0"/>
        <w:spacing w:after="140" w:before="260" w:line="312" w:lineRule="auto"/>
        <w:ind w:left="720" w:firstLine="0"/>
        <w:jc w:val="both"/>
        <w:rPr>
          <w:rFonts w:ascii="Times New Roman" w:cs="Times New Roman" w:eastAsia="Times New Roman" w:hAnsi="Times New Roman"/>
          <w:b w:val="1"/>
          <w:bCs w:val="1"/>
          <w:color w:val="2f6f4e"/>
          <w:sz w:val="26"/>
          <w:szCs w:val="26"/>
        </w:rPr>
      </w:pPr>
      <w:bookmarkStart w:colFirst="0" w:colLast="0" w:name="_1l89k9o820s" w:id="65"/>
      <w:bookmarkEnd w:id="65"/>
      <w:r>
        <w:rPr>
          <w:rFonts w:ascii="Times New Roman" w:cs="Times New Roman" w:eastAsia="Times New Roman" w:hAnsi="Times New Roman"/>
          <w:b w:val="1"/>
          <w:bCs w:val="1"/>
          <w:color w:val="2f6f4e"/>
          <w:sz w:val="26"/>
          <w:szCs w:val="26"/>
          <w:rtl w:val="0"/>
        </w:rPr>
        <w:t xml:space="preserve">Hàm ý cho Bước 5 — Định giá</w:t>
      </w:r>
    </w:p>
    <w:p w:rsidR="00000000" w:rsidDel="00000000" w:rsidP="00000000" w:rsidRDefault="00000000" w:rsidRPr="00000000" w14:paraId="000003E7">
      <w:pPr>
        <w:numPr>
          <w:ilvl w:val="0"/>
          <w:numId w:val="48"/>
        </w:numPr>
        <w:spacing w:after="0" w:afterAutospacing="0" w:line="312" w:lineRule="auto"/>
        <w:ind w:left="144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nên dùng các phương pháp định giá cho doanh nghiệp tiền doanh thu/tiền lợi nhuận </w:t>
      </w:r>
      <w:commentRangeStart w:id="155"/>
      <w:r>
        <w:rPr>
          <w:rFonts w:ascii="Times New Roman" w:cs="Times New Roman" w:eastAsia="Times New Roman" w:hAnsi="Times New Roman"/>
          <w:sz w:val="26"/>
          <w:szCs w:val="26"/>
          <w:rtl w:val="0"/>
        </w:rPr>
        <w:t xml:space="preserve">(Berkus Method, Scorecard Method, Risk Factor Summation)</w:t>
      </w:r>
      <w:commentRangeEnd w:id="155"/>
      <w:r>
        <w:commentReference w:id="155"/>
      </w:r>
      <w:r>
        <w:rPr>
          <w:rFonts w:ascii="Times New Roman" w:cs="Times New Roman" w:eastAsia="Times New Roman" w:hAnsi="Times New Roman"/>
          <w:sz w:val="26"/>
          <w:szCs w:val="26"/>
          <w:rtl w:val="0"/>
        </w:rPr>
        <w:t xml:space="preserve"> — các phương pháp này phù hợp với giai đoạn pilot/pre-seed mà deck mô tả, nhưng không còn phù hợp khi công ty đã có 3 năm doanh thu thực và dòng tiền dương.</w:t>
      </w:r>
    </w:p>
    <w:p w:rsidR="00000000" w:rsidDel="00000000" w:rsidP="00000000" w:rsidRDefault="00000000" w:rsidRPr="00000000" w14:paraId="000003E8">
      <w:pPr>
        <w:numPr>
          <w:ilvl w:val="0"/>
          <w:numId w:val="48"/>
        </w:numPr>
        <w:spacing w:after="0" w:afterAutospacing="0" w:line="312" w:lineRule="auto"/>
        <w:ind w:left="144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 Phương pháp DCF nhiều giai đoạn (multi-stage DCF) là phù hợp nhất: giai đoạn dự phóng rõ ràng (explicit forecast period) 5–10 năm với tăng trưởng giảm tốc dần từ ~40–50% xuống mức tăng trưởng vĩnh viễn hợp lý (2–4%, </w:t>
      </w:r>
      <w:commentRangeStart w:id="153"/>
      <w:r>
        <w:rPr>
          <w:rFonts w:ascii="Times New Roman" w:cs="Times New Roman" w:eastAsia="Times New Roman" w:hAnsi="Times New Roman"/>
          <w:sz w:val="26"/>
          <w:szCs w:val="26"/>
          <w:rtl w:val="0"/>
        </w:rPr>
        <w:t xml:space="preserve">gần với CAGR ngành bao bì xanh Việt Nam 4,15%</w:t>
      </w:r>
      <w:commentRangeEnd w:id="153"/>
      <w:r>
        <w:commentReference w:id="153"/>
      </w:r>
      <w:r>
        <w:rPr>
          <w:rFonts w:ascii="Times New Roman" w:cs="Times New Roman" w:eastAsia="Times New Roman" w:hAnsi="Times New Roman"/>
          <w:sz w:val="26"/>
          <w:szCs w:val="26"/>
          <w:rtl w:val="0"/>
        </w:rPr>
        <w:t xml:space="preserve"> mà IMARC dự báo), vì công ty đã có đủ lịch sử tài chính để ước tính dòng tiền tự do một cách đáng tin cậy.</w:t>
      </w:r>
    </w:p>
    <w:p w:rsidR="00000000" w:rsidDel="00000000" w:rsidP="00000000" w:rsidRDefault="00000000" w:rsidRPr="00000000" w14:paraId="000003E9">
      <w:pPr>
        <w:numPr>
          <w:ilvl w:val="0"/>
          <w:numId w:val="48"/>
        </w:numPr>
        <w:spacing w:after="0" w:afterAutospacing="0" w:line="312" w:lineRule="auto"/>
        <w:ind w:left="144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Có thể bổ sung phương pháp so sánh (comparable company/precedent transaction) sử dụng các doanh nghiệp bao bì bền vững/molded fiber cùng quy mô doanh thu (thay vì so sánh trực tiếp với các tập đoàn lớn như SCGP hay Huhtamaki, vốn có quy mô và cấu trúc vốn khác biệt hoàn toàn), để tránh định giá quá cao hoặc quá thấp do lệch nhóm so sánh.</w:t>
      </w:r>
    </w:p>
    <w:p w:rsidR="00000000" w:rsidDel="00000000" w:rsidP="00000000" w:rsidRDefault="00000000" w:rsidRPr="00000000" w14:paraId="000003EA">
      <w:pPr>
        <w:numPr>
          <w:ilvl w:val="0"/>
          <w:numId w:val="48"/>
        </w:numPr>
        <w:spacing w:after="200" w:line="312" w:lineRule="auto"/>
        <w:ind w:left="1440" w:hanging="360"/>
        <w:jc w:val="both"/>
        <w:rPr>
          <w:rFonts w:ascii="Times New Roman" w:cs="Times New Roman" w:eastAsia="Times New Roman" w:hAnsi="Times New Roman"/>
          <w:sz w:val="26"/>
          <w:szCs w:val="26"/>
        </w:rPr>
        <w:sectPr>
          <w:type w:val="nextPage"/>
          <w:pgSz w:h="15840" w:w="12240" w:orient="portrait"/>
          <w:pgMar w:bottom="1440" w:top="1440" w:left="1440" w:right="1440" w:header="720" w:footer="720"/>
          <w:pgNumType w:start="1"/>
        </w:sectPr>
      </w:pPr>
      <w:commentRangeStart w:id="154"/>
      <w:r>
        <w:rPr>
          <w:rFonts w:ascii="Times New Roman" w:cs="Times New Roman" w:eastAsia="Times New Roman" w:hAnsi="Times New Roman"/>
          <w:sz w:val="26"/>
          <w:szCs w:val="26"/>
          <w:rtl w:val="0"/>
        </w:rPr>
        <w:t xml:space="preserve">WACC sử dụng trong DCF</w:t>
      </w:r>
      <w:commentRangeEnd w:id="154"/>
      <w:r>
        <w:commentReference w:id="154"/>
      </w:r>
      <w:r>
        <w:rPr>
          <w:rFonts w:ascii="Times New Roman" w:cs="Times New Roman" w:eastAsia="Times New Roman" w:hAnsi="Times New Roman"/>
          <w:sz w:val="26"/>
          <w:szCs w:val="26"/>
          <w:rtl w:val="0"/>
        </w:rPr>
        <w:t xml:space="preserve"> nên phản ánh mức rủi ro của doanh nghiệp early-growth (beta cao hơn trung bình ngành, chi phí vốn chủ sở hữu cao do gần như không có đòn bẩy nợ và lịch sử tài chính ngắn), không nên dùng WACC của doanh nghiệp bao bì niêm yết trưởng thành. </w:t>
      </w:r>
    </w:p>
    <w:p w:rsidR="00000000" w:rsidDel="00000000" w:rsidP="00000000" w:rsidRDefault="00000000" w:rsidRPr="00000000" w14:paraId="000003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5840" w:w="12240" w:orient="portrait"/>
          <w:pgMar w:bottom="1440" w:top="0" w:left="1440" w:right="1440" w:header="720" w:footer="720"/>
          <w:pgNumType w:start="1"/>
        </w:sectPr>
      </w:pPr>
      <w:bookmarkStart w:colFirst="0" w:colLast="0" w:name="_xr72c4ggw12z" w:id="66"/>
      <w:bookmarkEnd w:id="66"/>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Linh</w:t>
      </w:r>
      <w:r>
        <w:rPr>
          <w:rtl w:val="0"/>
        </w:rPr>
      </w:r>
    </w:p>
    <w:p w:rsidR="00000000" w:rsidDel="00000000" w:rsidP="00000000" w:rsidRDefault="00000000" w:rsidRPr="00000000" w14:paraId="000003EC">
      <w:pPr>
        <w:pStyle w:val="Title"/>
        <w:spacing w:after="240" w:before="240" w:lineRule="auto"/>
        <w:jc w:val="both"/>
        <w:rPr>
          <w:rFonts w:ascii="Times New Roman" w:cs="Times New Roman" w:eastAsia="Times New Roman" w:hAnsi="Times New Roman"/>
          <w:b w:val="1"/>
          <w:bCs w:val="1"/>
          <w:sz w:val="24"/>
          <w:szCs w:val="24"/>
        </w:rPr>
      </w:pPr>
      <w:bookmarkStart w:colFirst="0" w:colLast="0" w:name="_31h0hatj4l64" w:id="67"/>
      <w:bookmarkEnd w:id="67"/>
      <w:r>
        <w:rPr>
          <w:rFonts w:ascii="Times New Roman" w:cs="Times New Roman" w:eastAsia="Times New Roman" w:hAnsi="Times New Roman"/>
          <w:b w:val="1"/>
          <w:bCs w:val="1"/>
          <w:sz w:val="24"/>
          <w:szCs w:val="24"/>
          <w:rtl w:val="0"/>
        </w:rPr>
        <w:t xml:space="preserve">1. Tổng quan doanh nghiệp</w:t>
      </w:r>
    </w:p>
    <w:p w:rsidR="00000000" w:rsidDel="00000000" w:rsidP="00000000" w:rsidRDefault="00000000" w:rsidRPr="00000000" w14:paraId="000003ED">
      <w:pPr>
        <w:spacing w:after="240" w:before="240" w:lineRule="auto"/>
        <w:jc w:val="both"/>
        <w:rPr>
          <w:rFonts w:ascii="Times New Roman" w:cs="Times New Roman" w:eastAsia="Times New Roman" w:hAnsi="Times New Roman"/>
          <w:sz w:val="24"/>
          <w:szCs w:val="24"/>
        </w:rPr>
      </w:pPr>
      <w:commentRangeStart w:id="60"/>
      <w:r>
        <w:rPr>
          <w:rFonts w:ascii="Times New Roman" w:cs="Times New Roman" w:eastAsia="Times New Roman" w:hAnsi="Times New Roman"/>
          <w:sz w:val="24"/>
          <w:szCs w:val="24"/>
          <w:rtl w:val="0"/>
        </w:rPr>
        <w:t xml:space="preserve">CTCP AgriPack</w:t>
      </w:r>
      <w:commentRangeEnd w:id="60"/>
      <w:r>
        <w:commentReference w:id="60"/>
      </w:r>
      <w:r>
        <w:rPr>
          <w:rFonts w:ascii="Times New Roman" w:cs="Times New Roman" w:eastAsia="Times New Roman" w:hAnsi="Times New Roman"/>
          <w:sz w:val="24"/>
          <w:szCs w:val="24"/>
          <w:rtl w:val="0"/>
        </w:rPr>
        <w:t xml:space="preserve"> là một doanh nghiệp khởi nghiệp sáng tạo, hoạt động sản xuất trong lĩnh vực bao bì bền vững. Doanh nghiệp được </w:t>
      </w:r>
      <w:commentRangeStart w:id="156"/>
      <w:r>
        <w:rPr>
          <w:rFonts w:ascii="Times New Roman" w:cs="Times New Roman" w:eastAsia="Times New Roman" w:hAnsi="Times New Roman"/>
          <w:sz w:val="24"/>
          <w:szCs w:val="24"/>
          <w:rtl w:val="0"/>
        </w:rPr>
        <w:t xml:space="preserve">thành lập vào năm 2016</w:t>
      </w:r>
      <w:r>
        <w:rPr>
          <w:rFonts w:ascii="Times New Roman" w:cs="Times New Roman" w:eastAsia="Times New Roman" w:hAnsi="Times New Roman"/>
          <w:sz w:val="24"/>
          <w:szCs w:val="24"/>
          <w:rtl w:val="0"/>
        </w:rPr>
        <w:t xml:space="preserve"> với sứ mệnh tạo ra những chiếc bao bì, lớp đệm đóng gói và bảo vệ bằng các chất liệu thân thiện với môi trường, từ đó lan tỏa vẻ đẹp xanh của sự tái chế và niềm tin vào một cuộc sống bền vững. Doanh nghiệp đặt ra tầm nhìn trở thành biểu tượng hàng đầu Việt Nam lan tỏa lối sống xanh trên từng chiếc sản phẩm trao tay. Hiện nay, AgriPack có một nhà máy sản xuất tại Gia Lai, kinh doanh tập trung cho doanh nghiệp và hộ kinh doanh ở các tỉnh miền Trung và Nam.</w:t>
      </w:r>
      <w:commentRangeEnd w:id="156"/>
      <w:r>
        <w:commentReference w:id="156"/>
      </w:r>
    </w:p>
    <w:p w:rsidR="00000000" w:rsidDel="00000000" w:rsidP="00000000" w:rsidRDefault="00000000" w:rsidRPr="00000000" w14:paraId="000003EE">
      <w:pPr>
        <w:pStyle w:val="Heading1"/>
        <w:spacing w:after="240" w:before="240" w:lineRule="auto"/>
        <w:jc w:val="both"/>
        <w:rPr>
          <w:rFonts w:ascii="Times New Roman" w:cs="Times New Roman" w:eastAsia="Times New Roman" w:hAnsi="Times New Roman"/>
          <w:b w:val="1"/>
          <w:bCs w:val="1"/>
          <w:sz w:val="24"/>
          <w:szCs w:val="24"/>
        </w:rPr>
      </w:pPr>
      <w:bookmarkStart w:colFirst="0" w:colLast="0" w:name="_lze4oext1bba" w:id="68"/>
      <w:bookmarkEnd w:id="68"/>
      <w:r>
        <w:rPr>
          <w:rFonts w:ascii="Times New Roman" w:cs="Times New Roman" w:eastAsia="Times New Roman" w:hAnsi="Times New Roman"/>
          <w:b w:val="1"/>
          <w:bCs w:val="1"/>
          <w:sz w:val="24"/>
          <w:szCs w:val="24"/>
          <w:rtl w:val="0"/>
        </w:rPr>
        <w:t xml:space="preserve">1.1 Sản phẩm kinh doanh</w:t>
      </w:r>
      <w:r>
        <w:rPr>
          <w:rtl w:val="0"/>
        </w:rPr>
      </w:r>
    </w:p>
    <w:p w:rsidR="00000000" w:rsidDel="00000000" w:rsidP="00000000" w:rsidRDefault="00000000" w:rsidRPr="00000000" w14:paraId="000003EF">
      <w:pPr>
        <w:pStyle w:val="Heading2"/>
        <w:spacing w:after="240" w:before="240" w:lineRule="auto"/>
        <w:jc w:val="both"/>
        <w:rPr>
          <w:rFonts w:ascii="Times New Roman" w:cs="Times New Roman" w:eastAsia="Times New Roman" w:hAnsi="Times New Roman"/>
          <w:i w:val="1"/>
          <w:iCs w:val="1"/>
          <w:sz w:val="24"/>
          <w:szCs w:val="24"/>
        </w:rPr>
      </w:pPr>
      <w:bookmarkStart w:colFirst="0" w:colLast="0" w:name="_1teglo1hga51" w:id="69"/>
      <w:bookmarkEnd w:id="69"/>
      <w:r>
        <w:rPr>
          <w:rFonts w:ascii="Times New Roman" w:cs="Times New Roman" w:eastAsia="Times New Roman" w:hAnsi="Times New Roman"/>
          <w:i w:val="1"/>
          <w:iCs w:val="1"/>
          <w:sz w:val="24"/>
          <w:szCs w:val="24"/>
          <w:rtl w:val="0"/>
        </w:rPr>
        <w:t xml:space="preserve">1.1.1. </w:t>
      </w:r>
      <w:commentRangeStart w:id="61"/>
      <w:r>
        <w:rPr>
          <w:rFonts w:ascii="Times New Roman" w:cs="Times New Roman" w:eastAsia="Times New Roman" w:hAnsi="Times New Roman"/>
          <w:i w:val="1"/>
          <w:iCs w:val="1"/>
          <w:sz w:val="24"/>
          <w:szCs w:val="24"/>
          <w:rtl w:val="0"/>
        </w:rPr>
        <w:t xml:space="preserve">Vấn đề thị trường</w:t>
      </w:r>
      <w:commentRangeEnd w:id="61"/>
      <w:r>
        <w:commentReference w:id="61"/>
      </w:r>
      <w:r>
        <w:rPr>
          <w:rtl w:val="0"/>
        </w:rPr>
      </w:r>
    </w:p>
    <w:p w:rsidR="00000000" w:rsidDel="00000000" w:rsidP="00000000" w:rsidRDefault="00000000" w:rsidRPr="00000000" w14:paraId="000003F0">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Thị trường nhựa năm 2026 đạt khoảng 12,83 triệu tấn và dự kiến chạm mốc 19,16 triệu tấn vào năm 2031 với tốc độ tăng trưởng bình quân 8,35%/năm. Trong đó, </w:t>
      </w:r>
      <w:commentRangeStart w:id="157"/>
      <w:r>
        <w:rPr>
          <w:rFonts w:ascii="Times New Roman" w:cs="Times New Roman" w:eastAsia="Times New Roman" w:hAnsi="Times New Roman"/>
          <w:sz w:val="24"/>
          <w:szCs w:val="24"/>
          <w:rtl w:val="0"/>
        </w:rPr>
        <w:t xml:space="preserve">nhựa bao bì chiếm khoảng hơn 50% cơ cấu sản phẩm nhựa</w:t>
      </w:r>
      <w:r>
        <w:rPr>
          <w:rFonts w:ascii="Times New Roman" w:cs="Times New Roman" w:eastAsia="Times New Roman" w:hAnsi="Times New Roman"/>
          <w:sz w:val="24"/>
          <w:szCs w:val="24"/>
          <w:rtl w:val="0"/>
        </w:rPr>
        <w:t xml:space="preserve">, phục vụ chủ yếu cho thực phẩm đồ uống và các hàng tiêu dùng</w:t>
      </w:r>
      <w:commentRangeStart w:id="62"/>
      <w:r>
        <w:rPr>
          <w:rFonts w:ascii="Times New Roman" w:cs="Times New Roman" w:eastAsia="Times New Roman" w:hAnsi="Times New Roman"/>
          <w:sz w:val="24"/>
          <w:szCs w:val="24"/>
          <w:rtl w:val="0"/>
        </w:rPr>
        <w:t xml:space="preserve">.</w:t>
      </w:r>
      <w:commentRangeEnd w:id="62"/>
      <w:r>
        <w:commentReference w:id="62"/>
      </w:r>
      <w:r>
        <w:rPr>
          <w:rFonts w:ascii="Times New Roman" w:cs="Times New Roman" w:eastAsia="Times New Roman" w:hAnsi="Times New Roman"/>
          <w:sz w:val="24"/>
          <w:szCs w:val="24"/>
          <w:rtl w:val="0"/>
        </w:rPr>
        <w:t xml:space="preserve"> Theo UNEP, 50% rác thải nhựa toàn cầu đến từ bao bì nhựa, mang đến sức tàn phá sự sống xung quanh môi trường đất liền và hệ thống sông ngòi. Tuy vậy, đây vẫn là sản phẩm được sử dụng thông dụng nhất trong hoạt động kinh doanh của người Việt bởi số lượng sản xuất lớn và giá thành rẻ.</w:t>
      </w:r>
      <w:commentRangeEnd w:id="157"/>
      <w:r>
        <w:commentReference w:id="157"/>
      </w:r>
    </w:p>
    <w:p w:rsidR="00000000" w:rsidDel="00000000" w:rsidP="00000000" w:rsidRDefault="00000000" w:rsidRPr="00000000" w14:paraId="000003F1">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Để giảm thiểu vấn đề rác thải nhựa, </w:t>
      </w:r>
      <w:commentRangeStart w:id="158"/>
      <w:r>
        <w:rPr>
          <w:rFonts w:ascii="Times New Roman" w:cs="Times New Roman" w:eastAsia="Times New Roman" w:hAnsi="Times New Roman"/>
          <w:sz w:val="24"/>
          <w:szCs w:val="24"/>
          <w:rtl w:val="0"/>
        </w:rPr>
        <w:t xml:space="preserve">Việt Nam đã đưa ra Nghị quyết số 22/2025/NQ-HĐND</w:t>
      </w:r>
      <w:r>
        <w:rPr>
          <w:rFonts w:ascii="Times New Roman" w:cs="Times New Roman" w:eastAsia="Times New Roman" w:hAnsi="Times New Roman"/>
          <w:sz w:val="24"/>
          <w:szCs w:val="24"/>
          <w:rtl w:val="0"/>
        </w:rPr>
        <w:t xml:space="preserve"> Quy định biện pháp giảm phát thải nhựa. Trong đó, từ ngày 01/01/2026, chợ và cửa hàng tiện lợi đã không được cung cấp miễn phí túi ni-lông để đảm bảo thực hiện trách nhiệm mở rộng (EPR), từ đó dần hình thành lộ trình pháp lý hướng tới việc dừng sản xuất, nhập khẩu bao bì nhựa khó phân hủy sinh học (gồm túi ni-lông, hộp nhựa xốp, túi chứa thực phẩm) vào năm 2031. Điều này tạo áp lực chuyển đổi sang các giải pháp bao bì thay thế</w:t>
      </w:r>
      <w:commentRangeStart w:id="63"/>
      <w:r>
        <w:rPr>
          <w:rFonts w:ascii="Times New Roman" w:cs="Times New Roman" w:eastAsia="Times New Roman" w:hAnsi="Times New Roman"/>
          <w:sz w:val="24"/>
          <w:szCs w:val="24"/>
          <w:rtl w:val="0"/>
        </w:rPr>
        <w:t xml:space="preserve">.</w:t>
      </w:r>
      <w:commentRangeEnd w:id="63"/>
      <w:r>
        <w:commentReference w:id="63"/>
      </w:r>
      <w:r>
        <w:rPr>
          <w:rFonts w:ascii="Times New Roman" w:cs="Times New Roman" w:eastAsia="Times New Roman" w:hAnsi="Times New Roman"/>
          <w:sz w:val="24"/>
          <w:szCs w:val="24"/>
          <w:rtl w:val="0"/>
        </w:rPr>
        <w:t xml:space="preserve"> </w:t>
      </w:r>
      <w:commentRangeEnd w:id="158"/>
      <w:r>
        <w:commentReference w:id="158"/>
      </w:r>
    </w:p>
    <w:p w:rsidR="00000000" w:rsidDel="00000000" w:rsidP="00000000" w:rsidRDefault="00000000" w:rsidRPr="00000000" w14:paraId="000003F2">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Các giải pháp hiện nay bao gồm giấy, các-tông, nhựa sinh học (bioplastic) hoặc bã mía làm các chất liệu sản xuất bao bì phục vụ cho việc đóng gói thực phẩm. Tuy nhiên, hạn chế của chất liệu vẫn còn nhiều. Đối với các chất liệu chứa cellulose ưa nước, sự ổn định và tính bền còn yếu, yêu cầu phải được phủ bằng lớp hóa chất gây khó khăn cho việc tái chế</w:t>
      </w:r>
      <w:commentRangeStart w:id="64"/>
      <w:r>
        <w:rPr>
          <w:rFonts w:ascii="Times New Roman" w:cs="Times New Roman" w:eastAsia="Times New Roman" w:hAnsi="Times New Roman"/>
          <w:sz w:val="24"/>
          <w:szCs w:val="24"/>
          <w:rtl w:val="0"/>
        </w:rPr>
        <w:t xml:space="preserve">.</w:t>
      </w:r>
      <w:commentRangeEnd w:id="64"/>
      <w:r>
        <w:commentReference w:id="64"/>
      </w:r>
      <w:r>
        <w:rPr>
          <w:rFonts w:ascii="Times New Roman" w:cs="Times New Roman" w:eastAsia="Times New Roman" w:hAnsi="Times New Roman"/>
          <w:sz w:val="24"/>
          <w:szCs w:val="24"/>
          <w:rtl w:val="0"/>
        </w:rPr>
        <w:t xml:space="preserve"> Đối với nhựa sinh học, giá thành và cơ sở hạ tầng sản xuất cần một khoản đầu tư lớn, gây khó khăn cho việc sản xuất hàng loạt và thương mại hóa. Doanh nghiệp và các hộ kinh doanh cần một giải pháp thay thế bao bì nhựa nhưng </w:t>
      </w:r>
      <w:commentRangeStart w:id="159"/>
      <w:r>
        <w:rPr>
          <w:rFonts w:ascii="Times New Roman" w:cs="Times New Roman" w:eastAsia="Times New Roman" w:hAnsi="Times New Roman"/>
          <w:sz w:val="24"/>
          <w:szCs w:val="24"/>
          <w:rtl w:val="0"/>
        </w:rPr>
        <w:t xml:space="preserve">giá thành vẫn phải rẻ</w:t>
      </w:r>
      <w:r>
        <w:rPr>
          <w:rFonts w:ascii="Times New Roman" w:cs="Times New Roman" w:eastAsia="Times New Roman" w:hAnsi="Times New Roman"/>
          <w:sz w:val="24"/>
          <w:szCs w:val="24"/>
          <w:rtl w:val="0"/>
        </w:rPr>
        <w:t xml:space="preserve">, có khả năng bảo vệ sản phẩm, bền và ổn định.</w:t>
      </w:r>
      <w:commentRangeEnd w:id="159"/>
      <w:r>
        <w:commentReference w:id="159"/>
      </w:r>
    </w:p>
    <w:p w:rsidR="00000000" w:rsidDel="00000000" w:rsidP="00000000" w:rsidRDefault="00000000" w:rsidRPr="00000000" w14:paraId="000003F3">
      <w:pPr>
        <w:pStyle w:val="Heading2"/>
        <w:spacing w:after="240" w:before="240" w:lineRule="auto"/>
        <w:jc w:val="both"/>
        <w:rPr>
          <w:rFonts w:ascii="Times New Roman" w:cs="Times New Roman" w:eastAsia="Times New Roman" w:hAnsi="Times New Roman"/>
          <w:i w:val="1"/>
          <w:iCs w:val="1"/>
          <w:sz w:val="24"/>
          <w:szCs w:val="24"/>
        </w:rPr>
      </w:pPr>
      <w:bookmarkStart w:colFirst="0" w:colLast="0" w:name="_lbmq52eq5u5" w:id="70"/>
      <w:bookmarkEnd w:id="70"/>
      <w:r>
        <w:rPr>
          <w:rFonts w:ascii="Times New Roman" w:cs="Times New Roman" w:eastAsia="Times New Roman" w:hAnsi="Times New Roman"/>
          <w:i w:val="1"/>
          <w:iCs w:val="1"/>
          <w:sz w:val="24"/>
          <w:szCs w:val="24"/>
          <w:rtl w:val="0"/>
        </w:rPr>
        <w:t xml:space="preserve">1.1.2. </w:t>
      </w:r>
      <w:commentRangeStart w:id="65"/>
      <w:r>
        <w:rPr>
          <w:rFonts w:ascii="Times New Roman" w:cs="Times New Roman" w:eastAsia="Times New Roman" w:hAnsi="Times New Roman"/>
          <w:i w:val="1"/>
          <w:iCs w:val="1"/>
          <w:sz w:val="24"/>
          <w:szCs w:val="24"/>
          <w:rtl w:val="0"/>
        </w:rPr>
        <w:t xml:space="preserve">Giải pháp sản phẩm</w:t>
      </w:r>
      <w:commentRangeEnd w:id="65"/>
      <w:r>
        <w:commentReference w:id="65"/>
      </w:r>
      <w:r>
        <w:rPr>
          <w:rtl w:val="0"/>
        </w:rPr>
      </w:r>
    </w:p>
    <w:p w:rsidR="00000000" w:rsidDel="00000000" w:rsidP="00000000" w:rsidRDefault="00000000" w:rsidRPr="00000000" w14:paraId="000003F4">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AgriPack cung ứng bốn loại sản phẩm:</w:t>
      </w:r>
    </w:p>
    <w:p w:rsidR="00000000" w:rsidDel="00000000" w:rsidP="00000000" w:rsidRDefault="00000000" w:rsidRPr="00000000" w14:paraId="000003F5">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Bao bì cho FMCG và F&amp;B: Hộp đóng gói đựng thực phẩm mang đi và các loại khay chia nhiều ngăn, được ép khuôn theo kích thước, hình dáng tùy chỉnh của thực phẩm (cơm, pizza, bánh ngọt, bánh gato, đồ ăn nhiều ngăn,...)</w:t>
      </w:r>
    </w:p>
    <w:p w:rsidR="00000000" w:rsidDel="00000000" w:rsidP="00000000" w:rsidRDefault="00000000" w:rsidRPr="00000000" w14:paraId="000003F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Đệm bảo vệ, chống sốc cho các thiết bị, linh kiện điện tử</w:t>
      </w:r>
    </w:p>
    <w:p w:rsidR="00000000" w:rsidDel="00000000" w:rsidP="00000000" w:rsidRDefault="00000000" w:rsidRPr="00000000" w14:paraId="000003F7">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Đệm chống sốc, góc bảo vệ cho quá trình vận chuyển đồ đồ nội thất, e-commerce.</w:t>
      </w:r>
    </w:p>
    <w:p w:rsidR="00000000" w:rsidDel="00000000" w:rsidP="00000000" w:rsidRDefault="00000000" w:rsidRPr="00000000" w14:paraId="000003F8">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commentRangeStart w:id="160"/>
      <w:r>
        <w:rPr>
          <w:rFonts w:ascii="Times New Roman" w:cs="Times New Roman" w:eastAsia="Times New Roman" w:hAnsi="Times New Roman"/>
          <w:sz w:val="24"/>
          <w:szCs w:val="24"/>
          <w:rtl w:val="0"/>
        </w:rPr>
        <w:t xml:space="preserve">Thiết kế khuôn theo mẫu sản phẩm, prototype.</w:t>
      </w:r>
      <w:commentRangeEnd w:id="160"/>
      <w:r>
        <w:commentReference w:id="160"/>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3F9">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phẩm được làm từ chất liệu bã mía và thêm một thành phần đặc biệt là vỏ trứng. So với các sản phẩm làm thuần từ bã mía, </w:t>
      </w:r>
      <w:commentRangeStart w:id="161"/>
      <w:r>
        <w:rPr>
          <w:rFonts w:ascii="Times New Roman" w:cs="Times New Roman" w:eastAsia="Times New Roman" w:hAnsi="Times New Roman"/>
          <w:sz w:val="24"/>
          <w:szCs w:val="24"/>
          <w:rtl w:val="0"/>
        </w:rPr>
        <w:t xml:space="preserve">độ bền, tính ổn định và tính chống ẩm có khả năng tăng lên cao hơn nhờ thành phần CaCO3</w:t>
      </w:r>
      <w:r>
        <w:rPr>
          <w:rFonts w:ascii="Times New Roman" w:cs="Times New Roman" w:eastAsia="Times New Roman" w:hAnsi="Times New Roman"/>
          <w:sz w:val="24"/>
          <w:szCs w:val="24"/>
          <w:rtl w:val="0"/>
        </w:rPr>
        <w:t xml:space="preserve">, một loại chất phụ gia dạng bột vốn được sử dụng để trộn vào nền nhựa (polymer) để cải thiện tính chất cơ học cũng như tính ổn định</w:t>
      </w:r>
      <w:commentRangeStart w:id="66"/>
      <w:r>
        <w:rPr>
          <w:rFonts w:ascii="Times New Roman" w:cs="Times New Roman" w:eastAsia="Times New Roman" w:hAnsi="Times New Roman"/>
          <w:sz w:val="24"/>
          <w:szCs w:val="24"/>
          <w:rtl w:val="0"/>
        </w:rPr>
        <w:t xml:space="preserve">.</w:t>
      </w:r>
      <w:commentRangeEnd w:id="66"/>
      <w:r>
        <w:commentReference w:id="66"/>
      </w:r>
      <w:r>
        <w:rPr>
          <w:rtl w:val="0"/>
        </w:rPr>
      </w:r>
      <w:commentRangeEnd w:id="161"/>
      <w:r>
        <w:commentReference w:id="161"/>
      </w:r>
    </w:p>
    <w:p w:rsidR="00000000" w:rsidDel="00000000" w:rsidP="00000000" w:rsidRDefault="00000000" w:rsidRPr="00000000" w14:paraId="000003FA">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chất liệu bã mía và vỏ trứng đã tận dụng được phế phẩm từ các nhà máy sản xuất đường mía và sản xuất các thực phẩm sử dụng trứng, góp phần tái chế bảo vệ môi trường và tạo ra sản phẩm thay thế hàng tiêu dùng một lần bằng nhựa, đáp ứng với chiến lược xây dựng một nền kinh tế tuần hoàn của Chính phủ Việt Nam. Theo Cục Thống kê, Việt Nam thải ra khoảng 4 triệu tấn</w:t>
      </w:r>
      <w:commentRangeStart w:id="67"/>
      <w:r>
        <w:rPr>
          <w:rFonts w:ascii="Times New Roman" w:cs="Times New Roman" w:eastAsia="Times New Roman" w:hAnsi="Times New Roman"/>
          <w:sz w:val="24"/>
          <w:szCs w:val="24"/>
          <w:rtl w:val="0"/>
        </w:rPr>
        <w:t xml:space="preserve"> </w:t>
      </w:r>
      <w:commentRangeEnd w:id="67"/>
      <w:r>
        <w:commentReference w:id="67"/>
      </w:r>
      <w:r>
        <w:rPr>
          <w:rFonts w:ascii="Times New Roman" w:cs="Times New Roman" w:eastAsia="Times New Roman" w:hAnsi="Times New Roman"/>
          <w:sz w:val="24"/>
          <w:szCs w:val="24"/>
          <w:rtl w:val="0"/>
        </w:rPr>
        <w:t xml:space="preserve">bã mía/năm. Ngoài ra, các nhà máy sử dụng trứng ví dụ như </w:t>
      </w:r>
      <w:commentRangeStart w:id="162"/>
      <w:r>
        <w:rPr>
          <w:rFonts w:ascii="Times New Roman" w:cs="Times New Roman" w:eastAsia="Times New Roman" w:hAnsi="Times New Roman"/>
          <w:sz w:val="24"/>
          <w:szCs w:val="24"/>
          <w:rtl w:val="0"/>
        </w:rPr>
        <w:t xml:space="preserve">Bibica của PAN Group sử dụng trung bình 600kg vỏ trứng/ngày</w:t>
      </w:r>
      <w:r>
        <w:rPr>
          <w:rFonts w:ascii="Times New Roman" w:cs="Times New Roman" w:eastAsia="Times New Roman" w:hAnsi="Times New Roman"/>
          <w:sz w:val="24"/>
          <w:szCs w:val="24"/>
          <w:rtl w:val="0"/>
        </w:rPr>
        <w:t xml:space="preserve"> để sản xuất bánh bông lan, tương đương với 219 tấn vỏ trứng/năm, tức số lượng vỏ trứng của các nhà máy sản xuất bánh tại Việt Nam sử dụng trứng đủ lớn đáng kể để cung ứng nguyên liệu sản xuất.</w:t>
      </w:r>
      <w:commentRangeEnd w:id="162"/>
      <w:r>
        <w:commentReference w:id="162"/>
      </w:r>
    </w:p>
    <w:p w:rsidR="00000000" w:rsidDel="00000000" w:rsidP="00000000" w:rsidRDefault="00000000" w:rsidRPr="00000000" w14:paraId="000003FB">
      <w:pPr>
        <w:pStyle w:val="Heading1"/>
        <w:spacing w:after="240" w:before="240" w:lineRule="auto"/>
        <w:jc w:val="both"/>
        <w:rPr>
          <w:rFonts w:ascii="Times New Roman" w:cs="Times New Roman" w:eastAsia="Times New Roman" w:hAnsi="Times New Roman"/>
          <w:b w:val="1"/>
          <w:bCs w:val="1"/>
          <w:sz w:val="24"/>
          <w:szCs w:val="24"/>
        </w:rPr>
      </w:pPr>
      <w:bookmarkStart w:colFirst="0" w:colLast="0" w:name="_yc8mg8fj7fm3" w:id="71"/>
      <w:bookmarkEnd w:id="71"/>
      <w:r>
        <w:rPr>
          <w:rFonts w:ascii="Times New Roman" w:cs="Times New Roman" w:eastAsia="Times New Roman" w:hAnsi="Times New Roman"/>
          <w:b w:val="1"/>
          <w:bCs w:val="1"/>
          <w:sz w:val="24"/>
          <w:szCs w:val="24"/>
          <w:rtl w:val="0"/>
        </w:rPr>
        <w:t xml:space="preserve">1.2. Khách hàng mục tiêu và chiến lược giá bán</w:t>
      </w:r>
    </w:p>
    <w:p w:rsidR="00000000" w:rsidDel="00000000" w:rsidP="00000000" w:rsidRDefault="00000000" w:rsidRPr="00000000" w14:paraId="000003FC">
      <w:pPr>
        <w:pStyle w:val="Heading2"/>
        <w:spacing w:after="240" w:before="240" w:lineRule="auto"/>
        <w:jc w:val="both"/>
        <w:rPr>
          <w:rFonts w:ascii="Times New Roman" w:cs="Times New Roman" w:eastAsia="Times New Roman" w:hAnsi="Times New Roman"/>
          <w:i w:val="1"/>
          <w:iCs w:val="1"/>
          <w:sz w:val="24"/>
          <w:szCs w:val="24"/>
        </w:rPr>
      </w:pPr>
      <w:bookmarkStart w:colFirst="0" w:colLast="0" w:name="_4x9s3drkh32u" w:id="72"/>
      <w:bookmarkEnd w:id="72"/>
      <w:r>
        <w:rPr>
          <w:rFonts w:ascii="Times New Roman" w:cs="Times New Roman" w:eastAsia="Times New Roman" w:hAnsi="Times New Roman"/>
          <w:i w:val="1"/>
          <w:iCs w:val="1"/>
          <w:sz w:val="24"/>
          <w:szCs w:val="24"/>
          <w:rtl w:val="0"/>
        </w:rPr>
        <w:t xml:space="preserve">1.2.1. </w:t>
      </w:r>
      <w:commentRangeStart w:id="68"/>
      <w:r>
        <w:rPr>
          <w:rFonts w:ascii="Times New Roman" w:cs="Times New Roman" w:eastAsia="Times New Roman" w:hAnsi="Times New Roman"/>
          <w:i w:val="1"/>
          <w:iCs w:val="1"/>
          <w:sz w:val="24"/>
          <w:szCs w:val="24"/>
          <w:rtl w:val="0"/>
        </w:rPr>
        <w:t xml:space="preserve">Khách hàng mục tiêu</w:t>
      </w:r>
      <w:commentRangeEnd w:id="68"/>
      <w:r>
        <w:commentReference w:id="68"/>
      </w:r>
      <w:r>
        <w:rPr>
          <w:rtl w:val="0"/>
        </w:rPr>
      </w:r>
    </w:p>
    <w:p w:rsidR="00000000" w:rsidDel="00000000" w:rsidP="00000000" w:rsidRDefault="00000000" w:rsidRPr="00000000" w14:paraId="000003FD">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tiêu chí lựa chọn khách hàng mục tiêu được thể hiện như sau:</w:t>
      </w:r>
    </w:p>
    <w:tbl>
      <w:tblPr>
        <w:tblStyle w:val="Table19"/>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555"/>
        <w:tblGridChange w:id="0">
          <w:tblGrid>
            <w:gridCol w:w="2655"/>
            <w:gridCol w:w="6555"/>
          </w:tblGrid>
        </w:tblGridChange>
      </w:tblGrid>
      <w:tr>
        <w:trPr>
          <w:cantSplit w:val="0"/>
          <w:trHeight w:val="497.373046875" w:hRule="atLeast"/>
          <w:tblHeader w:val="0"/>
        </w:trPr>
        <w:tc>
          <w:tcPr>
            <w:vAlign w:val="center"/>
          </w:tcPr>
          <w:p w:rsidR="00000000" w:rsidDel="00000000" w:rsidP="00000000" w:rsidRDefault="00000000" w:rsidRPr="00000000" w14:paraId="000003FE">
            <w:pP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Tiêu chí</w:t>
            </w:r>
            <w:r>
              <w:rPr>
                <w:rtl w:val="0"/>
              </w:rPr>
            </w:r>
          </w:p>
        </w:tc>
        <w:tc>
          <w:tcPr>
            <w:vAlign w:val="center"/>
          </w:tcPr>
          <w:p w:rsidR="00000000" w:rsidDel="00000000" w:rsidP="00000000" w:rsidRDefault="00000000" w:rsidRPr="00000000" w14:paraId="000003FF">
            <w:pP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Khách hàng mục tiêu</w:t>
            </w:r>
            <w:r>
              <w:rPr>
                <w:rtl w:val="0"/>
              </w:rPr>
            </w:r>
          </w:p>
        </w:tc>
      </w:tr>
      <w:tr>
        <w:trPr>
          <w:cantSplit w:val="0"/>
          <w:trHeight w:val="500" w:hRule="atLeast"/>
          <w:tblHeader w:val="0"/>
        </w:trPr>
        <w:tc>
          <w:tcPr>
            <w:vAlign w:val="center"/>
          </w:tcPr>
          <w:p w:rsidR="00000000" w:rsidDel="00000000" w:rsidP="00000000" w:rsidRDefault="00000000" w:rsidRPr="00000000" w14:paraId="00000400">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Ngành</w:t>
            </w:r>
          </w:p>
        </w:tc>
        <w:tc>
          <w:tcPr>
            <w:vAlign w:val="center"/>
          </w:tcPr>
          <w:p w:rsidR="00000000" w:rsidDel="00000000" w:rsidP="00000000" w:rsidRDefault="00000000" w:rsidRPr="00000000" w14:paraId="00000401">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Hiện tại F&amp;B là ngành được tập trung: nhà hàng, cà phê, chuỗi F&amp;B, các tiệm bánh, nhà máy sản xuất thực phẩm chế biến, các bên cung cấp suất ăn, tiệc lưu động.</w:t>
            </w:r>
          </w:p>
          <w:p w:rsidR="00000000" w:rsidDel="00000000" w:rsidP="00000000" w:rsidRDefault="00000000" w:rsidRPr="00000000" w14:paraId="00000402">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Các bên sản xuất hoặc vận chuyển linh kiện/ thiết bị điện tử, đồ đạc nội thất/ e-commerce và yêu cầu thiết kế theo mẫu sản phẩm</w:t>
            </w:r>
          </w:p>
        </w:tc>
      </w:tr>
      <w:tr>
        <w:trPr>
          <w:cantSplit w:val="0"/>
          <w:trHeight w:val="500" w:hRule="atLeast"/>
          <w:tblHeader w:val="0"/>
        </w:trPr>
        <w:tc>
          <w:tcPr>
            <w:vAlign w:val="center"/>
          </w:tcPr>
          <w:p w:rsidR="00000000" w:rsidDel="00000000" w:rsidP="00000000" w:rsidRDefault="00000000" w:rsidRPr="00000000" w14:paraId="00000403">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Quy mô</w:t>
            </w:r>
          </w:p>
        </w:tc>
        <w:tc>
          <w:tcPr>
            <w:vAlign w:val="center"/>
          </w:tcPr>
          <w:p w:rsidR="00000000" w:rsidDel="00000000" w:rsidP="00000000" w:rsidRDefault="00000000" w:rsidRPr="00000000" w14:paraId="00000404">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Các doanh nghiệp lớn, vừa và nhỏ</w:t>
            </w:r>
          </w:p>
        </w:tc>
      </w:tr>
      <w:tr>
        <w:trPr>
          <w:cantSplit w:val="0"/>
          <w:trHeight w:val="500" w:hRule="atLeast"/>
          <w:tblHeader w:val="0"/>
        </w:trPr>
        <w:tc>
          <w:tcPr>
            <w:vAlign w:val="center"/>
          </w:tcPr>
          <w:p w:rsidR="00000000" w:rsidDel="00000000" w:rsidP="00000000" w:rsidRDefault="00000000" w:rsidRPr="00000000" w14:paraId="00000405">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Nhu cầu</w:t>
            </w:r>
          </w:p>
        </w:tc>
        <w:tc>
          <w:tcPr>
            <w:vAlign w:val="center"/>
          </w:tcPr>
          <w:p w:rsidR="00000000" w:rsidDel="00000000" w:rsidP="00000000" w:rsidRDefault="00000000" w:rsidRPr="00000000" w14:paraId="00000406">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Bao bì, hộp, khay đóng gói, chứa đựng thực phẩm và FMCG</w:t>
            </w:r>
          </w:p>
          <w:p w:rsidR="00000000" w:rsidDel="00000000" w:rsidP="00000000" w:rsidRDefault="00000000" w:rsidRPr="00000000" w14:paraId="00000407">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Đệm bảo vệ, chống sốc cho linh kiện, thiết bị điện tử, nội thất</w:t>
            </w:r>
          </w:p>
          <w:p w:rsidR="00000000" w:rsidDel="00000000" w:rsidP="00000000" w:rsidRDefault="00000000" w:rsidRPr="00000000" w14:paraId="00000408">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Đệm bảo vệ, chống sốc cho sản phẩm e-commerce</w:t>
            </w:r>
          </w:p>
          <w:p w:rsidR="00000000" w:rsidDel="00000000" w:rsidP="00000000" w:rsidRDefault="00000000" w:rsidRPr="00000000" w14:paraId="00000409">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Đóng gói theo khuôn mẫu của sản phẩm</w:t>
            </w:r>
          </w:p>
        </w:tc>
      </w:tr>
      <w:tr>
        <w:trPr>
          <w:cantSplit w:val="0"/>
          <w:trHeight w:val="500" w:hRule="atLeast"/>
          <w:tblHeader w:val="0"/>
        </w:trPr>
        <w:tc>
          <w:tcPr>
            <w:vAlign w:val="center"/>
          </w:tcPr>
          <w:p w:rsidR="00000000" w:rsidDel="00000000" w:rsidP="00000000" w:rsidRDefault="00000000" w:rsidRPr="00000000" w14:paraId="0000040A">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Sản lượng</w:t>
            </w:r>
          </w:p>
        </w:tc>
        <w:tc>
          <w:tcPr>
            <w:vAlign w:val="center"/>
          </w:tcPr>
          <w:p w:rsidR="00000000" w:rsidDel="00000000" w:rsidP="00000000" w:rsidRDefault="00000000" w:rsidRPr="00000000" w14:paraId="0000040B">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Tần suất sử dụng thường xuyên, số lượng lớn</w:t>
            </w:r>
          </w:p>
        </w:tc>
      </w:tr>
      <w:tr>
        <w:trPr>
          <w:cantSplit w:val="0"/>
          <w:trHeight w:val="500" w:hRule="atLeast"/>
          <w:tblHeader w:val="0"/>
        </w:trPr>
        <w:tc>
          <w:tcPr>
            <w:vAlign w:val="center"/>
          </w:tcPr>
          <w:p w:rsidR="00000000" w:rsidDel="00000000" w:rsidP="00000000" w:rsidRDefault="00000000" w:rsidRPr="00000000" w14:paraId="0000040C">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Khu vực</w:t>
            </w:r>
          </w:p>
        </w:tc>
        <w:tc>
          <w:tcPr>
            <w:vAlign w:val="center"/>
          </w:tcPr>
          <w:p w:rsidR="00000000" w:rsidDel="00000000" w:rsidP="00000000" w:rsidRDefault="00000000" w:rsidRPr="00000000" w14:paraId="0000040D">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Các các tỉnh/thành thuộc khu vực Tây Nguyên và miền Trung như </w:t>
            </w:r>
            <w:commentRangeStart w:id="163"/>
            <w:r>
              <w:rPr>
                <w:rFonts w:ascii="Times New Roman" w:cs="Times New Roman" w:eastAsia="Times New Roman" w:hAnsi="Times New Roman"/>
                <w:sz w:val="24"/>
                <w:szCs w:val="24"/>
                <w:rtl w:val="0"/>
              </w:rPr>
              <w:t xml:space="preserve">Gia Lai, Đồng Nai, Quy Nhơn</w:t>
            </w:r>
            <w:commentRangeEnd w:id="163"/>
            <w:r>
              <w:commentReference w:id="163"/>
            </w:r>
            <w:r>
              <w:rPr>
                <w:rFonts w:ascii="Times New Roman" w:cs="Times New Roman" w:eastAsia="Times New Roman" w:hAnsi="Times New Roman"/>
                <w:sz w:val="24"/>
                <w:szCs w:val="24"/>
                <w:rtl w:val="0"/>
              </w:rPr>
              <w:t xml:space="preserve">.</w:t>
            </w:r>
          </w:p>
          <w:p w:rsidR="00000000" w:rsidDel="00000000" w:rsidP="00000000" w:rsidRDefault="00000000" w:rsidRPr="00000000" w14:paraId="0000040E">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Các tỉnh/thành có thị trường tiêu thụ lớn ở miền Nam như Đà Nẵng, Hồ Chí Minh.</w:t>
            </w:r>
          </w:p>
          <w:p w:rsidR="00000000" w:rsidDel="00000000" w:rsidP="00000000" w:rsidRDefault="00000000" w:rsidRPr="00000000" w14:paraId="0000040F">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Trong tương lai sẽ mở rộng ra Hà Nội, miền Bắc và về lâu dài mở rộng trên toàn quốc.</w:t>
            </w:r>
          </w:p>
        </w:tc>
      </w:tr>
      <w:tr>
        <w:trPr>
          <w:cantSplit w:val="0"/>
          <w:trHeight w:val="770" w:hRule="atLeast"/>
          <w:tblHeader w:val="0"/>
        </w:trPr>
        <w:tc>
          <w:tcPr>
            <w:vAlign w:val="center"/>
          </w:tcPr>
          <w:p w:rsidR="00000000" w:rsidDel="00000000" w:rsidP="00000000" w:rsidRDefault="00000000" w:rsidRPr="00000000" w14:paraId="00000410">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Nỗi đau và Nhu cầu</w:t>
            </w:r>
          </w:p>
        </w:tc>
        <w:tc>
          <w:tcPr>
            <w:vAlign w:val="center"/>
          </w:tcPr>
          <w:p w:rsidR="00000000" w:rsidDel="00000000" w:rsidP="00000000" w:rsidRDefault="00000000" w:rsidRPr="00000000" w14:paraId="00000411">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Áp lực chuyển đổi từ chính sách Nhà nước về EPR</w:t>
            </w:r>
          </w:p>
          <w:p w:rsidR="00000000" w:rsidDel="00000000" w:rsidP="00000000" w:rsidRDefault="00000000" w:rsidRPr="00000000" w14:paraId="00000412">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Muốn giảm nhựa và sản phẩm thay thế cùng công năng</w:t>
            </w:r>
          </w:p>
          <w:p w:rsidR="00000000" w:rsidDel="00000000" w:rsidP="00000000" w:rsidRDefault="00000000" w:rsidRPr="00000000" w14:paraId="00000413">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Số lượng và chất lượng nguồn cung cùng giá cả ổn định</w:t>
            </w:r>
          </w:p>
          <w:p w:rsidR="00000000" w:rsidDel="00000000" w:rsidP="00000000" w:rsidRDefault="00000000" w:rsidRPr="00000000" w14:paraId="00000414">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=&gt; Sản phẩm thay thế thân thiện với môi trường, số lượng, chất lượng và giá cả ổn định và đáp ứng quy mô khách hàng</w:t>
            </w:r>
          </w:p>
        </w:tc>
      </w:tr>
    </w:tbl>
    <w:p w:rsidR="00000000" w:rsidDel="00000000" w:rsidP="00000000" w:rsidRDefault="00000000" w:rsidRPr="00000000" w14:paraId="00000415">
      <w:pPr>
        <w:spacing w:after="160" w:line="300" w:lineRule="auto"/>
        <w:ind w:firstLine="720"/>
        <w:jc w:val="both"/>
        <w:rPr>
          <w:rFonts w:ascii="Times New Roman" w:cs="Times New Roman" w:eastAsia="Times New Roman" w:hAnsi="Times New Roman"/>
          <w:sz w:val="26"/>
          <w:szCs w:val="26"/>
        </w:rPr>
      </w:pPr>
      <w:r>
        <w:rPr>
          <w:rtl w:val="0"/>
        </w:rPr>
      </w:r>
    </w:p>
    <w:p w:rsidR="00000000" w:rsidDel="00000000" w:rsidP="00000000" w:rsidRDefault="00000000" w:rsidRPr="00000000" w14:paraId="00000416">
      <w:pPr>
        <w:spacing w:after="160" w:line="30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Khách hàng mục tiêu chính hiện được tập trung là các bên hoạt động trong ngành F&amp;B sử dụng bao bì xanh, cũng chính là nguồn doanh thu quan trọng nhất của AgriPack. Thị trường mục tiêu được xác định theo mô hình TAM-SAM-SOM:</w:t>
      </w:r>
    </w:p>
    <w:p w:rsidR="00000000" w:rsidDel="00000000" w:rsidP="00000000" w:rsidRDefault="00000000" w:rsidRPr="00000000" w14:paraId="00000417">
      <w:pPr>
        <w:numPr>
          <w:ilvl w:val="0"/>
          <w:numId w:val="20"/>
        </w:numPr>
        <w:spacing w:after="0" w:afterAutospacing="0" w:line="30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TAM: Quy mô thị trường bao bì xanh Việt Nam đạt khoảng 1.129,79 triệu USD năm 2025 và dự báo đạt 1.628,64 triệu USD năm 2034, tương ứng CAGR 4,15% giai đoạn 2026-2034 (IMARC Group, 2025)</w:t>
      </w:r>
      <w:commentRangeStart w:id="69"/>
      <w:r>
        <w:rPr>
          <w:rFonts w:ascii="Times New Roman" w:cs="Times New Roman" w:eastAsia="Times New Roman" w:hAnsi="Times New Roman"/>
          <w:sz w:val="26"/>
          <w:szCs w:val="26"/>
          <w:rtl w:val="0"/>
        </w:rPr>
        <w:t xml:space="preserve">.</w:t>
      </w:r>
      <w:commentRangeEnd w:id="69"/>
      <w:r>
        <w:commentReference w:id="69"/>
      </w:r>
      <w:r>
        <w:rPr>
          <w:rFonts w:ascii="Times New Roman" w:cs="Times New Roman" w:eastAsia="Times New Roman" w:hAnsi="Times New Roman"/>
          <w:sz w:val="26"/>
          <w:szCs w:val="26"/>
          <w:rtl w:val="0"/>
        </w:rPr>
        <w:t xml:space="preserve"> </w:t>
      </w:r>
    </w:p>
    <w:p w:rsidR="00000000" w:rsidDel="00000000" w:rsidP="00000000" w:rsidRDefault="00000000" w:rsidRPr="00000000" w14:paraId="00000418">
      <w:pPr>
        <w:numPr>
          <w:ilvl w:val="0"/>
          <w:numId w:val="20"/>
        </w:numPr>
        <w:spacing w:after="0" w:afterAutospacing="0" w:line="30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SAM: Thị trường bao bì dùng một lần phân hủy sinh học cho ngành dịch vụ ăn uống (F&amp;B) tại Việt Nam đạt khoảng 33,93 triệu USD năm 2025 và dự kiến đạt 51,45 triệu USD vào năm 2034, với CAGR 4,73% (IMARC Group, 2025)</w:t>
      </w:r>
      <w:commentRangeStart w:id="70"/>
      <w:r>
        <w:rPr>
          <w:rFonts w:ascii="Times New Roman" w:cs="Times New Roman" w:eastAsia="Times New Roman" w:hAnsi="Times New Roman"/>
          <w:sz w:val="26"/>
          <w:szCs w:val="26"/>
          <w:rtl w:val="0"/>
        </w:rPr>
        <w:t xml:space="preserve">.</w:t>
      </w:r>
      <w:commentRangeEnd w:id="70"/>
      <w:r>
        <w:commentReference w:id="70"/>
      </w:r>
      <w:r>
        <w:rPr>
          <w:rtl w:val="0"/>
        </w:rPr>
      </w:r>
    </w:p>
    <w:p w:rsidR="00000000" w:rsidDel="00000000" w:rsidP="00000000" w:rsidRDefault="00000000" w:rsidRPr="00000000" w14:paraId="00000419">
      <w:pPr>
        <w:numPr>
          <w:ilvl w:val="0"/>
          <w:numId w:val="20"/>
        </w:numPr>
        <w:spacing w:after="160" w:line="300" w:lineRule="auto"/>
        <w:ind w:left="720" w:hanging="36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SOM: Thị trường miền Trung và Nam là hai thị trường AgriPack tập trung khai thác. Theo báo cáo iPOS x Nestle Professional, cơ cấu các cửa hàng F&amp;B của miền Trung và Nam </w:t>
      </w:r>
      <w:commentRangeStart w:id="164"/>
      <w:r>
        <w:rPr>
          <w:rFonts w:ascii="Times New Roman" w:cs="Times New Roman" w:eastAsia="Times New Roman" w:hAnsi="Times New Roman"/>
          <w:sz w:val="26"/>
          <w:szCs w:val="26"/>
          <w:rtl w:val="0"/>
        </w:rPr>
        <w:t xml:space="preserve">lần lượt là 26,9% và 46,1%, tổng là 73%</w:t>
      </w:r>
      <w:commentRangeStart w:id="71"/>
      <w:r>
        <w:rPr>
          <w:rFonts w:ascii="Times New Roman" w:cs="Times New Roman" w:eastAsia="Times New Roman" w:hAnsi="Times New Roman"/>
          <w:sz w:val="26"/>
          <w:szCs w:val="26"/>
          <w:rtl w:val="0"/>
        </w:rPr>
        <w:t xml:space="preserve">.</w:t>
      </w:r>
      <w:commentRangeEnd w:id="71"/>
      <w:r>
        <w:commentReference w:id="71"/>
      </w:r>
      <w:r>
        <w:rPr>
          <w:rFonts w:ascii="Times New Roman" w:cs="Times New Roman" w:eastAsia="Times New Roman" w:hAnsi="Times New Roman"/>
          <w:sz w:val="26"/>
          <w:szCs w:val="26"/>
          <w:rtl w:val="0"/>
        </w:rPr>
        <w:t xml:space="preserve"> Hiện nay hầu như các cửa hàng có dịch vụ giao đồ ăn, do đó nhóm giả định </w:t>
      </w:r>
      <w:commentRangeStart w:id="72"/>
      <w:r>
        <w:rPr>
          <w:rFonts w:ascii="Times New Roman" w:cs="Times New Roman" w:eastAsia="Times New Roman" w:hAnsi="Times New Roman"/>
          <w:sz w:val="26"/>
          <w:szCs w:val="26"/>
          <w:rtl w:val="0"/>
        </w:rPr>
        <w:t xml:space="preserve">73% cũng là tổng số phần trăm của hai miền</w:t>
      </w:r>
      <w:commentRangeEnd w:id="72"/>
      <w:r>
        <w:commentReference w:id="72"/>
      </w:r>
      <w:r>
        <w:rPr>
          <w:rFonts w:ascii="Times New Roman" w:cs="Times New Roman" w:eastAsia="Times New Roman" w:hAnsi="Times New Roman"/>
          <w:sz w:val="26"/>
          <w:szCs w:val="26"/>
          <w:rtl w:val="0"/>
        </w:rPr>
        <w:t xml:space="preserve"> trong quy mô sử dụng bao bì xanh cho ngành F&amp;B tại Việt Nam. Từ đó tính ra thị trường AgriPack có thể đạt được là 24,77 triệu USD.</w:t>
      </w:r>
      <w:commentRangeEnd w:id="164"/>
      <w:r>
        <w:commentReference w:id="164"/>
      </w:r>
    </w:p>
    <w:p w:rsidR="00000000" w:rsidDel="00000000" w:rsidP="00000000" w:rsidRDefault="00000000" w:rsidRPr="00000000" w14:paraId="0000041A">
      <w:pPr>
        <w:spacing w:after="160" w:line="300" w:lineRule="auto"/>
        <w:jc w:val="both"/>
        <w:rPr>
          <w:rFonts w:ascii="Times New Roman" w:cs="Times New Roman" w:eastAsia="Times New Roman" w:hAnsi="Times New Roman"/>
          <w:sz w:val="26"/>
          <w:szCs w:val="26"/>
        </w:rPr>
      </w:pPr>
      <w:r>
        <w:rPr>
          <w:rtl w:val="0"/>
        </w:rPr>
      </w:r>
    </w:p>
    <w:p w:rsidR="00000000" w:rsidDel="00000000" w:rsidP="00000000" w:rsidRDefault="00000000" w:rsidRPr="00000000" w14:paraId="0000041B">
      <w:pPr>
        <w:pStyle w:val="Heading2"/>
        <w:spacing w:after="240" w:before="240" w:lineRule="auto"/>
        <w:jc w:val="both"/>
        <w:rPr>
          <w:rFonts w:ascii="Times New Roman" w:cs="Times New Roman" w:eastAsia="Times New Roman" w:hAnsi="Times New Roman"/>
          <w:i w:val="1"/>
          <w:iCs w:val="1"/>
          <w:sz w:val="24"/>
          <w:szCs w:val="24"/>
        </w:rPr>
      </w:pPr>
      <w:bookmarkStart w:colFirst="0" w:colLast="0" w:name="_88b1hkybd6jp" w:id="73"/>
      <w:bookmarkEnd w:id="73"/>
      <w:r>
        <w:rPr>
          <w:rFonts w:ascii="Times New Roman" w:cs="Times New Roman" w:eastAsia="Times New Roman" w:hAnsi="Times New Roman"/>
          <w:i w:val="1"/>
          <w:iCs w:val="1"/>
          <w:sz w:val="24"/>
          <w:szCs w:val="24"/>
          <w:rtl w:val="0"/>
        </w:rPr>
        <w:t xml:space="preserve">1.2.2. </w:t>
      </w:r>
      <w:commentRangeStart w:id="73"/>
      <w:r>
        <w:rPr>
          <w:rFonts w:ascii="Times New Roman" w:cs="Times New Roman" w:eastAsia="Times New Roman" w:hAnsi="Times New Roman"/>
          <w:i w:val="1"/>
          <w:iCs w:val="1"/>
          <w:sz w:val="24"/>
          <w:szCs w:val="24"/>
          <w:rtl w:val="0"/>
        </w:rPr>
        <w:t xml:space="preserve">Chiến lược giá bán</w:t>
      </w:r>
      <w:commentRangeEnd w:id="73"/>
      <w:r>
        <w:commentReference w:id="73"/>
      </w:r>
      <w:r>
        <w:rPr>
          <w:rtl w:val="0"/>
        </w:rPr>
      </w:r>
    </w:p>
    <w:p w:rsidR="00000000" w:rsidDel="00000000" w:rsidP="00000000" w:rsidRDefault="00000000" w:rsidRPr="00000000" w14:paraId="0000041C">
      <w:pPr>
        <w:spacing w:after="240" w:before="240" w:lineRule="auto"/>
        <w:jc w:val="both"/>
        <w:rPr>
          <w:rFonts w:ascii="Times New Roman" w:cs="Times New Roman" w:eastAsia="Times New Roman" w:hAnsi="Times New Roman"/>
          <w:sz w:val="24"/>
          <w:szCs w:val="24"/>
        </w:rPr>
      </w:pPr>
      <w:r>
        <w:rPr>
          <w:rtl w:val="0"/>
        </w:rPr>
      </w:r>
    </w:p>
    <w:tbl>
      <w:tblPr>
        <w:tblStyle w:val="Table20"/>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340"/>
        <w:gridCol w:w="3210"/>
        <w:gridCol w:w="2445"/>
        <w:tblGridChange w:id="0">
          <w:tblGrid>
            <w:gridCol w:w="2145"/>
            <w:gridCol w:w="2340"/>
            <w:gridCol w:w="3210"/>
            <w:gridCol w:w="2445"/>
          </w:tblGrid>
        </w:tblGridChange>
      </w:tblGrid>
      <w:tr>
        <w:trPr>
          <w:cantSplit w:val="0"/>
          <w:trHeight w:val="904.9999999999955" w:hRule="atLeast"/>
          <w:tblHeader w:val="0"/>
        </w:trPr>
        <w:tc>
          <w:tcPr>
            <w:vAlign w:val="center"/>
          </w:tcPr>
          <w:p w:rsidR="00000000" w:rsidDel="00000000" w:rsidP="00000000" w:rsidRDefault="00000000" w:rsidRPr="00000000" w14:paraId="0000041D">
            <w:pP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Phân khúc sản phẩm AgriPack</w:t>
            </w:r>
            <w:r>
              <w:rPr>
                <w:rtl w:val="0"/>
              </w:rPr>
            </w:r>
          </w:p>
        </w:tc>
        <w:tc>
          <w:tcPr>
            <w:vAlign w:val="center"/>
          </w:tcPr>
          <w:p w:rsidR="00000000" w:rsidDel="00000000" w:rsidP="00000000" w:rsidRDefault="00000000" w:rsidRPr="00000000" w14:paraId="0000041E">
            <w:pP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Sản phẩm thay thế tham chiếu</w:t>
            </w:r>
            <w:r>
              <w:rPr>
                <w:rtl w:val="0"/>
              </w:rPr>
            </w:r>
          </w:p>
        </w:tc>
        <w:tc>
          <w:tcPr>
            <w:vAlign w:val="center"/>
          </w:tcPr>
          <w:p w:rsidR="00000000" w:rsidDel="00000000" w:rsidP="00000000" w:rsidRDefault="00000000" w:rsidRPr="00000000" w14:paraId="0000041F">
            <w:pP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Giá thị trường tham chiếu (Cơ sở xác định giá)</w:t>
            </w:r>
            <w:r>
              <w:rPr>
                <w:rtl w:val="0"/>
              </w:rPr>
            </w:r>
          </w:p>
        </w:tc>
        <w:tc>
          <w:tcPr>
            <w:vAlign w:val="center"/>
          </w:tcPr>
          <w:p w:rsidR="00000000" w:rsidDel="00000000" w:rsidP="00000000" w:rsidRDefault="00000000" w:rsidRPr="00000000" w14:paraId="00000420">
            <w:pP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Giá bán AgriPack</w:t>
            </w:r>
            <w:r>
              <w:rPr>
                <w:rtl w:val="0"/>
              </w:rPr>
            </w:r>
          </w:p>
        </w:tc>
      </w:tr>
      <w:tr>
        <w:trPr>
          <w:cantSplit w:val="0"/>
          <w:trHeight w:val="1044.9999999999977" w:hRule="atLeast"/>
          <w:tblHeader w:val="0"/>
        </w:trPr>
        <w:tc>
          <w:tcPr>
            <w:vAlign w:val="center"/>
          </w:tcPr>
          <w:p w:rsidR="00000000" w:rsidDel="00000000" w:rsidP="00000000" w:rsidRDefault="00000000" w:rsidRPr="00000000" w14:paraId="00000421">
            <w:pPr>
              <w:rPr>
                <w:rFonts w:ascii="Times New Roman" w:cs="Times New Roman" w:eastAsia="Times New Roman" w:hAnsi="Times New Roman"/>
                <w:sz w:val="24"/>
                <w:szCs w:val="24"/>
              </w:rPr>
            </w:pPr>
            <w:commentRangeStart w:id="165"/>
            <w:r>
              <w:rPr>
                <w:rFonts w:ascii="Times New Roman" w:cs="Times New Roman" w:eastAsia="Times New Roman" w:hAnsi="Times New Roman"/>
                <w:sz w:val="24"/>
                <w:szCs w:val="24"/>
                <w:rtl w:val="0"/>
              </w:rPr>
              <w:t xml:space="preserve">Hộp/khay F&amp;B, FMCG</w:t>
            </w:r>
            <w:commentRangeEnd w:id="165"/>
            <w:r>
              <w:commentReference w:id="165"/>
            </w:r>
          </w:p>
        </w:tc>
        <w:tc>
          <w:tcPr>
            <w:vAlign w:val="center"/>
          </w:tcPr>
          <w:p w:rsidR="00000000" w:rsidDel="00000000" w:rsidP="00000000" w:rsidRDefault="00000000" w:rsidRPr="00000000" w14:paraId="00000422">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Hộp kraft, hộp bã mía</w:t>
            </w:r>
          </w:p>
        </w:tc>
        <w:tc>
          <w:tcPr>
            <w:vAlign w:val="center"/>
          </w:tcPr>
          <w:p w:rsidR="00000000" w:rsidDel="00000000" w:rsidP="00000000" w:rsidRDefault="00000000" w:rsidRPr="00000000" w14:paraId="00000423">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1.700–3.700đ/cái tùy loại &amp; số lượng (</w:t>
            </w:r>
            <w:hyperlink r:id="rId54">
              <w:r>
                <w:rPr>
                  <w:rFonts w:ascii="Times New Roman" w:cs="Times New Roman" w:eastAsia="Times New Roman" w:hAnsi="Times New Roman"/>
                  <w:color w:val="1155cc"/>
                  <w:sz w:val="24"/>
                  <w:szCs w:val="24"/>
                  <w:u w:val="single"/>
                  <w:rtl w:val="0"/>
                </w:rPr>
                <w:t xml:space="preserve">KPK Packaging</w:t>
              </w:r>
            </w:hyperlink>
            <w:r>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424">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~2.500đ/cái</w:t>
            </w:r>
          </w:p>
        </w:tc>
      </w:tr>
      <w:tr>
        <w:trPr>
          <w:cantSplit w:val="0"/>
          <w:trHeight w:val="1310" w:hRule="atLeast"/>
          <w:tblHeader w:val="0"/>
        </w:trPr>
        <w:tc>
          <w:tcPr>
            <w:vAlign w:val="center"/>
          </w:tcPr>
          <w:p w:rsidR="00000000" w:rsidDel="00000000" w:rsidP="00000000" w:rsidRDefault="00000000" w:rsidRPr="00000000" w14:paraId="0000042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Đệm bảo vệ thiết bị, linh kiện điện tử</w:t>
            </w:r>
          </w:p>
        </w:tc>
        <w:tc>
          <w:tcPr>
            <w:vAlign w:val="center"/>
          </w:tcPr>
          <w:p w:rsidR="00000000" w:rsidDel="00000000" w:rsidP="00000000" w:rsidRDefault="00000000" w:rsidRPr="00000000" w14:paraId="00000426">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Khay EPE Foam</w:t>
            </w:r>
          </w:p>
        </w:tc>
        <w:tc>
          <w:tcPr>
            <w:vAlign w:val="center"/>
          </w:tcPr>
          <w:p w:rsidR="00000000" w:rsidDel="00000000" w:rsidP="00000000" w:rsidRDefault="00000000" w:rsidRPr="00000000" w14:paraId="00000427">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25.000–45.000đ/m²; EPE chống tĩnh điện 35.000–55.000đ/m² (</w:t>
            </w:r>
            <w:hyperlink r:id="rId55">
              <w:r>
                <w:rPr>
                  <w:rFonts w:ascii="Times New Roman" w:cs="Times New Roman" w:eastAsia="Times New Roman" w:hAnsi="Times New Roman"/>
                  <w:color w:val="1155cc"/>
                  <w:sz w:val="24"/>
                  <w:szCs w:val="24"/>
                  <w:u w:val="single"/>
                  <w:rtl w:val="0"/>
                </w:rPr>
                <w:t xml:space="preserve">Mutxophabac</w:t>
              </w:r>
            </w:hyperlink>
            <w:r>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428">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25.000–55.000đ/m²</w:t>
            </w:r>
          </w:p>
        </w:tc>
      </w:tr>
      <w:tr>
        <w:trPr>
          <w:cantSplit w:val="0"/>
          <w:trHeight w:val="1495.0000000000045" w:hRule="atLeast"/>
          <w:tblHeader w:val="0"/>
        </w:trPr>
        <w:tc>
          <w:tcPr>
            <w:vAlign w:val="center"/>
          </w:tcPr>
          <w:p w:rsidR="00000000" w:rsidDel="00000000" w:rsidP="00000000" w:rsidRDefault="00000000" w:rsidRPr="00000000" w14:paraId="00000429">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Đệm bảo vệ nội thất/e-commerce</w:t>
            </w:r>
          </w:p>
        </w:tc>
        <w:tc>
          <w:tcPr>
            <w:vAlign w:val="center"/>
          </w:tcPr>
          <w:p w:rsidR="00000000" w:rsidDel="00000000" w:rsidP="00000000" w:rsidRDefault="00000000" w:rsidRPr="00000000" w14:paraId="0000042A">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 Foam định hình, nẹp góc giấy</w:t>
            </w:r>
          </w:p>
        </w:tc>
        <w:tc>
          <w:tcPr>
            <w:vAlign w:val="center"/>
          </w:tcPr>
          <w:p w:rsidR="00000000" w:rsidDel="00000000" w:rsidP="00000000" w:rsidRDefault="00000000" w:rsidRPr="00000000" w14:paraId="0000042B">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 Foam 15.000–30.000đ/m²; nẹp góc giấy 2.400–14.500đ/mét tùy quy cách (</w:t>
            </w:r>
            <w:hyperlink r:id="rId56">
              <w:r>
                <w:rPr>
                  <w:rFonts w:ascii="Times New Roman" w:cs="Times New Roman" w:eastAsia="Times New Roman" w:hAnsi="Times New Roman"/>
                  <w:color w:val="1155cc"/>
                  <w:sz w:val="24"/>
                  <w:szCs w:val="24"/>
                  <w:u w:val="single"/>
                  <w:rtl w:val="0"/>
                </w:rPr>
                <w:t xml:space="preserve">Mutxophabac</w:t>
              </w:r>
            </w:hyperlink>
            <w:r>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42C">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15.000–30.000đ/m²</w:t>
            </w:r>
          </w:p>
        </w:tc>
      </w:tr>
      <w:tr>
        <w:trPr>
          <w:cantSplit w:val="0"/>
          <w:trHeight w:val="1040" w:hRule="atLeast"/>
          <w:tblHeader w:val="0"/>
        </w:trPr>
        <w:tc>
          <w:tcPr>
            <w:vAlign w:val="center"/>
          </w:tcPr>
          <w:p w:rsidR="00000000" w:rsidDel="00000000" w:rsidP="00000000" w:rsidRDefault="00000000" w:rsidRPr="00000000" w14:paraId="0000042D">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Thiết kế + sản xuất khuôn thiết kế</w:t>
            </w:r>
          </w:p>
        </w:tc>
        <w:tc>
          <w:tcPr>
            <w:vAlign w:val="center"/>
          </w:tcPr>
          <w:p w:rsidR="00000000" w:rsidDel="00000000" w:rsidP="00000000" w:rsidRDefault="00000000" w:rsidRPr="00000000" w14:paraId="0000042E">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Dịch vụ khuôn theo mẫu/bản vẽ</w:t>
            </w:r>
          </w:p>
        </w:tc>
        <w:tc>
          <w:tcPr>
            <w:vAlign w:val="center"/>
          </w:tcPr>
          <w:p w:rsidR="00000000" w:rsidDel="00000000" w:rsidP="00000000" w:rsidRDefault="00000000" w:rsidRPr="00000000" w14:paraId="0000042F">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Báo giá theo dự án</w:t>
            </w:r>
          </w:p>
          <w:p w:rsidR="00000000" w:rsidDel="00000000" w:rsidP="00000000" w:rsidRDefault="00000000" w:rsidRPr="00000000" w14:paraId="00000430">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Khoảng 20 triệu đồng/ bộ khuôn</w:t>
            </w:r>
          </w:p>
        </w:tc>
        <w:tc>
          <w:tcPr>
            <w:vAlign w:val="center"/>
          </w:tcPr>
          <w:p w:rsidR="00000000" w:rsidDel="00000000" w:rsidP="00000000" w:rsidRDefault="00000000" w:rsidRPr="00000000" w14:paraId="00000431">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Báo giá theo dự án</w:t>
            </w:r>
          </w:p>
          <w:p w:rsidR="00000000" w:rsidDel="00000000" w:rsidP="00000000" w:rsidRDefault="00000000" w:rsidRPr="00000000" w14:paraId="00000432">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Khoảng 20 triệu đồng/ bộ khuôn</w:t>
            </w:r>
          </w:p>
        </w:tc>
      </w:tr>
    </w:tbl>
    <w:p w:rsidR="00000000" w:rsidDel="00000000" w:rsidP="00000000" w:rsidRDefault="00000000" w:rsidRPr="00000000" w14:paraId="00000433">
      <w:pPr>
        <w:spacing w:after="240" w:before="24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434">
      <w:pPr>
        <w:pStyle w:val="Heading1"/>
        <w:spacing w:after="240" w:before="240" w:lineRule="auto"/>
        <w:jc w:val="both"/>
        <w:rPr>
          <w:rFonts w:ascii="Times New Roman" w:cs="Times New Roman" w:eastAsia="Times New Roman" w:hAnsi="Times New Roman"/>
          <w:b w:val="1"/>
          <w:bCs w:val="1"/>
          <w:sz w:val="24"/>
          <w:szCs w:val="24"/>
        </w:rPr>
      </w:pPr>
      <w:bookmarkStart w:colFirst="0" w:colLast="0" w:name="_f98vfo41914z" w:id="74"/>
      <w:bookmarkEnd w:id="74"/>
      <w:commentRangeStart w:id="74"/>
      <w:r>
        <w:rPr>
          <w:rFonts w:ascii="Times New Roman" w:cs="Times New Roman" w:eastAsia="Times New Roman" w:hAnsi="Times New Roman"/>
          <w:b w:val="1"/>
          <w:bCs w:val="1"/>
          <w:sz w:val="24"/>
          <w:szCs w:val="24"/>
          <w:rtl w:val="0"/>
        </w:rPr>
        <w:t xml:space="preserve">1.3. Mô hình kinh doanh</w:t>
      </w:r>
      <w:commentRangeEnd w:id="74"/>
      <w:r>
        <w:commentReference w:id="74"/>
      </w:r>
      <w:r>
        <w:rPr>
          <w:rFonts w:ascii="Times New Roman" w:cs="Times New Roman" w:eastAsia="Times New Roman" w:hAnsi="Times New Roman"/>
          <w:b w:val="1"/>
          <w:bCs w:val="1"/>
          <w:sz w:val="24"/>
          <w:szCs w:val="24"/>
          <w:rtl w:val="0"/>
        </w:rPr>
        <w:t xml:space="preserve"> và Chuỗi giá trị</w:t>
      </w:r>
    </w:p>
    <w:p w:rsidR="00000000" w:rsidDel="00000000" w:rsidP="00000000" w:rsidRDefault="00000000" w:rsidRPr="00000000" w14:paraId="00000435">
      <w:pPr>
        <w:pStyle w:val="Heading2"/>
        <w:spacing w:after="240" w:before="240" w:lineRule="auto"/>
        <w:jc w:val="both"/>
        <w:rPr>
          <w:rFonts w:ascii="Times New Roman" w:cs="Times New Roman" w:eastAsia="Times New Roman" w:hAnsi="Times New Roman"/>
          <w:i w:val="1"/>
          <w:iCs w:val="1"/>
          <w:sz w:val="24"/>
          <w:szCs w:val="24"/>
        </w:rPr>
      </w:pPr>
      <w:bookmarkStart w:colFirst="0" w:colLast="0" w:name="_5qae36qgn72p" w:id="75"/>
      <w:bookmarkEnd w:id="75"/>
      <w:r>
        <w:rPr>
          <w:rFonts w:ascii="Times New Roman" w:cs="Times New Roman" w:eastAsia="Times New Roman" w:hAnsi="Times New Roman"/>
          <w:i w:val="1"/>
          <w:iCs w:val="1"/>
          <w:sz w:val="24"/>
          <w:szCs w:val="24"/>
          <w:rtl w:val="0"/>
        </w:rPr>
        <w:t xml:space="preserve">1.3.1. Mô hình kinh doanh</w:t>
      </w:r>
    </w:p>
    <w:p w:rsidR="00000000" w:rsidDel="00000000" w:rsidP="00000000" w:rsidRDefault="00000000" w:rsidRPr="00000000" w14:paraId="00000436">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AgriPack hoạt động theo mô hình B2B (Business to Business), hợp tác với đơn vị cung cấp bã mía như nhà máy sản xuất đường mía, vỏ trứng từ các nhà máy sản xuất bánh, máy móc ép khuôn, đối tác logistics và các đối tác kỹ thuật khác phục vụ cho việc sản xuất. Khách hàng của AgriPack là các đơn vị hoạt động trong lĩnh vực F&amp;B/FMCG, sản xuất điện tử, nội thất và thương mại điện tử. Doanh nghiệp tiếp cận khách hàng chủ yếu thông qua bán hàng trực tiếp B2B, website và các kênh kết nối doanh nghiệp.</w:t>
      </w:r>
    </w:p>
    <w:p w:rsidR="00000000" w:rsidDel="00000000" w:rsidP="00000000" w:rsidRDefault="00000000" w:rsidRPr="00000000" w14:paraId="00000437">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AgriPack tập trung vào hai nhóm nguồn doanh thu chính: thứ nhất là bán bao bì thực phẩm/FMCG, vật liệu bảo vệ cho thiết bị điện tử và vật liệu bảo vệ cho nội thất, thương mại điện tử theo đơn vị (cái); thứ hai là thu phí từ dịch vụ thiết kế và sản xuất khuôn theo yêu cầu, đáp ứng nhu cầu tùy chỉnh của từng khách hàng (dự án). Trong cơ cấu doanh thu, việc kinh doanh bao bì cho ngành thực phẩm/FMCG đóng góp tỷ trọng doanh thu lớn nhất. Đối với nguồn chi phí, AgriPack có ba nguồn chính: giá vốn hàng bán hay chi phí sản xuất; </w:t>
      </w:r>
      <w:commentRangeStart w:id="166"/>
      <w:r>
        <w:rPr>
          <w:rFonts w:ascii="Times New Roman" w:cs="Times New Roman" w:eastAsia="Times New Roman" w:hAnsi="Times New Roman"/>
          <w:sz w:val="24"/>
          <w:szCs w:val="24"/>
          <w:rtl w:val="0"/>
        </w:rPr>
        <w:t xml:space="preserve">chi phí bán hàng và quản lý doanh nghiệp hay nguồn đóng góp tỷ trọng lớn nhất</w:t>
      </w:r>
      <w:commentRangeEnd w:id="166"/>
      <w:r>
        <w:commentReference w:id="166"/>
      </w:r>
      <w:r>
        <w:rPr>
          <w:rFonts w:ascii="Times New Roman" w:cs="Times New Roman" w:eastAsia="Times New Roman" w:hAnsi="Times New Roman"/>
          <w:sz w:val="24"/>
          <w:szCs w:val="24"/>
          <w:rtl w:val="0"/>
        </w:rPr>
        <w:t xml:space="preserve"> trong cơ cấu chi phí, lương và phụ cấp cho nhân viên.</w:t>
      </w:r>
    </w:p>
    <w:p w:rsidR="00000000" w:rsidDel="00000000" w:rsidP="00000000" w:rsidRDefault="00000000" w:rsidRPr="00000000" w14:paraId="00000438">
      <w:pPr>
        <w:spacing w:after="240" w:befor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4405313" cy="2896226"/>
            <wp:effectExtent b="12700" l="12700" r="12700" t="12700"/>
            <wp:docPr id="4"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4405313" cy="2896226"/>
                    </a:xfrm>
                    <a:prstGeom prst="rect"/>
                    <a:ln w="12700">
                      <a:solidFill>
                        <a:srgbClr val="000000"/>
                      </a:solidFill>
                      <a:prstDash val="solid"/>
                    </a:ln>
                  </pic:spPr>
                </pic:pic>
              </a:graphicData>
            </a:graphic>
          </wp:inline>
        </w:drawing>
        <w:drawing>
          <wp:inline distB="114300" distT="114300" distL="114300" distR="114300">
            <wp:extent cx="4429125" cy="2627126"/>
            <wp:effectExtent b="12700" l="12700" r="12700" t="12700"/>
            <wp:docPr id="3"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4429125" cy="2627126"/>
                    </a:xfrm>
                    <a:prstGeom prst="rect"/>
                    <a:ln w="12700">
                      <a:solidFill>
                        <a:srgbClr val="000000"/>
                      </a:solidFill>
                      <a:prstDash val="solid"/>
                    </a:ln>
                  </pic:spPr>
                </pic:pic>
              </a:graphicData>
            </a:graphic>
          </wp:inline>
        </w:drawing>
      </w:r>
      <w:r>
        <w:rPr>
          <w:rtl w:val="0"/>
        </w:rPr>
      </w:r>
    </w:p>
    <w:p w:rsidR="00000000" w:rsidDel="00000000" w:rsidP="00000000" w:rsidRDefault="00000000" w:rsidRPr="00000000" w14:paraId="00000439">
      <w:pPr>
        <w:pStyle w:val="Heading2"/>
        <w:spacing w:after="240" w:before="240" w:lineRule="auto"/>
        <w:jc w:val="both"/>
        <w:rPr>
          <w:rFonts w:ascii="Times New Roman" w:cs="Times New Roman" w:eastAsia="Times New Roman" w:hAnsi="Times New Roman"/>
          <w:i w:val="1"/>
          <w:iCs w:val="1"/>
          <w:sz w:val="24"/>
          <w:szCs w:val="24"/>
        </w:rPr>
      </w:pPr>
      <w:bookmarkStart w:colFirst="0" w:colLast="0" w:name="_in9v3phyqmqh" w:id="76"/>
      <w:bookmarkEnd w:id="76"/>
      <w:r>
        <w:rPr>
          <w:rFonts w:ascii="Times New Roman" w:cs="Times New Roman" w:eastAsia="Times New Roman" w:hAnsi="Times New Roman"/>
          <w:i w:val="1"/>
          <w:iCs w:val="1"/>
          <w:sz w:val="24"/>
          <w:szCs w:val="24"/>
          <w:rtl w:val="0"/>
        </w:rPr>
        <w:t xml:space="preserve">1.3.2 Chuỗi giá trị</w:t>
      </w:r>
    </w:p>
    <w:p w:rsidR="00000000" w:rsidDel="00000000" w:rsidP="00000000" w:rsidRDefault="00000000" w:rsidRPr="00000000" w14:paraId="0000043A">
      <w:pPr>
        <w:spacing w:after="240" w:before="24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Chuỗi giá trị của AgriPack tập trung vào việc chuyển hóa phụ phẩm nông nghiệp thành các sản phẩm bao bì có giá trị gia tăng, </w:t>
      </w:r>
      <w:commentRangeStart w:id="167"/>
      <w:r>
        <w:rPr>
          <w:rFonts w:ascii="Times New Roman" w:cs="Times New Roman" w:eastAsia="Times New Roman" w:hAnsi="Times New Roman"/>
          <w:sz w:val="24"/>
          <w:szCs w:val="24"/>
          <w:rtl w:val="0"/>
        </w:rPr>
        <w:t xml:space="preserve">thông qua 7 hoạt động sau</w:t>
      </w:r>
      <w:commentRangeEnd w:id="167"/>
      <w:r>
        <w:commentReference w:id="167"/>
      </w:r>
      <w:r>
        <w:rPr>
          <w:rFonts w:ascii="Times New Roman" w:cs="Times New Roman" w:eastAsia="Times New Roman" w:hAnsi="Times New Roman"/>
          <w:sz w:val="24"/>
          <w:szCs w:val="24"/>
          <w:rtl w:val="0"/>
        </w:rPr>
        <w:t xml:space="preserve">:</w:t>
      </w:r>
    </w:p>
    <w:p w:rsidR="00000000" w:rsidDel="00000000" w:rsidP="00000000" w:rsidRDefault="00000000" w:rsidRPr="00000000" w14:paraId="0000043B">
      <w:pPr>
        <w:numPr>
          <w:ilvl w:val="0"/>
          <w:numId w:val="32"/>
        </w:numPr>
        <w:spacing w:after="0" w:afterAutospacing="0" w:before="24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Thu gom nguyên liệu: Thu gom bã mía, vỏ trứng từ nhà cung cấp</w:t>
      </w:r>
    </w:p>
    <w:p w:rsidR="00000000" w:rsidDel="00000000" w:rsidP="00000000" w:rsidRDefault="00000000" w:rsidRPr="00000000" w14:paraId="0000043C">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Xử lý để chuẩn hóa bã mía, vỏ trứng: Làm sạch, xử lý và chuẩn hóa nguyên liệu</w:t>
      </w:r>
    </w:p>
    <w:p w:rsidR="00000000" w:rsidDel="00000000" w:rsidP="00000000" w:rsidRDefault="00000000" w:rsidRPr="00000000" w14:paraId="0000043D">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Phối trộn, tạo sợi tự nhiên</w:t>
      </w:r>
    </w:p>
    <w:p w:rsidR="00000000" w:rsidDel="00000000" w:rsidP="00000000" w:rsidRDefault="00000000" w:rsidRPr="00000000" w14:paraId="0000043E">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Thiết kế khuôn: Thiết kế khuôn theo sản phẩm tiêu chuẩn hoặc yêu cầu của khách hàng</w:t>
      </w:r>
    </w:p>
    <w:p w:rsidR="00000000" w:rsidDel="00000000" w:rsidP="00000000" w:rsidRDefault="00000000" w:rsidRPr="00000000" w14:paraId="0000043F">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Ép khuôn, tạo hình và sấy hoàn thiện</w:t>
      </w:r>
    </w:p>
    <w:p w:rsidR="00000000" w:rsidDel="00000000" w:rsidP="00000000" w:rsidRDefault="00000000" w:rsidRPr="00000000" w14:paraId="00000440">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Kiểm tra chất lượng: Kiểm tra các yêu cầu kỹ thuật của sản phẩm như kích thước, độ bền</w:t>
      </w:r>
    </w:p>
    <w:p w:rsidR="00000000" w:rsidDel="00000000" w:rsidP="00000000" w:rsidRDefault="00000000" w:rsidRPr="00000000" w14:paraId="00000441">
      <w:pPr>
        <w:numPr>
          <w:ilvl w:val="0"/>
          <w:numId w:val="32"/>
        </w:numPr>
        <w:spacing w:after="240" w:before="0" w:beforeAutospacing="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Phân phối trực tiếp tới khách hàng B2B</w:t>
      </w:r>
    </w:p>
    <w:p w:rsidR="00000000" w:rsidDel="00000000" w:rsidP="00000000" w:rsidRDefault="00000000" w:rsidRPr="00000000" w14:paraId="00000442">
      <w:pPr>
        <w:spacing w:after="240" w:befor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4452938" cy="2729981"/>
            <wp:effectExtent b="12700" l="12700" r="12700" t="12700"/>
            <wp:docPr id="2"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4452938" cy="2729981"/>
                    </a:xfrm>
                    <a:prstGeom prst="rect"/>
                    <a:ln w="12700">
                      <a:solidFill>
                        <a:srgbClr val="000000"/>
                      </a:solidFill>
                      <a:prstDash val="solid"/>
                    </a:ln>
                  </pic:spPr>
                </pic:pic>
              </a:graphicData>
            </a:graphic>
          </wp:inline>
        </w:drawing>
      </w:r>
      <w:r>
        <w:rPr>
          <w:rtl w:val="0"/>
        </w:rPr>
      </w:r>
    </w:p>
    <w:sectPr>
      <w:headerReference r:id="rId60" w:type="default"/>
      <w:type w:val="nextPage"/>
      <w:pgSz w:h="15840" w:w="12240" w:orient="portrait"/>
      <w:pgMar w:bottom="1440" w:top="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o Khanh Linh" w:id="61" w:date="2026-09-24T08:34:54Z">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Vấn đề thị trường</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đang gặp vấn đề gì?</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đó phổ biến đến mức nào?</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pháp hiện tại có hạn chế gì?</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Vì sao đây là cơ hội để startup tham gia?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Điểm cộng: Không chỉ nói “khách hàng có nhu cầu”, mà phải có số liệu chứng minh vấn đề tồn tại.</w:t>
      </w:r>
    </w:p>
  </w:comment>
  <w:comment w:author="Phương Thảo Nguyễn" w:id="12" w:date="2026-09-25T09:49:24Z">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https://www.imarcgroup.com/vietnam-green-packaging-market</w:t>
      </w:r>
    </w:p>
  </w:comment>
  <w:comment w:author="Dao Khanh Linh" w:id="65" w:date="2026-09-24T08:34:38Z">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Giải pháp/sản phẩm</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phẩm/dịch vụ là gì?</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Cách hoạt động</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Giá trị mang lại cho khách hàng</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Điểm khác biệt so với giải pháp hiện có</w:t>
      </w:r>
    </w:p>
  </w:comment>
  <w:comment w:author="Ly Dang Thu Hang" w:id="56" w:date="2026-09-22T14:35:49Z">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Biên lợi nhuận gộp 72,8% là mức khá cao nếu đặt cạnh các doanh nghiệp bao bì sản xuất quy mô lớn, do đó cần thận trọng khi sử dụng chỉ tiêu này để dự phóng dài hạn</w:t>
      </w:r>
    </w:p>
  </w:comment>
  <w:comment w:author="Dao Khanh Linh" w:id="52" w:date="2026-09-27T14:13:20Z">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 thui, đoạn này t thấy hợp để lên trên đầu vì nó tóm tắt ý chính của phần GDP này lun, cô đọc lia cho nhanh</w:t>
      </w:r>
    </w:p>
  </w:comment>
  <w:comment w:author="Nguyen Thu Thuy" w:id="53" w:date="2026-09-27T16:47:34Z">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đoạn này đang nhắc đến cả cơ hội và thách thức mình vừa phân tích ở trên nên t nghĩ ddeer dưới sẽ hợp lý hơn á</w:t>
      </w:r>
    </w:p>
  </w:comment>
  <w:comment w:author="Nguyen Thu Thuy" w:id="54" w:date="2026-09-25T01:53:17Z">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https://luatminhkhue.vn/van-ban/nghi-quyet-198-2025-qh15.aspx#:~:text=N%E1%BB%99i%20dung%3A%20Ngh%E1%BB%8B%20quy%E1%BA%BFt%20s%E1%BB%91%20198%2F2025%2FQH15%2C%20%C4%91%C6%B0%E1%BB%A3c%20Qu%E1%BB%91c,hi%E1%BB%87u%20l%E1%BB%B1c%20ng%C3%A0y%2017%20th%C3%A1ng%2005%20n%C4%83m%202025.</w:t>
      </w:r>
    </w:p>
  </w:comment>
  <w:comment w:author="Dao Khanh Linh" w:id="47" w:date="2026-09-27T14:53:40Z">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òm t có thắc mắc là ko biết cô có yêu cầu phân tích các chỉ số này lấy trong khoảng 3 năm và dự phóng GDP ko nhỉ, vì 6 tháng thì t sợ hơi ngắn</w:t>
      </w:r>
    </w:p>
  </w:comment>
  <w:comment w:author="Nguyen Thu Thuy" w:id="48" w:date="2026-09-27T16:42:28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t hiểu thì đây là phân tích môi trường vĩ mô ở thời điểm hiện tại để xem tác động như nào dến ngành á</w:t>
      </w:r>
    </w:p>
  </w:comment>
  <w:comment w:author="Phương Thảo Nguyễn" w:id="34" w:date="2026-09-27T04:54:33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https://vaas.vn/vi/nong-nghiep-trong-nuoc/chi-10-35-phu-pham-nong-nghiep-duoc-tai-che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 CHỈ CÓ KHAORNG 10-35% ĐƯỢC TÁI CHẾ , PHẦN LỚN BỊ BỎ ĐI HOẶC GÂY Ô NHIỄM MÔI TRƯỜNG.</w:t>
      </w:r>
    </w:p>
  </w:comment>
  <w:comment w:author="Ly Dang Thu Hang" w:id="59" w:date="2026-09-25T03:34:36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Hồng Anh và Lộc tham khảo</w:t>
      </w:r>
    </w:p>
  </w:comment>
  <w:comment w:author="Phương Thảo Nguyễn" w:id="25" w:date="2026-09-25T09:43:36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https://thuonggiaonline.vn/suc-ep-chuyen-doi-xanh-tren-thi-truong-bao-bi-ty-do-cua-viet-nam-post569138.html</w:t>
      </w:r>
    </w:p>
  </w:comment>
  <w:comment w:author="Phương Thảo Nguyễn" w:id="38" w:date="2026-09-27T09:47:42Z">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https://static2.vietstock.vn/data/HOSE/2025/BCTN/VN/APH_Baocaothuongnien_2025.pdf</w:t>
      </w:r>
    </w:p>
  </w:comment>
  <w:comment w:author="Phương Thảo Nguyễn" w:id="39" w:date="2026-09-27T09:54:16Z">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https://finance.vietstock.vn/APH/tai-chinh.htm?tab=CHART</w:t>
      </w:r>
    </w:p>
  </w:comment>
  <w:comment w:author="Dao Khanh Linh" w:id="49" w:date="2026-09-27T14:06:46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nì là CPI hã bây, có nên đẩy nó xuống phần lạm phát hog</w:t>
      </w:r>
    </w:p>
  </w:comment>
  <w:comment w:author="Nguyen Thu Thuy" w:id="50" w:date="2026-09-27T16:44:39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kiểu mạch nó là: tiêu dùng cuối cùng tăng → hoạt động sản xuất/kinh doanh tăng → nhu cầu bao bì tăng, tức là đang phân tích tác động của tăng trưởng kinh tế đến cầu thị trường.</w:t>
      </w:r>
    </w:p>
  </w:comment>
  <w:comment w:author="Dao Khanh Linh" w:id="74" w:date="2026-09-25T13:31:21Z">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Mô hình kinh doanh</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rõ:</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B2C/B2B/B2B2C</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Kênh bán hàng</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Kênh marketing</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Nguồn doanh thu</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 phí chính</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tác chính</w:t>
      </w:r>
    </w:p>
  </w:comment>
  <w:comment w:author="Phương Thảo Nguyễn" w:id="16" w:date="2026-09-25T10:03:59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https://tuoitre.vn/bao-bi-xanh-se-tro-nen-quan-trong-trong-nen-kinh-te-lifestyle-20251216154449417.htm</w:t>
      </w:r>
    </w:p>
  </w:comment>
  <w:comment w:author="Phương Thảo Nguyễn" w:id="40" w:date="2026-09-27T09:50:27Z">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https://duytanrecycling.com/en/chi-tiet-san-pham/</w:t>
      </w:r>
    </w:p>
  </w:comment>
  <w:comment w:author="Dao Khanh Linh" w:id="51" w:date="2026-09-27T14:10:03Z">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teo nghĩ mik có the bỏ đoạn nì ik vì cx ko quá trực tiếp thể hiện tác động đến từ GDP. hmmm hoặc nếu m muốn giữ ý thì t nghĩ có thể gộp chung với đoạn "Đối với start up sản xuất ở..." ở trển</w:t>
      </w:r>
    </w:p>
  </w:comment>
  <w:comment w:author="Phương Thảo Nguyễn" w:id="37" w:date="2026-09-27T09:59:04Z">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 này đc niêm yết trên sàn</w:t>
      </w:r>
    </w:p>
  </w:comment>
  <w:comment w:author="Dao Khanh Linh" w:id="46" w:date="2026-09-27T13:28:01Z">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yêu cầu phân tích vĩ mô của cô để checkkk:</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Đánh giá môi trường kinh tế (tăng trưởng GDP, lạm phát, lãi suất, tỷ giá hối đoái, chi tiêu tiêu dùng, môi trường đầu tư).</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Nêu bật các yếu tố tác động trực tiếp đến ngành của startup (ví dụ: lạm phát cao làm tăng chi phí đầu vào, lãi suất ảnh hưởng đến khẩu vị đầu tư của quỹ VC, rủi ro tỷ giá đối với doanh nghiệp xuất khẩu).</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Xem xét các chính sách, quy định và sáng kiến của chính phủ có thể tạo ra cơ hội hoặc rủi ro.</w:t>
      </w:r>
    </w:p>
  </w:comment>
  <w:comment w:author="Dao Khanh Linh" w:id="70" w:date="2026-09-25T09:59:17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https://www.imarcgroup.com/vietnam-biodegradable-food-service-disposables-market</w:t>
      </w:r>
    </w:p>
  </w:comment>
  <w:comment w:author="Phương Thảo Nguyễn" w:id="41" w:date="2026-09-27T09:57:17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quả này là vẫn thu gom nhựa lại để tái chế chứ ko tự phân huỷ đc</w:t>
      </w:r>
    </w:p>
  </w:comment>
  <w:comment w:author="Phương Thảo Nguyễn" w:id="45" w:date="2026-09-27T10:14:14Z">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https://mizupaper.com/startup-viet-phat-trien-bao-bi-tu-phan-huy-tu-bot-ngo-bot-san.html</w:t>
      </w:r>
    </w:p>
  </w:comment>
  <w:comment w:author="Dao Khanh Linh" w:id="63" w:date="2026-09-24T09:49:24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https://vbpl.vn/van-ban/chi-tiet/nghi-quyet-so-22-2025-nq-hdnd-quy-dinh-bien-phap-giam-phat-thai-nhua-tren-dia-ban-thanh-pho-ha-noi-thuc-hien-diem-d-khoan-2-dieu-28-luat-thu-do--179923</w:t>
      </w:r>
    </w:p>
  </w:comment>
  <w:comment w:author="Phương Thảo Nguyễn" w:id="44" w:date="2026-09-27T10:16:14Z">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https://cafebiz.vn/haplast-group-gop-mat-trong-top-10-thuong-hieu-dan-dau-tren-hanh-trinh-phat-trien-bao-bi-ben-vung-17626042914262268.chn</w:t>
      </w:r>
    </w:p>
  </w:comment>
  <w:comment w:author="Phương Thảo Nguyễn" w:id="42" w:date="2026-09-27T10:00:38Z">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https://duytanrecycling.com/vi/</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 có dữ liệu DT</w:t>
      </w:r>
    </w:p>
  </w:comment>
  <w:comment w:author="Dao Khanh Linh" w:id="64" w:date="2026-09-24T10:24:41Z">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https://link.springer.com/article/10.1007/s44509-026-00033-z</w:t>
      </w:r>
    </w:p>
  </w:comment>
  <w:comment w:author="Phương Thảo Nguyễn" w:id="43" w:date="2026-09-27T10:06:51Z">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https://www.tetrapak.com/about-tetra-pak/who-we-are/facts-figures</w:t>
      </w:r>
    </w:p>
  </w:comment>
  <w:comment w:author="Ta Hong Anh" w:id="0" w:date="2026-09-21T09:21:38Z">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xác định giai đoạn thì biết được z= bao nhiêu dựa vào bảng này</w:t>
      </w:r>
    </w:p>
  </w:comment>
  <w:comment w:author="Ta Hong Anh" w:id="1" w:date="2026-09-21T09:21:38Z">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xác định giai đoạn thì biết được z= bao nhiêu dựa vào bảng này</w:t>
      </w:r>
    </w:p>
  </w:comment>
  <w:comment w:author="Ta Hong Anh" w:id="2" w:date="2026-09-21T09:21:38Z">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xác định giai đoạn thì biết được z= bao nhiêu dựa vào bảng này</w:t>
      </w:r>
    </w:p>
  </w:comment>
  <w:comment w:author="Ta Hong Anh" w:id="3" w:date="2026-09-21T09:21:38Z">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xác định giai đoạn thì biết được z= bao nhiêu dựa vào bảng này</w:t>
      </w:r>
    </w:p>
  </w:comment>
  <w:comment w:author="Ta Hong Anh" w:id="4" w:date="2026-09-21T09:21:38Z">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khi xác định giai đoạn thì biết được z= bao nhiêu dựa vào bảng này</w:t>
      </w:r>
    </w:p>
  </w:comment>
  <w:comment w:author="Phương Thảo Nguyễn" w:id="7" w:date="2026-09-20T08:42:45Z">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https://thoibaotaichinhvietnam.vn/quy-mo-thi-truong-bao-bi-giay-viet-nam-uoc-dat-26-ty-usd-vao-nam-2024-145862.html</w:t>
      </w:r>
    </w:p>
  </w:comment>
  <w:comment w:author="Dao Khanh Linh" w:id="67" w:date="2026-09-24T11:34:55Z">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https://www.vista.gov.vn/vi/news/ket-qua-nghien-cuu-trien-khai/nghien-cuu-san-xuat-va-ung-dung-mot-so-vat-lieu-moi-tu-phe-phu-pham-mia-duong-va-lua-de-nang-cao-gia-tri-gia-tang-va-phuc-vu-nong-nghiep-ben-vung-6607.html</w:t>
      </w:r>
    </w:p>
  </w:comment>
  <w:comment w:author="Phương Thảo Nguyễn" w:id="23" w:date="2026-09-20T10:31:17Z">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https://luatvietnam.vn/tin-van-ban-moi/tu-25-5-2026-doanh-nghiep-bat-buoc-tai-che-san-pham-bao-bi-theo-co-che-epr-186-108201-article.html</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https://moit.gov.vn/phat-trien-ben-vung/epr-viet-nam-hoan-thien-khung-phap-ly-voi-nghi-dinh-110-2026-nd-cp.html</w:t>
      </w:r>
    </w:p>
  </w:comment>
  <w:comment w:author="Phương Thảo Nguyễn" w:id="33" w:date="2026-09-27T02:48:46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https://www.sciencedirect.com/science/article/pii/S096085242600163X</w:t>
      </w:r>
    </w:p>
  </w:comment>
  <w:comment w:author="Phương Thảo Nguyễn" w:id="13" w:date="2026-09-20T10:19:33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https://www.imarcgroup.com/report/vi/vietnam-bioplastics-market</w:t>
      </w:r>
    </w:p>
  </w:comment>
  <w:comment w:author="Phương Thảo Nguyễn" w:id="14" w:date="2026-09-20T10:24:48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https://hopcartondonghang.com/bao-bi-sinh-hoc/</w:t>
      </w:r>
    </w:p>
  </w:comment>
  <w:comment w:author="Phương Thảo Nguyễn" w:id="15" w:date="2026-09-26T08:25:16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 mô hình PESTEL</w:t>
      </w:r>
    </w:p>
  </w:comment>
  <w:comment w:author="Phương Thảo Nguyễn" w:id="24" w:date="2026-09-26T08:31:54Z">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https://vneconomy.vn/khi-phu-pham-nong-nghiep-tro-thanh-nguyen-lieu-cong-nghiep-tao-ra-vat-lieu-moi.htm</w:t>
      </w:r>
    </w:p>
  </w:comment>
  <w:comment w:author="Dao Khanh Linh" w:id="62" w:date="2026-09-24T09:25:38Z">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https://thuanducjsc.vn/thi-truong-bao-bi-nhua-pp-6-thang-dau-nam-2026.html</w:t>
      </w:r>
    </w:p>
  </w:comment>
  <w:comment w:author="Phương Thảo Nguyễn" w:id="8" w:date="2026-09-20T04:26:33Z">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https://vioit.org.vn/vn/chien-luoc-chinh-sach/tong-quan-nganh-nhua-viet-nam---phan-1--4666.4050.html</w:t>
      </w:r>
    </w:p>
  </w:comment>
  <w:comment w:author="Phương Thảo Nguyễn" w:id="31" w:date="2026-09-27T09:43:11Z">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https://www.thanhlongbioplastic.com/gioi-thieu</w:t>
      </w:r>
    </w:p>
  </w:comment>
  <w:comment w:author="Dao Khanh Linh" w:id="72" w:date="2026-09-25T15:53:23Z">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thật ra là t gặp phải dữ liệu phải trả phí, cay quá nhưng t ko bt làm như nào nữa ToT</w:t>
      </w:r>
    </w:p>
  </w:comment>
  <w:comment w:author="Phương Thảo Nguyễn" w:id="5" w:date="2026-09-20T09:05:34Z">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https://vietnampfa.vn/eng/vietnams-packaging-industry-investment-outlook/</w:t>
      </w:r>
    </w:p>
  </w:comment>
  <w:comment w:author="Phương Thảo Nguyễn" w:id="26" w:date="2026-09-26T09:06:04Z">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https://anphatholdings.vn/tin-cong-ty-thanh-vien/startup-aneco-don-song-tieu-dung-xanh-2.html</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https://aneco.com.vn/vi/tin-tuc-su-kien/lan-dau-tien-san-pham-nhua-sinh-hoc-phan-huy-duoc-vinh-danh-la-thuong-hieu-quoc-gia-viet-nam.html</w:t>
      </w:r>
    </w:p>
  </w:comment>
  <w:comment w:author="Ly Dang Thu Hang" w:id="58" w:date="2026-09-24T01:40:00Z">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công ty tạm thời giảm tốc đầu tư mới để tối ưu hoá tài sản hiện có trước một chu kỳ mở rộng công suất mới (theo kế hoạch đầu tư 2026–2030 trong sheet Investment, CAPEX sẽ tăng vọt trở lại — điều này sẽ là input quan trọng cho Bước 4).</w:t>
      </w:r>
    </w:p>
  </w:comment>
  <w:comment w:author="Phương Thảo Nguyễn" w:id="29" w:date="2026-09-26T09:06:45Z">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https://tuoitre.vn/startup-viet-phat-trien-bao-bi-tu-phan-huy-tu-bot-ngo-bot-san-100260917061748342.htm</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https://www.biowrapsvietnam.com/vi/news</w:t>
      </w:r>
    </w:p>
  </w:comment>
  <w:comment w:author="Phương Thảo Nguyễn" w:id="28" w:date="2026-09-26T09:04:49Z">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https://vnexpress.net/tetra-pak-da-thuc-hien-cam-ket-phat-trien-ben-vung-nhu-the-nao-5120053.html</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https://cafef.vn/nha-san-xuat-bao-bi-hang-dau-the-gioi-tich-cuc-thuc-day-kinh-te-tuan-hoan-tai-viet-nam-188250919155804359.chn</w:t>
      </w:r>
    </w:p>
  </w:comment>
  <w:comment w:author="Ly Dang Thu Hang" w:id="57" w:date="2026-09-24T01:34:24Z">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theo mô tả quy trình sản xuất 6 bước của công ty (tạo nguồn nguyên liệu → xử lý sợi → ép khuôn → sấy &amp; hoàn thiện → QC → giao hàng)</w:t>
      </w:r>
    </w:p>
  </w:comment>
  <w:comment w:author="Phương Thảo Nguyễn" w:id="30" w:date="2026-09-26T09:05:44Z">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https://diendandoanhnghiep.vn/khoi-nghiep-quoc-gia-nam-2025-du-an-biowraps-lot-top-20-du-an-xuat-sac-10165776.html</w:t>
      </w:r>
    </w:p>
  </w:comment>
  <w:comment w:author="Phương Thảo Nguyễn" w:id="21" w:date="2026-09-20T09:52:33Z">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https://vietnamfinance.vn/fdi-chiem-80-kim-ngach-xuat-khau-viet-nam-tang-toc-nang-cap-nha-cung-ung-noi-dia-d149473.html</w:t>
      </w:r>
    </w:p>
  </w:comment>
  <w:comment w:author="Phương Thảo Nguyễn" w:id="22" w:date="2026-09-20T09:53:07Z">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https://vietnamfinance.vn/vong-luan-quan-cua-dn-viet-xuat-khau-nhieu-nhung-giu-lai-bao-nhieu-gia-tri-d149634.html#google_vignette</w:t>
      </w:r>
    </w:p>
  </w:comment>
  <w:comment w:author="Phương Thảo Nguyễn" w:id="27" w:date="2026-09-26T09:11:38Z">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https://diendandoanhnghiep.vn/duytan-recycling-duoc-vinh-danh-doanh-nghiep-tieu-bieu-ve-nang-luong-va-moi-truong-xanh-net-zero-viet-nam-2026-10181717.html</w:t>
      </w:r>
    </w:p>
  </w:comment>
  <w:comment w:author="Dao Khanh Linh" w:id="66" w:date="2026-09-24T11:13:14Z">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https://www.sciencedirect.com/science/article/abs/pii/S2214289424000048</w:t>
      </w:r>
    </w:p>
  </w:comment>
  <w:comment w:author="Phương Thảo Nguyễn" w:id="32" w:date="2026-09-26T09:09:23Z">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https://ntt.edu.vn/green-choice-hanh-trinh-xanh-tu-phe-pham-den-gia-tri-ben-vung/</w:t>
      </w:r>
    </w:p>
  </w:comment>
  <w:comment w:author="Phương Thảo Nguyễn" w:id="9" w:date="2026-09-20T10:10:57Z">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https://b-company.jp/vi/the-rise-of-biodegradable-packaging-in-vietnam/</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https://moit.gov.vn/khoa-hoc-va-cong-nghe/bao-bi-phan-huy-sinh-hoc-su-lua-chon-cho-the-ky-xxi.html</w:t>
      </w:r>
    </w:p>
  </w:comment>
  <w:comment w:author="Phương Thảo Nguyễn" w:id="10" w:date="2026-09-20T10:16:44Z">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https://www.hhbb.vn/bai-viet/bao-bi-phan-huy-sinh-hoc-lua-chon-phu-hop-de-bao-ve-moi-truong</w:t>
      </w:r>
    </w:p>
  </w:comment>
  <w:comment w:author="Phương Thảo Nguyễn" w:id="11" w:date="2026-09-20T10:17:56Z">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https://baobiminhkhang.com.vn/tin-tuc/bao-bi-sinh-hoc.html</w:t>
      </w:r>
    </w:p>
  </w:comment>
  <w:comment w:author="Dao Khanh Linh" w:id="71" w:date="2026-09-25T15:44:07Z">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https://ipos.vn/bao-cao-thi-truong-kinh-doanh-am-thuc-viet-nam-2025</w:t>
      </w:r>
    </w:p>
  </w:comment>
  <w:comment w:author="Dao Khanh Linh" w:id="60" w:date="2026-09-24T08:17:14Z">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các thông tin Thủy yêu cầu: Tên doanh nghiệp</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thương hiệu</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Ngành/lĩnh vực</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Địa điểm hoạt động</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điểm thành lập giả định</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Sứ mệnh</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Tầm nhìn</w:t>
      </w:r>
    </w:p>
  </w:comment>
  <w:comment w:author="Ly Dang Thu Hang" w:id="55" w:date="2026-09-23T08:58:32Z">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thông tin doanh nghiệp</w:t>
      </w:r>
    </w:p>
  </w:comment>
  <w:comment w:author="Dao Khanh Linh" w:id="73" w:date="2026-09-24T08:32:26Z">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Chiến lược giá</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Giá bán dự kiến</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Cơ sở xác định giá</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sánh với đối thủ</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khúc khách hàng</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Chiến lược giá thâm nhập/phí subscription/commission... tùy mô hình.</w:t>
      </w:r>
    </w:p>
  </w:comment>
  <w:comment w:author="Phương Thảo Nguyễn" w:id="18" w:date="2026-09-20T09:26:08Z">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https://www.tapchicongsan.org.vn/web/guest/kinh-te/-/2018/1134503/phat-trien-thuong-mai-dien-tu-o-viet-nam-trong-ky-nguyen-so.aspx</w:t>
      </w:r>
    </w:p>
  </w:comment>
  <w:comment w:author="Phương Thảo Nguyễn" w:id="6" w:date="2026-09-20T09:09:20Z">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https://vietnampfa.vn/eng/vietnams-packaging-industry-investment-outlook/</w:t>
      </w:r>
    </w:p>
  </w:comment>
  <w:comment w:author="Dao Khanh Linh" w:id="68" w:date="2026-09-24T08:32:05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Khách hàng mục tiêu</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Nhân khẩu học</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 nhập</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Hành vi</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Nhu cầu</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 points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mô thị trường mục tiêu</w:t>
      </w:r>
    </w:p>
  </w:comment>
  <w:comment w:author="Phương Thảo Nguyễn" w:id="17" w:date="2026-09-20T09:23:06Z">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https://vjst.vn/thuong-mai-dien-tu-viet-nam-hien-trang-va-trien-vong-2026-76819.html</w:t>
      </w:r>
    </w:p>
  </w:comment>
  <w:comment w:author="Phương Thảo Nguyễn" w:id="20" w:date="2026-09-20T09:49:55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https://www.nso.gov.vn/du-lieu-va-so-lieu-thong-ke/2026/01/ket-qua-hoat-dong-xuat-nhap-khau-hang-hoa-nam-2025-but-pha-ky-luc-va-chuyen-dich-manh-me-sang-cong-nghe-cao/</w:t>
      </w:r>
    </w:p>
  </w:comment>
  <w:comment w:author="Dao Khanh Linh" w:id="69" w:date="2026-09-25T07:22:28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https://www.imarcgroup.com/vietnam-green-packaging-market</w:t>
      </w:r>
    </w:p>
  </w:comment>
  <w:comment w:author="Phương Thảo Nguyễn" w:id="35" w:date="2026-09-27T05:11:13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https://nongnghiepmoitruong.vn/nang-suat-duong-viet-nam-dung-dau-asean-san-luong-gap-doi-sau-5-nam-d771552.html</w:t>
      </w:r>
    </w:p>
  </w:comment>
  <w:comment w:author="Phương Thảo Nguyễn" w:id="36" w:date="2026-09-27T05:15:47Z">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https://vietnamfinance.vn/xanh-hoa-bao-bi-chi-phi-lon-cong-nghe-moi-can-nhan-luc-trinh-do-cao-d123896.html</w:t>
      </w:r>
    </w:p>
  </w:comment>
  <w:comment w:author="Phương Thảo Nguyễn" w:id="19" w:date="2026-09-20T09:30:58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https://advertisingvietnam.com/article/toan-canh-thuong-mai-dien-tu-viet-nam-2026-tang-truong-canh-tranh-va-co-hoi</w:t>
      </w:r>
    </w:p>
  </w:comment>
  <w:comment w:id="75" w:author="Lộc" w:date="2026-09-29T05:59:13Z" w:initials="L">
    <w:p w14:paraId="5364A43E" w14:textId="77777777">
      <w:r>
        <w:rPr>
          <w:rStyle w:val="CommentReference"/>
        </w:rPr>
        <w:annotationRef/>
      </w:r>
      <w:r>
        <w:rPr>
          <w:color w:val="000000"/>
          <w:sz w:val="20"/>
          <w:szCs w:val="20"/>
        </w:rPr>
        <w:t xml:space="preserve">[Lộc – nhận xét tổng quát] Mình đã đọc hết bài và đối chiếu số liệu với nguồn gốc (NSO, NHNN qua FiinX; IMARC; Mordor; văn bản pháp luật). 5 vấn đề xuyên suốt cần sửa trước khi ghép bài: (1) Mâu thuẫn giữa các phần: năm thành lập 2016 (mục 1) vs. ưu đãi thuế cho 'khởi nghiệp sáng tạo' (3.1) và BCTC (lỗ lũy kế đầu 2023 chỉ 1,78 tỷ); nhựa bao bì 39% (3.2) vs &gt;50% (mục 1); SOM (mục 1) vs thị phần 0,16% (mục 2). (2) Một số số liệu sai/lỗi thời: tổng tài sản APH, Bibica không còn thuộc PAN, NQ 22/2025 chỉ áp dụng ở Hà Nội, Mordor 4,45 → 4,54 tỷ USD… (chi tiết ở từng comment). (3) Chưa có cầu nối định lượng vĩ mô/ngành → giả định dự phóng, trong khi đề bài bắt buộc. (4) Trích dẫn chưa theo APA 7 (URL thô, có cả link tìm kiếm Bing). (5) Độ dài: riêng phần 1–3 đã vượt khung 15 trang cỡ chữ 12 → phải cắt, đưa bảng chi tiết xuống phụ lục.</w:t>
      </w:r>
    </w:p>
  </w:comment>
  <w:comment w:id="76" w:author="Lộc" w:date="2026-09-29T05:59:13Z" w:initials="L">
    <w:p w14:paraId="2EB8C5D5" w14:textId="77777777">
      <w:r>
        <w:rPr>
          <w:rStyle w:val="CommentReference"/>
        </w:rPr>
        <w:annotationRef/>
      </w:r>
      <w:r>
        <w:rPr>
          <w:color w:val="000000"/>
          <w:sz w:val="20"/>
          <w:szCs w:val="20"/>
        </w:rPr>
        <w:t xml:space="preserve">[Lộc] Mâu thuẫn giữa đề và file Excel: đề ghi năm 2027, nhưng template khóa ô Assumption!G13 = 65% ở cột 2028 (năm thứ 3), sheet ẩn 'Investment' còn ghi 2028 'CAPEX/Revenue = 60%'. Nhiều khả năng đề viết cho khóa trước (khi năm hiện tại là 2025). Mô hình mình dựng theo ĐỀ BÀI (2027 = 65%, 2028 = 12% hoàn thiện nhà máy) và có ô chọn Drivers!C4 để chạy phương án 2028 như template (pre-money bình quân giảm từ 31,8 xuống 24,0 tỷ). Nên hỏi lại cô trước khi nộp để thống nhất.</w:t>
      </w:r>
    </w:p>
  </w:comment>
  <w:comment w:id="77" w:author="Lộc" w:date="2026-09-29T05:59:13Z" w:initials="L">
    <w:p w14:paraId="0FEAC450" w14:textId="77777777">
      <w:r>
        <w:rPr>
          <w:rStyle w:val="CommentReference"/>
        </w:rPr>
        <w:annotationRef/>
      </w:r>
      <w:r>
        <w:rPr>
          <w:color w:val="000000"/>
          <w:sz w:val="20"/>
          <w:szCs w:val="20"/>
        </w:rPr>
        <w:t xml:space="preserve">[Lộc] Cách dùng z trong VC Method: đây là xác suất thất bại TÍCH LŨY của cả thời gian đầu tư, không phải mỗi năm. Nếu cắm thẳng vào r_adj = (1 + WACC)/(1 − z) − 1 với z = 40% thì r_adj ≈ 90%/năm và post-money chỉ còn ~7,6 tỷ (vô lý). Cách đúng: quy về xác suất năm p = 1 − (1 − z)^(1/n) ≈ 9,7% (n = 5) → r_adj ≈ 26%, tương đương Post-money = (1 − z) × Giá trị thoái vốn / (1 + WACC)^n. Mình để cả hai cách trong sheet VCM (hàng 41–44) để nhóm dùng cho phần 'hạn chế của phương pháp'.</w:t>
      </w:r>
    </w:p>
  </w:comment>
  <w:comment w:id="78" w:author="Lộc" w:date="2026-09-29T05:59:13Z" w:initials="L">
    <w:p w14:paraId="71645B25" w14:textId="77777777">
      <w:r>
        <w:rPr>
          <w:rStyle w:val="CommentReference"/>
        </w:rPr>
        <w:annotationRef/>
      </w:r>
      <w:r>
        <w:rPr>
          <w:color w:val="000000"/>
          <w:sz w:val="20"/>
          <w:szCs w:val="20"/>
        </w:rPr>
        <w:t xml:space="preserve">[Lộc] Khung 15 trang (cỡ chữ 12) rất chặt. Đề xuất phân bổ theo trọng số điểm: (1) 1,5 tr; (2) 2 tr; (3) 3,5 tr; (4) 3 tr; (5) 3 tr; (6) 1,5 tr; Bonus 0,5 tr. Đưa bảng đối thủ chi tiết, danh sách văn bản pháp luật, BCTC đầy đủ và bảng độ nhạy xuống phụ lục; bỏ các đoạn không dùng cho dự phóng (bao bì kim loại, nhựa PHA/PHB…).</w:t>
      </w:r>
    </w:p>
  </w:comment>
  <w:comment w:id="79" w:author="Lộc" w:date="2026-09-29T05:59:13Z" w:initials="L">
    <w:p w14:paraId="4772F001" w14:textId="77777777">
      <w:r>
        <w:rPr>
          <w:rStyle w:val="CommentReference"/>
        </w:rPr>
        <w:annotationRef/>
      </w:r>
      <w:r>
        <w:rPr>
          <w:color w:val="000000"/>
          <w:sz w:val="20"/>
          <w:szCs w:val="20"/>
        </w:rPr>
        <w:t xml:space="preserve">[Lộc] Hiện nhiều chỗ chỉ dán URL (kể cả link tìm kiếm Bing ở mục 3.1.3) → chưa đạt APA 7. Mẫu: Cục Thống kê. (2026, ngày 3 tháng 7). Thông cáo báo chí tình hình kinh tế – xã hội quý II và 6 tháng đầu năm 2026. https://www.nso.gov.vn/... Trong bài trích (Cục Thống kê, 2026). Ưu tiên nguồn gốc (NSO, NHNN, văn bản pháp luật, báo cáo IMARC/Mordor) thay cho báo điện tử và trang bán hàng của DN bao bì.</w:t>
      </w:r>
    </w:p>
  </w:comment>
  <w:comment w:id="80" w:author="Lộc" w:date="2026-09-29T05:59:13Z" w:initials="L">
    <w:p w14:paraId="24C175B0" w14:textId="77777777">
      <w:r>
        <w:rPr>
          <w:rStyle w:val="CommentReference"/>
        </w:rPr>
        <w:annotationRef/>
      </w:r>
      <w:r>
        <w:rPr>
          <w:color w:val="000000"/>
          <w:sz w:val="20"/>
          <w:szCs w:val="20"/>
        </w:rPr>
        <w:t xml:space="preserve">[Lộc] Mục 3.3 chưa có ai viết – đây là phần cô nhấn mạnh. Đề xuất 1 bảng 4 cột: Yếu tố → Số liệu → Tác động lên AgriPack → Giả định trong mô hình. Ví dụ: lương tối thiểu vùng +7,2% (01/2026) → chi phí nhân sự/DT giữ 22,5–23,5% thay vì giảm; lãi suất cho vay trung–dài hạn 8,4–10,7% (8/2026) → Kd = 10%; doanh thu dịch vụ ăn uống +16,4% (8T/2026) → sản lượng F&amp;B +32% năm 2026 (gấp ~2 lần thị trường nhờ giành thị phần); CNY/VND +10,9% từ cuối 2024 → rủi ro giá máy nhập từ Trung Quốc cho CAPEX 2027; lộ trình Điều 64 NĐ 08/2022 → động lực cầu sau 2030 (RONIC 18% trong giá trị cuối kỳ).</w:t>
      </w:r>
    </w:p>
  </w:comment>
  <w:comment w:id="81" w:author="Lộc" w:date="2026-09-29T05:59:14Z" w:initials="L">
    <w:p w14:paraId="1931D74D" w14:textId="77777777">
      <w:r>
        <w:rPr>
          <w:rStyle w:val="CommentReference"/>
        </w:rPr>
        <w:annotationRef/>
      </w:r>
      <w:r>
        <w:rPr>
          <w:color w:val="000000"/>
          <w:sz w:val="20"/>
          <w:szCs w:val="20"/>
        </w:rPr>
        <w:t xml:space="preserve">[Lộc] Phần 4–5 mình đã dựng trên đúng file Excel của cô (sheet Drivers + Pro Forma + 3 báo cáo tài chính). Doanh thu xây theo sản lượng × giá cho 4 phân khúc (không dùng 40% cố định): 47,5 → 170,3 tỷ (CAGR 29%), biên EBITDA 16,2% → 20,2%, CAPEX 2027 = 65% DT (51,8 tỷ), FCFF âm 2026–2028 và dương từ 2029 (đúng lưu ý 'startup hiếm khi có FCF dương sớm'). Mình cũng sửa 16 lỗi/điểm chưa hợp lý của template (khấu hao lũy kế bị cộng ngược dấu, vốn góp dùng làm số cân đối, dòng tiền tham chiếu nhầm dòng thẻ tín dụng…) – danh sách ở sheet 'Ghi chu'.</w:t>
      </w:r>
    </w:p>
  </w:comment>
  <w:comment w:id="82" w:author="Lộc" w:date="2026-09-29T05:59:14Z" w:initials="L">
    <w:p w14:paraId="2BE903A9" w14:textId="77777777">
      <w:r>
        <w:rPr>
          <w:rStyle w:val="CommentReference"/>
        </w:rPr>
        <w:annotationRef/>
      </w:r>
      <w:r>
        <w:rPr>
          <w:color w:val="000000"/>
          <w:sz w:val="20"/>
          <w:szCs w:val="20"/>
        </w:rPr>
        <w:t xml:space="preserve">[Lộc] Kết quả kiểm tra hợp lý trong mô hình: (i) thị phần ngầm định trong SAM của IMARC tăng từ 4,3% (2025) lên 11,0% (2030) – đây là rủi ro lớn nhất của giả định tăng trưởng; (ii) vòng quay nguyên giá TSCĐ giảm từ 1,66x xuống 1,08x (2028) rồi hồi lên 1,29x (2030) → nhà máy mới còn công suất trống; (iii) ROIC 2028 chỉ ~5%, năm 2030 ~13,9% ≈ WACC 13,8% → khoản đầu tư 2027 gần như không tạo thêm giá trị ở kịch bản cơ sở. Nên dùng các con số này làm thông điệp chính của 4.7 thay vì chỉ liệt kê câu hỏi.</w:t>
      </w:r>
    </w:p>
  </w:comment>
  <w:comment w:id="83" w:author="Lộc" w:date="2026-09-29T05:59:14Z" w:initials="L">
    <w:p w14:paraId="6CB240DC" w14:textId="77777777">
      <w:r>
        <w:rPr>
          <w:rStyle w:val="CommentReference"/>
        </w:rPr>
        <w:annotationRef/>
      </w:r>
      <w:r>
        <w:rPr>
          <w:color w:val="000000"/>
          <w:sz w:val="20"/>
          <w:szCs w:val="20"/>
        </w:rPr>
        <w:t xml:space="preserve">[Lộc] Kết quả (t0 = 01/01/2026): DCF pre-money 38,9 tỷ (WACC 13,8%, g 5%, giá trị cuối kỳ dùng FCFF chuẩn hóa); VC Method 24,8 tỷ (z = 40%, thoái vốn 2030 theo P/E 9,4x và EV/EBITDA 8,0x – bình quân ngành bao bì, FiinX). Chênh lệch chủ yếu do VCM trừ xác suất thất bại; DCF điều chỉnh xác suất sống sót = 29,4 tỷ, rất gần mức bình quân 31,8 tỷ. Bội số trên EBITDA 2026E (66–92 tỷ) cao hơn nhiều vì không tính ~69 tỷ vốn cần cho nhà máy 2027 – phải giải thích rõ khi so sánh các phương pháp.</w:t>
      </w:r>
    </w:p>
  </w:comment>
  <w:comment w:id="84" w:author="Lộc" w:date="2026-09-29T05:59:14Z" w:initials="L">
    <w:p w14:paraId="1DB10BB2" w14:textId="77777777">
      <w:r>
        <w:rPr>
          <w:rStyle w:val="CommentReference"/>
        </w:rPr>
        <w:annotationRef/>
      </w:r>
      <w:r>
        <w:rPr>
          <w:color w:val="000000"/>
          <w:sz w:val="20"/>
          <w:szCs w:val="20"/>
        </w:rPr>
        <w:t xml:space="preserve">[Lộc] Phát hiện quan trọng cho phần 6: nhu cầu vốn cổ phần (37,6 tỷ, sau khi đã vay 31,1 tỷ = 60% CAPEX nhà máy) lớn hơn pre-money (31,8 tỷ) → gọi vốn một lần sẽ mất ~54% cổ phần, founder mất quyền kiểm soát. Đề xuất: Series A chia 2 đợt theo mốc – 20,7 tỷ ngay (~39%) và 16,9 tỷ cuối 2027 khi 2 nhà máy chạy và đã ký hợp đồng khung (định giá lại với z = 25%) → tổng NĐT ~49,5%, founder ~50,5%. Kèm vay trung hạn/thuê tài chính có TSĐB và chuẩn bị hồ sơ hỗ trợ lãi suất NATIF đợt sau.</w:t>
      </w:r>
    </w:p>
  </w:comment>
  <w:comment w:id="85" w:author="Lộc" w:date="2026-09-29T05:59:14Z" w:initials="L">
    <w:p w14:paraId="0C40FD46" w14:textId="77777777">
      <w:r>
        <w:rPr>
          <w:rStyle w:val="CommentReference"/>
        </w:rPr>
        <w:annotationRef/>
      </w:r>
      <w:r>
        <w:rPr>
          <w:color w:val="000000"/>
          <w:sz w:val="20"/>
          <w:szCs w:val="20"/>
        </w:rPr>
        <w:t xml:space="preserve">[Lộc] Đề cương chưa phân công câu Bonus (5%). Gợi ý: Berkus (5 yếu tố giá trị, mỗi yếu tố có trần), Scorecard (so với pre-money trung vị vòng seed cùng ngành), Risk Factor Summation, và VC Method với z = 65–80% (giai đoạn Ươm mầm). Giả định cần có: TAM/SAM, mốc sản phẩm (mẫu đạt kiểm nghiệm vật liệu tiếp xúc thực phẩm), LOI với khách hàng, chi phí dựng dây chuyền thử.</w:t>
      </w:r>
    </w:p>
  </w:comment>
  <w:comment w:id="86" w:author="Lộc" w:date="2026-09-29T05:59:14Z" w:initials="L">
    <w:p w14:paraId="0EEF7226" w14:textId="77777777">
      <w:r>
        <w:rPr>
          <w:rStyle w:val="CommentReference"/>
        </w:rPr>
        <w:annotationRef/>
      </w:r>
      <w:r>
        <w:rPr>
          <w:color w:val="000000"/>
          <w:sz w:val="20"/>
          <w:szCs w:val="20"/>
        </w:rPr>
        <w:t xml:space="preserve">[Lộc] Danh sách ~25 link đầu mục chưa phải trích dẫn APA và có trùng lặp (nief.mof.gov.vn xuất hiện 3 lần). Một số là trang bán hàng của DN bao bì (inbaobidanang, baobiminhkhang, hhbb.vn) – độ tin cậy thấp, không nên dùng làm căn cứ số liệu thị trường. Chuyển thành danh mục tài liệu tham khảo cuối bài và trích (Tác giả, năm) trong câu.</w:t>
      </w:r>
    </w:p>
  </w:comment>
  <w:comment w:id="87" w:author="Lộc" w:date="2026-09-29T05:59:15Z" w:initials="L">
    <w:p w14:paraId="53987417" w14:textId="77777777">
      <w:r>
        <w:rPr>
          <w:rStyle w:val="CommentReference"/>
        </w:rPr>
        <w:annotationRef/>
      </w:r>
      <w:r>
        <w:rPr>
          <w:color w:val="000000"/>
          <w:sz w:val="20"/>
          <w:szCs w:val="20"/>
        </w:rPr>
        <w:t xml:space="preserve">[Lộc] ~14.000 DN (và 9.200 DN bao bì nhựa) là số của Hiệp hội Bao bì VN trích qua Vietnam Briefing, khá cũ; trong khi họp báo ProPak 2024 nêu ~900 DN/nhà máy bao bì (khoảng 70% ở phía Nam). Hai con số khác định nghĩa (mọi DN có hoạt động bao bì vs nhà máy) → ghi rõ nguồn, năm, định nghĩa; nếu không thì bỏ.</w:t>
      </w:r>
    </w:p>
  </w:comment>
  <w:comment w:id="88" w:author="Lộc" w:date="2026-09-29T05:59:15Z" w:initials="L">
    <w:p w14:paraId="71ABA938" w14:textId="77777777">
      <w:r>
        <w:rPr>
          <w:rStyle w:val="CommentReference"/>
        </w:rPr>
        <w:annotationRef/>
      </w:r>
      <w:r>
        <w:rPr>
          <w:color w:val="000000"/>
          <w:sz w:val="20"/>
          <w:szCs w:val="20"/>
        </w:rPr>
        <w:t xml:space="preserve">[Lộc] 15–20%/năm (ProPak 2024) đã kiểm chứng. Nhưng câu này mâu thuẫn với mục 3.2.1.1: IMARC dự báo bao bì xanh chỉ tăng CAGR 4,15% (USD) – thấp hơn cả bao bì nói chung và nhựa (8,35%). Cần giải thích khác biệt (phạm vi định nghĩa, USD vs VND, giá trị vs sản lượng), nếu không bài tự mâu thuẫn với nhận định 'bao bì xanh tăng trưởng ấn tượng'.</w:t>
      </w:r>
    </w:p>
  </w:comment>
  <w:comment w:id="89" w:author="Lộc" w:date="2026-09-29T05:59:15Z" w:initials="L">
    <w:p w14:paraId="6E4E876C" w14:textId="77777777">
      <w:r>
        <w:rPr>
          <w:rStyle w:val="CommentReference"/>
        </w:rPr>
        <w:annotationRef/>
      </w:r>
      <w:r>
        <w:rPr>
          <w:color w:val="000000"/>
          <w:sz w:val="20"/>
          <w:szCs w:val="20"/>
        </w:rPr>
        <w:t xml:space="preserve">[Lộc] Sai số liệu: ấn bản 2025–2030 của Mordor ghi 2,85 tỷ USD (2025) → 4,54 tỷ USD (2030), CAGR 9,73% (4,45 là đảo số). Còn 2,6 tỷ USD (2024) thuộc ấn bản 2024–2029 (→ 4,14 tỷ USD năm 2029). Chỉ dùng một ấn bản. IMARC cho số thấp hơn nhiều (2,1 tỷ USD năm 2025, CAGR 4,4%) – nên ghi chú khoảng dao động giữa các hãng.</w:t>
      </w:r>
    </w:p>
  </w:comment>
  <w:comment w:id="90" w:author="Lộc" w:date="2026-09-29T05:59:15Z" w:initials="L">
    <w:p w14:paraId="7AE69776" w14:textId="77777777">
      <w:r>
        <w:rPr>
          <w:rStyle w:val="CommentReference"/>
        </w:rPr>
        <w:annotationRef/>
      </w:r>
      <w:r>
        <w:rPr>
          <w:color w:val="000000"/>
          <w:sz w:val="20"/>
          <w:szCs w:val="20"/>
        </w:rPr>
        <w:t xml:space="preserve">[Lộc] Nhiều lỗi: (1) 11,84 triệu tấn (2025) là số của Mordor, không phải VPAS; (2) 39% là tỷ trọng theo GIÁ TRỊ từ số liệu cũ (~2019–2021), còn Mordor cho tỷ trọng theo SẢN LƯỢNG 50,35% (2025) – mục 1 của Linh đang dùng '&gt;50%' → hai phần mâu thuẫn; (3) '10,07 triệu tấn 2023 → 15,09 triệu tấn 2028' là toàn thị trường nhựa, không phải bao bì nhựa; (4) 'xuất siêu 1,32 tỷ USD và xuất siêu hơn 706 triệu USD' tự mâu thuẫn (có lẽ xuất khẩu 1,32 tỷ, xuất siêu 706 triệu). Đề xuất dùng thống nhất Mordor ấn bản 2026–2031: 12,83 → 19,16 triệu tấn, CAGR 8,35%.</w:t>
      </w:r>
    </w:p>
  </w:comment>
  <w:comment w:id="91" w:author="Lộc" w:date="2026-09-29T05:59:15Z" w:initials="L">
    <w:p w14:paraId="52CDEF86" w14:textId="77777777">
      <w:r>
        <w:rPr>
          <w:rStyle w:val="CommentReference"/>
        </w:rPr>
        <w:annotationRef/>
      </w:r>
      <w:r>
        <w:rPr>
          <w:color w:val="000000"/>
          <w:sz w:val="20"/>
          <w:szCs w:val="20"/>
        </w:rPr>
        <w:t xml:space="preserve">[Lộc] Nguồn là Mordor (không phải IMARC) và CAGR đúng là 3,07% (2,11 → 2,45 tỷ USD). Bao bì kim loại không liên quan sản phẩm của AgriPack → nên bỏ để tiết kiệm trang.</w:t>
      </w:r>
    </w:p>
  </w:comment>
  <w:comment w:id="92" w:author="Lộc" w:date="2026-09-29T05:59:15Z" w:initials="L">
    <w:p w14:paraId="7BD102E5" w14:textId="77777777">
      <w:r>
        <w:rPr>
          <w:rStyle w:val="CommentReference"/>
        </w:rPr>
        <w:annotationRef/>
      </w:r>
      <w:r>
        <w:rPr>
          <w:color w:val="000000"/>
          <w:sz w:val="20"/>
          <w:szCs w:val="20"/>
        </w:rPr>
        <w:t xml:space="preserve">[Lộc] Số IMARC nhất quán nội bộ nhưng chưa mở được trang gốc để kiểm tra – cần trích đúng tên báo cáo. Quan trọng hơn: thị trường sát AgriPack là 'đồ dùng một lần phân hủy sinh học cho ngành dịch vụ ăn uống' (IMARC: 33,93 triệu USD năm 2025 → 51,45 triệu USD năm 2034, CAGR 4,73%). Doanh thu F&amp;B 2025 của AgriPack ≈ 1,46 triệu USD ≈ 4,3% SAM này – không hề 'rất nhỏ'. Nên chuyển trọng tâm từ TAM sang SAM làm cơ sở cho giả định tăng trưởng.</w:t>
      </w:r>
    </w:p>
  </w:comment>
  <w:comment w:id="93" w:author="Lộc" w:date="2026-09-29T05:59:16Z" w:initials="L">
    <w:p w14:paraId="3D00A149" w14:textId="77777777">
      <w:r>
        <w:rPr>
          <w:rStyle w:val="CommentReference"/>
        </w:rPr>
        <w:annotationRef/>
      </w:r>
      <w:r>
        <w:rPr>
          <w:color w:val="000000"/>
          <w:sz w:val="20"/>
          <w:szCs w:val="20"/>
        </w:rPr>
        <w:t xml:space="preserve">[Lộc] Không nhất quán: 69,5 → 227,7 triệu USD trong 2024–2033 tương ứng CAGR ~14,1%, không phải 12,6%. IMARC có 2 báo cáo khác phạm vi: 'Bioplastics' và 'Biodegradable plastic' (22,8 → 105,3 triệu USD, CAGR 18,53%). Nhựa sinh học là đối thủ gián tiếp – nếu giữ thì ghi rõ phạm vi, không thì bỏ.</w:t>
      </w:r>
    </w:p>
  </w:comment>
  <w:comment w:id="94" w:author="Lộc" w:date="2026-09-29T05:59:16Z" w:initials="L">
    <w:p w14:paraId="2BFA914C" w14:textId="77777777">
      <w:r>
        <w:rPr>
          <w:rStyle w:val="CommentReference"/>
        </w:rPr>
        <w:annotationRef/>
      </w:r>
      <w:r>
        <w:rPr>
          <w:color w:val="000000"/>
          <w:sz w:val="20"/>
          <w:szCs w:val="20"/>
        </w:rPr>
        <w:t xml:space="preserve">[Lộc] 92,1% (Vietnam Report 2024) đã kiểm chứng. Con số 65% của Nielsen chỉ thấy trích lại trên Tuổi Trẻ (12/2025), không rõ năm khảo sát → thay bằng số của chính Vietnam Report 2024: 57,4% sẵn sàng trả cao hơn nếu chênh lệch giá nhỏ. AgriPack bán B2B nên cần thêm bằng chứng phía khách hàng doanh nghiệp (cam kết giảm nhựa của chuỗi F&amp;B, nghĩa vụ EPR) thay vì chỉ thái độ người tiêu dùng.</w:t>
      </w:r>
    </w:p>
  </w:comment>
  <w:comment w:id="95" w:author="Lộc" w:date="2026-09-29T05:59:16Z" w:initials="L">
    <w:p w14:paraId="67A5A75F" w14:textId="77777777">
      <w:r>
        <w:rPr>
          <w:rStyle w:val="CommentReference"/>
        </w:rPr>
        <w:annotationRef/>
      </w:r>
      <w:r>
        <w:rPr>
          <w:color w:val="000000"/>
          <w:sz w:val="20"/>
          <w:szCs w:val="20"/>
        </w:rPr>
        <w:t xml:space="preserve">[Lộc] Đang trộn 3 chuỗi số liệu: 38,5 tỷ USD (+21%) là ước tính 2025 của VECOM; '25%/năm' là mô tả của Bộ Công Thương; không tìm thấy nguồn cho '18%/năm'. Ghi rõ nguồn từng số. Và lượng hóa liên hệ: mảng đệm bảo vệ nội thất/TMĐT chỉ chiếm 5,7% doanh thu 2025 → TMĐT là động lực phụ, không phải chính.</w:t>
      </w:r>
    </w:p>
  </w:comment>
  <w:comment w:id="96" w:author="Lộc" w:date="2026-09-29T05:59:16Z" w:initials="L">
    <w:p w14:paraId="2BE20FCC" w14:textId="77777777">
      <w:r>
        <w:rPr>
          <w:rStyle w:val="CommentReference"/>
        </w:rPr>
        <w:annotationRef/>
      </w:r>
      <w:r>
        <w:rPr>
          <w:color w:val="000000"/>
          <w:sz w:val="20"/>
          <w:szCs w:val="20"/>
        </w:rPr>
        <w:t xml:space="preserve">[Lộc] Sửa: xuất khẩu 2024 = 405,53 tỷ USD (NSO); 2025 = 475,04 tỷ USD (đúng). Tỷ trọng khu vực FDI: 71,7% (2024), 77,3% (2025); ~80% chỉ đúng cho 8 tháng 2026 (80,1%). Cần nêu kênh tác động đến AgriPack: khách hàng FDI điện tử/nội thất dùng đệm bảo vệ (~8% doanh thu 2025), không phải toàn bộ kim ngạch xuất khẩu.</w:t>
      </w:r>
    </w:p>
  </w:comment>
  <w:comment w:id="97" w:author="Lộc" w:date="2026-09-29T05:59:16Z" w:initials="L">
    <w:p w14:paraId="581006E5" w14:textId="77777777">
      <w:r>
        <w:rPr>
          <w:rStyle w:val="CommentReference"/>
        </w:rPr>
        <w:annotationRef/>
      </w:r>
      <w:r>
        <w:rPr>
          <w:color w:val="000000"/>
          <w:sz w:val="20"/>
          <w:szCs w:val="20"/>
        </w:rPr>
        <w:t xml:space="preserve">[Lộc] Đánh số trùng ('Yếu tố thứ ba' 2 lần, rồi nhảy 'thứ năm'). Nội dung: NĐ 110/2026/NĐ-CP (hiệu lực 25/5/2026) đặt trách nhiệm tái chế lên nhà sản xuất/nhập khẩu hàng hóa có bao bì – tức KHÁCH HÀNG của AgriPack – và miễn cho DN doanh thu &lt; 30 tỷ/năm. Vì vậy EPR là động lực cầu (khách chuyển sang bao bì dễ tái chế/phân hủy để giảm đóng góp), chưa phải chi phí trực tiếp của AgriPack – nên viết rõ cơ chế này.</w:t>
      </w:r>
    </w:p>
  </w:comment>
  <w:comment w:id="98" w:author="Lộc" w:date="2026-09-29T05:59:17Z" w:initials="L">
    <w:p w14:paraId="2AB9FB58" w14:textId="77777777">
      <w:r>
        <w:rPr>
          <w:rStyle w:val="CommentReference"/>
        </w:rPr>
        <w:annotationRef/>
      </w:r>
      <w:r>
        <w:rPr>
          <w:color w:val="000000"/>
          <w:sz w:val="20"/>
          <w:szCs w:val="20"/>
        </w:rPr>
        <w:t xml:space="preserve">[Lộc] 'Đột phá công nghệ' chưa có bằng chứng (nguồn, ví dụ dây chuyền, chi phí/đơn vị). Không có số liệu thì gộp vào đoạn chính sách hoặc bỏ.</w:t>
      </w:r>
    </w:p>
  </w:comment>
  <w:comment w:id="99" w:author="Lộc" w:date="2026-09-29T05:59:17Z" w:initials="L">
    <w:p w14:paraId="31485C90" w14:textId="77777777">
      <w:r>
        <w:rPr>
          <w:rStyle w:val="CommentReference"/>
        </w:rPr>
        <w:annotationRef/>
      </w:r>
      <w:r>
        <w:rPr>
          <w:color w:val="000000"/>
          <w:sz w:val="20"/>
          <w:szCs w:val="20"/>
        </w:rPr>
        <w:t xml:space="preserve">[Lộc] Porter đang hoàn toàn định tính. Mỗi lực nên có 1 bằng chứng định lượng: (1) sản phẩm thay thế – bảng giá/đơn vị hộp bã mía vs hộp xốp EPS vs hộp nhựa PP vs hộp kraft; (2) đối thủ trực tiếp đang bị bỏ sót – các xưởng ép bột giấy/bã mía trong nước và hàng bã mía nhập từ Trung Quốc (tra mã HS 4823.70), đây mới là áp lực giá lớn nhất; (3) người mua – so với biên EBITDA của DN bao bì niêm yết (trung vị 8,8%, AgriPack 16,2%).</w:t>
      </w:r>
    </w:p>
  </w:comment>
  <w:comment w:id="100" w:author="Lộc" w:date="2026-09-29T05:59:17Z" w:initials="L">
    <w:p w14:paraId="178E5E9C" w14:textId="77777777">
      <w:r>
        <w:rPr>
          <w:rStyle w:val="CommentReference"/>
        </w:rPr>
        <w:annotationRef/>
      </w:r>
      <w:r>
        <w:rPr>
          <w:color w:val="000000"/>
          <w:sz w:val="20"/>
          <w:szCs w:val="20"/>
        </w:rPr>
        <w:t xml:space="preserve">[Lộc] Chưa đúng với bã mía: phần lớn bã được chính nhà máy đường đốt lò hơi/đồng phát điện (khoảng 65% nhà máy dùng lò hơi đốt bã; nhà máy đường tạo &gt;90% điện sinh khối VN) → bã có chi phí cơ hội gắn với giá nhiên liệu/điện. Nguồn cung còn theo mùa vụ ép (~tháng 11–4) → phải tích trữ (tồn kho 2025 = 106 ngày giá vốn). Nên nâng quyền lực nhà cung cấp lên 'trung bình–cao' và nối với giả định giá vốn.</w:t>
      </w:r>
    </w:p>
  </w:comment>
  <w:comment w:id="101" w:author="Lộc" w:date="2026-09-29T05:59:17Z" w:initials="L">
    <w:p w14:paraId="0624AE27" w14:textId="77777777">
      <w:r>
        <w:rPr>
          <w:rStyle w:val="CommentReference"/>
        </w:rPr>
        <w:annotationRef/>
      </w:r>
      <w:r>
        <w:rPr>
          <w:color w:val="000000"/>
          <w:sz w:val="20"/>
          <w:szCs w:val="20"/>
        </w:rPr>
        <w:t xml:space="preserve">[Lộc] Lỗi đánh số ('3.2..', rồi '3.2.5.x', '3.2.6'). SWOT cấp ngành trùng ý với Porter và động lực tăng trưởng → đề xuất bỏ, thay bằng SWOT của riêng AgriPack (1 bảng nhỏ) để nối sang luận điểm đầu tư.</w:t>
      </w:r>
    </w:p>
  </w:comment>
  <w:comment w:id="102" w:author="Lộc" w:date="2026-09-29T05:59:17Z" w:initials="L">
    <w:p w14:paraId="45BB6AB2" w14:textId="77777777">
      <w:r>
        <w:rPr>
          <w:rStyle w:val="CommentReference"/>
        </w:rPr>
        <w:annotationRef/>
      </w:r>
      <w:r>
        <w:rPr>
          <w:color w:val="000000"/>
          <w:sz w:val="20"/>
          <w:szCs w:val="20"/>
        </w:rPr>
        <w:t xml:space="preserve">[Lộc] 156,8 triệu tấn là số năm 2020, chủ yếu rơm rạ và phân chăn nuôi (61,4 triệu tấn), không phải bã mía. '12,43 triệu tấn mía' là vụ ép 2024/25 (không phải năm 2025); vụ 2025/26 ≈ 13,3 triệu tấn. Bã mía ≈ 25–30% khối lượng mía → khoảng 3,3–4,0 triệu tấn/năm (tự tính). Ghi rõ niên vụ và nguồn.</w:t>
      </w:r>
    </w:p>
  </w:comment>
  <w:comment w:id="103" w:author="Lộc" w:date="2026-09-29T05:59:17Z" w:initials="L">
    <w:p w14:paraId="283A047B" w14:textId="77777777">
      <w:r>
        <w:rPr>
          <w:rStyle w:val="CommentReference"/>
        </w:rPr>
        <w:annotationRef/>
      </w:r>
      <w:r>
        <w:rPr>
          <w:color w:val="000000"/>
          <w:sz w:val="20"/>
          <w:szCs w:val="20"/>
        </w:rPr>
        <w:t xml:space="preserve">[Lộc] Đây là điểm yếu của đối thủ nhựa sinh học (PLA/PBAT), không phải của AgriPack – nên viết ngược lại thành lợi thế của mô hình bã mía (nguyên liệu nội địa, ít rủi ro tỷ giá).</w:t>
      </w:r>
    </w:p>
  </w:comment>
  <w:comment w:id="104" w:author="Lộc" w:date="2026-09-29T05:59:18Z" w:initials="L">
    <w:p w14:paraId="4105FB41" w14:textId="77777777">
      <w:r>
        <w:rPr>
          <w:rStyle w:val="CommentReference"/>
        </w:rPr>
        <w:annotationRef/>
      </w:r>
      <w:r>
        <w:rPr>
          <w:color w:val="000000"/>
          <w:sz w:val="20"/>
          <w:szCs w:val="20"/>
        </w:rPr>
        <w:t xml:space="preserve">[Lộc] Bảng chưa đúng tiêu đề 'trực tiếp': 4/5 DN (APH, Duy Tân, Tetra Pak, Hapbio) dùng công nghệ và sản phẩm khác. Đề xuất chia 3 nhóm: (a) trực tiếp – DN ép bột giấy/bã mía trong nước và hàng nhập Trung Quốc; (b) gián tiếp – nhựa sinh học PLA/PBAT (AnEco, Hapbio); (c) sản phẩm thay thế – hộp xốp EPS, nhựa PP, kraft, EPE foam. Thêm cột giá/đơn vị để nối sang chiến lược giá (mục 1.2.2). Bảng dài nên để phụ lục.</w:t>
      </w:r>
    </w:p>
  </w:comment>
  <w:comment w:id="105" w:author="Lộc" w:date="2026-09-29T05:59:18Z" w:initials="L">
    <w:p w14:paraId="42DEE5FB" w14:textId="77777777">
      <w:r>
        <w:rPr>
          <w:rStyle w:val="CommentReference"/>
        </w:rPr>
        <w:annotationRef/>
      </w:r>
      <w:r>
        <w:rPr>
          <w:color w:val="000000"/>
          <w:sz w:val="20"/>
          <w:szCs w:val="20"/>
        </w:rPr>
        <w:t xml:space="preserve">[Lộc] Sai: tổng tài sản hợp nhất của An Phát Holdings (APH) tại 31/12/2025 là 12.607,48 tỷ đồng (FiinX, BCTC kiểm toán); doanh thu 2025 = 10.741,29 tỷ (đúng, giảm 24% do thu hẹp mảng thương mại hạt nhựa). AnEco (PLA + PBAT) là đối thủ GIÁN TIẾP (túi, màng, dao thìa), không cùng công nghệ ép bột bã mía.</w:t>
      </w:r>
    </w:p>
  </w:comment>
  <w:comment w:id="106" w:author="Lộc" w:date="2026-09-29T05:59:18Z" w:initials="L">
    <w:p w14:paraId="66CD77E3" w14:textId="77777777">
      <w:r>
        <w:rPr>
          <w:rStyle w:val="CommentReference"/>
        </w:rPr>
        <w:annotationRef/>
      </w:r>
      <w:r>
        <w:rPr>
          <w:color w:val="000000"/>
          <w:sz w:val="20"/>
          <w:szCs w:val="20"/>
        </w:rPr>
        <w:t xml:space="preserve">[Lộc] 100.000 tấn/năm là công suất thiết kế; sản lượng thực tế ~55–60 nghìn tấn (năm 2023 tái chế 30.800 tấn). '580 nhân viên' chưa tìm được nguồn. Duy Tân Recycling làm hạt rPET – không cạnh tranh trực tiếp với AgriPack.</w:t>
      </w:r>
    </w:p>
  </w:comment>
  <w:comment w:id="107" w:author="Lộc" w:date="2026-09-29T05:59:18Z" w:initials="L">
    <w:p w14:paraId="3EDB04E9" w14:textId="77777777">
      <w:r>
        <w:rPr>
          <w:rStyle w:val="CommentReference"/>
        </w:rPr>
        <w:annotationRef/>
      </w:r>
      <w:r>
        <w:rPr>
          <w:color w:val="000000"/>
          <w:sz w:val="20"/>
          <w:szCs w:val="20"/>
        </w:rPr>
        <w:t xml:space="preserve">[Lộc] 12,35 tỷ EUR (2025) đúng theo báo cáo thường niên Tetra Laval; tỷ trọng 30,2% châu Á – TBD chưa kiểm chứng được. Sửa chính tả 'ERURO'. Hộp giấy tiệt trùng không phải đối thủ trực tiếp của hộp/khay ép bã mía.</w:t>
      </w:r>
    </w:p>
  </w:comment>
  <w:comment w:id="108" w:author="Lộc" w:date="2026-09-29T05:59:18Z" w:initials="L">
    <w:p w14:paraId="37E946DD" w14:textId="77777777">
      <w:r>
        <w:rPr>
          <w:rStyle w:val="CommentReference"/>
        </w:rPr>
        <w:annotationRef/>
      </w:r>
      <w:r>
        <w:rPr>
          <w:color w:val="000000"/>
          <w:sz w:val="20"/>
          <w:szCs w:val="20"/>
        </w:rPr>
        <w:t xml:space="preserve">[Lộc] Chưa tìm được nguồn cho '30% thị trường'. 54.000 tấn/năm là công suất của cả tập đoàn Haplast (2 nhà máy ở Hưng Yên), không phải của Hapbio. Số đúng: năm 2025 Hapbio xuất khẩu &gt;600 tấn, doanh thu ~2 triệu USD; mục tiêu 2026 ~1.600 tấn, ~3 triệu USD.</w:t>
      </w:r>
    </w:p>
  </w:comment>
  <w:comment w:id="109" w:author="Lộc" w:date="2026-09-29T05:59:18Z" w:initials="L">
    <w:p w14:paraId="7BC78E59" w14:textId="77777777">
      <w:r>
        <w:rPr>
          <w:rStyle w:val="CommentReference"/>
        </w:rPr>
        <w:annotationRef/>
      </w:r>
      <w:r>
        <w:rPr>
          <w:color w:val="000000"/>
          <w:sz w:val="20"/>
          <w:szCs w:val="20"/>
        </w:rPr>
        <w:t xml:space="preserve">[Lộc – nhận xét tổng thể phần của Thủy] Điểm mạnh: số liệu 2026 cập nhật và gần như đều kiểm chứng đúng (GDP 8,18%, CPI 4,45%, lạm phát cơ bản 4,24%, nhóm nhà ở–điện–nước 6,71%, dư nợ DNNVV 4,1 triệu tỷ, NATIF, NQ 198); lập luận có chiều sâu (VD: không đồng nhất CPI nhóm nhà ở với giá điện sản xuất). 4 điểm cần sửa: (1) mới là ảnh chụp 6–8 tháng 2026, thiếu xu hướng 2021–2025 và dự báo 2026–2027 như đề cương; (2) chưa lượng hóa thành giả định mô hình – đề bài bắt buộc 'định hướng cho dự báo và định giá'; (3) thiếu các biến tác động trực tiếp nhất: lương tối thiểu vùng, giá điện EVN, tỷ giá CNY, lợi suất TPCP 10 năm (Rf cho WACC), doanh thu dịch vụ ăn uống; (4) nguồn: nhiều báo thứ cấp + 1 link tìm kiếm Bing, chưa APA 7. Chi tiết ở các comment bên dưới.</w:t>
      </w:r>
    </w:p>
  </w:comment>
  <w:comment w:id="110" w:author="Lộc" w:date="2026-09-29T05:59:19Z" w:initials="L">
    <w:p w14:paraId="37898386" w14:textId="77777777">
      <w:r>
        <w:rPr>
          <w:rStyle w:val="CommentReference"/>
        </w:rPr>
        <w:annotationRef/>
      </w:r>
      <w:r>
        <w:rPr>
          <w:color w:val="000000"/>
          <w:sz w:val="20"/>
          <w:szCs w:val="20"/>
        </w:rPr>
        <w:t xml:space="preserve">[Lộc] Đúng (Cục Thống kê, thông cáo 3/7/2026; Q1 +7,94%, Q2 +8,39%). Con số 7,63% của 6T/2025 trong hình là số ĐÃ ĐIỀU CHỈNH (ước tính ban đầu 7,52%) → ghi chú lại. Bổ sung chuỗi năm để thấy xu hướng: 2021: 2,58%; 2022: 8,02%; 2023: 5,05%; 2024: 7,09%; 2025: 8,02%; và dự báo 2026: WB 6,3% (4/2026), ADB 7,2% (4/2026), mục tiêu Chính phủ ≥10%. Hình GDP cần đánh số và ghi nguồn bên dưới.</w:t>
      </w:r>
    </w:p>
  </w:comment>
  <w:comment w:id="111" w:author="Lộc" w:date="2026-09-29T05:59:19Z" w:initials="L">
    <w:p w14:paraId="3CBAA574" w14:textId="77777777">
      <w:r>
        <w:rPr>
          <w:rStyle w:val="CommentReference"/>
        </w:rPr>
        <w:annotationRef/>
      </w:r>
      <w:r>
        <w:rPr>
          <w:color w:val="000000"/>
          <w:sz w:val="20"/>
          <w:szCs w:val="20"/>
        </w:rPr>
        <w:t xml:space="preserve">[Lộc] Đúng nhưng chung chung. Có sẵn chỉ báo cầu trực tiếp của khách hàng mục tiêu: doanh thu dịch vụ lưu trú, ăn uống 8T/2026 +16,44% (cùng kỳ 2025: +14,67%), tổng mức bán lẻ +13,33% (NSO). Dùng số này để lập luận: giả định sản lượng F&amp;B +32% năm 2026 ≈ gấp đôi tăng trưởng thị trường → phần chênh là giành thị phần (cần chứng minh bằng năng lực mới và khách hàng mới).</w:t>
      </w:r>
    </w:p>
  </w:comment>
  <w:comment w:id="112" w:author="Lộc" w:date="2026-09-29T05:59:19Z" w:initials="L">
    <w:p w14:paraId="25978C6A" w14:textId="77777777">
      <w:r>
        <w:rPr>
          <w:rStyle w:val="CommentReference"/>
        </w:rPr>
        <w:annotationRef/>
      </w:r>
      <w:r>
        <w:rPr>
          <w:color w:val="000000"/>
          <w:sz w:val="20"/>
          <w:szCs w:val="20"/>
        </w:rPr>
        <w:t xml:space="preserve">[Lộc] Số đúng (8,15% là tăng trưởng thực). Mình đồng ý với mạch lập luận của Thủy (tiêu dùng → sản xuất → nhu cầu bao bì), nhưng nên gộp đoạn này với đoạn trên và đặt cạnh số doanh thu dịch vụ ăn uống để gọn hơn – trả lời luôn góp ý của Linh.</w:t>
      </w:r>
    </w:p>
  </w:comment>
  <w:comment w:id="113" w:author="Lộc" w:date="2026-09-29T05:59:19Z" w:initials="L">
    <w:p w14:paraId="1D4B2458" w14:textId="77777777">
      <w:r>
        <w:rPr>
          <w:rStyle w:val="CommentReference"/>
        </w:rPr>
        <w:annotationRef/>
      </w:r>
      <w:r>
        <w:rPr>
          <w:color w:val="000000"/>
          <w:sz w:val="20"/>
          <w:szCs w:val="20"/>
        </w:rPr>
        <w:t xml:space="preserve">[Lộc] Đoạn kết nên chốt bằng hàm ý cho mô hình, VD: 'Do đó nhóm giả định sản lượng F&amp;B +32% (2026), chậm lại 22% năm 2027 khi công suất gần đầy, rồi +35% năm 2028 khi 2 nhà máy mới vận hành'. Hiện chưa có câu nào nối sang mục 4.</w:t>
      </w:r>
    </w:p>
  </w:comment>
  <w:comment w:id="114" w:author="Lộc" w:date="2026-09-29T05:59:19Z" w:initials="L">
    <w:p w14:paraId="7F05CF13" w14:textId="77777777">
      <w:r>
        <w:rPr>
          <w:rStyle w:val="CommentReference"/>
        </w:rPr>
        <w:annotationRef/>
      </w:r>
      <w:r>
        <w:rPr>
          <w:color w:val="000000"/>
          <w:sz w:val="20"/>
          <w:szCs w:val="20"/>
        </w:rPr>
        <w:t xml:space="preserve">[Lộc] Đúng (NSO, 3/9/2026). Bổ sung xu hướng: CPI bình quân 2021–2025: 1,84% – 3,15% – 3,25% – 3,63% – ~3,31%; mục tiêu 2026 ~4,5% (Bộ Tài chính đưa 2 kịch bản 4,5% và 5,0%) → lạm phát đang tăng tốc, sát trần. Hàm ý: giả định tăng giá bán 2%/năm &lt; lạm phát → biên lợi nhuận chịu áp lực nếu không cải thiện năng suất.</w:t>
      </w:r>
    </w:p>
  </w:comment>
  <w:comment w:id="115" w:author="Lộc" w:date="2026-09-29T05:59:19Z" w:initials="L">
    <w:p w14:paraId="36C081BF" w14:textId="77777777">
      <w:r>
        <w:rPr>
          <w:rStyle w:val="CommentReference"/>
        </w:rPr>
        <w:annotationRef/>
      </w:r>
      <w:r>
        <w:rPr>
          <w:color w:val="000000"/>
          <w:sz w:val="20"/>
          <w:szCs w:val="20"/>
        </w:rPr>
        <w:t xml:space="preserve">[Lộc] Nguồn thứ cấp (VnBusiness, Báo Tây Ninh). Nên trích thông cáo gốc của Cục Thống kê (3/9/2026) hoặc Tạp chí Thị trường Tài chính Tiền tệ (NHNN); bỏ URL thô khỏi thân bài, đưa vào danh mục tham khảo APA.</w:t>
      </w:r>
    </w:p>
  </w:comment>
  <w:comment w:id="116" w:author="Lộc" w:date="2026-09-29T05:59:20Z" w:initials="L">
    <w:p w14:paraId="3F5A2313" w14:textId="77777777">
      <w:r>
        <w:rPr>
          <w:rStyle w:val="CommentReference"/>
        </w:rPr>
        <w:annotationRef/>
      </w:r>
      <w:r>
        <w:rPr>
          <w:color w:val="000000"/>
          <w:sz w:val="20"/>
          <w:szCs w:val="20"/>
        </w:rPr>
        <w:t xml:space="preserve">[Lộc] Phản biện: bã mía không phải 'phế phẩm miễn phí'. Nhà máy đường dùng phần lớn bã để đốt lò hơi/đồng phát điện trong vụ ép (khoảng 65% nhà máy dùng lò hơi đốt bã; nhà máy đường tạo &gt;90% điện sinh khối VN) → giá bã gắn với giá nhiên liệu/điện, tức CÓ chịu lạm phát. Thêm yếu tố mùa vụ (vụ ép ~tháng 11–4) → phải tích trữ, tăng vốn lưu động (tồn kho 2025 = 106 ngày giá vốn). Vỏ trứng phải làm sạch, tiệt trùng (vật liệu tiếp xúc thực phẩm) → tốn năng lượng. Mô hình giả định chi phí biến đổi tăng từ 24,5% lên 26,5–27% doanh thu.</w:t>
      </w:r>
    </w:p>
  </w:comment>
  <w:comment w:id="117" w:author="Lộc" w:date="2026-09-29T05:59:20Z" w:initials="L">
    <w:p w14:paraId="41789233" w14:textId="77777777">
      <w:r>
        <w:rPr>
          <w:rStyle w:val="CommentReference"/>
        </w:rPr>
        <w:annotationRef/>
      </w:r>
      <w:r>
        <w:rPr>
          <w:color w:val="000000"/>
          <w:sz w:val="20"/>
          <w:szCs w:val="20"/>
        </w:rPr>
        <w:t xml:space="preserve">[Lộc] Nhận xét tinh tế, rất tốt. Bổ sung số liệu giá điện trực tiếp: giá bán lẻ điện bình quân tăng 4,8% ngày 11/10/2024 (2.103,11 đ/kWh) và 4,8% ngày 10/5/2025 (2.204,07 đ/kWh); đến 9/2026 chưa thấy đợt tăng mới nhưng EVN còn lỗ lũy kế lớn → rủi ro tăng tiếp. Điện, nước = 4,7% doanh thu 2025; mô hình dùng 5,0%.</w:t>
      </w:r>
    </w:p>
  </w:comment>
  <w:comment w:id="118" w:author="Lộc" w:date="2026-09-29T05:59:20Z" w:initials="L">
    <w:p w14:paraId="2E75B644" w14:textId="77777777">
      <w:r>
        <w:rPr>
          <w:rStyle w:val="CommentReference"/>
        </w:rPr>
        <w:annotationRef/>
      </w:r>
      <w:r>
        <w:rPr>
          <w:color w:val="000000"/>
          <w:sz w:val="20"/>
          <w:szCs w:val="20"/>
        </w:rPr>
        <w:t xml:space="preserve">[Lộc] Đồng ý. Nhưng phần lạm phát đang bỏ sót khoản chi phí LỚN NHẤT: nhân sự (lương 22,6% DT + tiền ăn 6,5% DT năm 2025). Lương tối thiểu vùng tăng ~7,2% từ 01/01/2026 (vùng I: 5,31 triệu đồng/tháng) và Hội đồng Tiền lương đề xuất +7,8% cho 2027 – cao hơn CPI. Nên thêm 1 đoạn lượng hóa: lương tăng ~7%/năm mà giá bán chỉ tăng 2% thì tỷ lệ lương/DT chỉ giảm được nhờ năng suất → mô hình giữ 22,5–23,5% DT.</w:t>
      </w:r>
    </w:p>
  </w:comment>
  <w:comment w:id="119" w:author="Lộc" w:date="2026-09-29T05:59:20Z" w:initials="L">
    <w:p w14:paraId="2C749F31" w14:textId="77777777">
      <w:r>
        <w:rPr>
          <w:rStyle w:val="CommentReference"/>
        </w:rPr>
        <w:annotationRef/>
      </w:r>
      <w:r>
        <w:rPr>
          <w:color w:val="000000"/>
          <w:sz w:val="20"/>
          <w:szCs w:val="20"/>
        </w:rPr>
        <w:t xml:space="preserve">[Lộc] Số đúng nhưng mô tả chưa chính xác: 8,1–10,5% là KHOẢNG lãi suất cho vay bình quân giữa các NHTM, gộp cả khoản vay mới và dư nợ cũ (NHNN, 6/2026). Cập nhật 8/2026: 8,4–10,7%, tăng ~1,7 điểm % so với 12/2025 (6,7–9,0%). Lãi suất tái cấp vốn 4,5%, tái chiết khấu 3,0% giữ nguyên từ 19/6/2023. Huy động &gt;12 tháng: 6,1–7,6% (8/2026) so với 4,9–6,1% (8/2025). Nên vẽ 1 biểu đồ xu hướng thay vì một con số tĩnh.</w:t>
      </w:r>
    </w:p>
  </w:comment>
  <w:comment w:id="120" w:author="Lộc" w:date="2026-09-29T05:59:20Z" w:initials="L">
    <w:p w14:paraId="661CC330" w14:textId="77777777">
      <w:r>
        <w:rPr>
          <w:rStyle w:val="CommentReference"/>
        </w:rPr>
        <w:annotationRef/>
      </w:r>
      <w:r>
        <w:rPr>
          <w:color w:val="000000"/>
          <w:sz w:val="20"/>
          <w:szCs w:val="20"/>
        </w:rPr>
        <w:t xml:space="preserve">[Lộc] Không dùng link kết quả tìm kiếm Bing làm nguồn. Thay bằng VnExpress (22/7/2026) trích số liệu NHNN, hoặc trang lãi suất của NHNN (sbv.gov.vn). Các mức huy động 4,0–4,6% (1–&lt;6 tháng), 6,1–7,6% (6–12 tháng), 7,1–7,8% (&gt;24 tháng) đã kiểm chứng đúng.</w:t>
      </w:r>
    </w:p>
  </w:comment>
  <w:comment w:id="121" w:author="Lộc" w:date="2026-09-29T05:59:21Z" w:initials="L">
    <w:p w14:paraId="0CE310AD" w14:textId="77777777">
      <w:r>
        <w:rPr>
          <w:rStyle w:val="CommentReference"/>
        </w:rPr>
        <w:annotationRef/>
      </w:r>
      <w:r>
        <w:rPr>
          <w:color w:val="000000"/>
          <w:sz w:val="20"/>
          <w:szCs w:val="20"/>
        </w:rPr>
        <w:t xml:space="preserve">[Lộc] Nên lượng hóa: mô hình dùng Kd = 10% (nửa trên khung vì DN nhỏ). Khoản vay 31,1 tỷ (60% CAPEX 2027) tạo chi phí lãi ~3,3 tỷ năm 2028 ≈ 3% DT; khả năng trả lãi (EBIT/lãi vay) chỉ ~1,9 lần năm 2028 → điểm rủi ro tài chính cần nêu ở mục 6.</w:t>
      </w:r>
    </w:p>
  </w:comment>
  <w:comment w:id="122" w:author="Lộc" w:date="2026-09-29T05:59:21Z" w:initials="L">
    <w:p w14:paraId="1705EEA1" w14:textId="77777777">
      <w:r>
        <w:rPr>
          <w:rStyle w:val="CommentReference"/>
        </w:rPr>
        <w:annotationRef/>
      </w:r>
      <w:r>
        <w:rPr>
          <w:color w:val="000000"/>
          <w:sz w:val="20"/>
          <w:szCs w:val="20"/>
        </w:rPr>
        <w:t xml:space="preserve">[Lộc] Đúng (Phó Thống đốc NHNN tại hội nghị NHNN–VINASME 18/9/2026; chiếm ~20% tổng dư nợ). Lập luận 'startup vẫn khó vay do thiếu TSĐB' hợp lý – nên đưa luôn giải pháp: TSĐB chính là nhà máy/máy móc mới, thuê tài chính thiết bị, hỗ trợ lãi suất NATIF → nối sang mục 6.</w:t>
      </w:r>
    </w:p>
  </w:comment>
  <w:comment w:id="123" w:author="Lộc" w:date="2026-09-29T05:59:21Z" w:initials="L">
    <w:p w14:paraId="54D7A47B" w14:textId="77777777">
      <w:r>
        <w:rPr>
          <w:rStyle w:val="CommentReference"/>
        </w:rPr>
        <w:annotationRef/>
      </w:r>
      <w:r>
        <w:rPr>
          <w:color w:val="000000"/>
          <w:sz w:val="20"/>
          <w:szCs w:val="20"/>
        </w:rPr>
        <w:t xml:space="preserve">[Lộc] Đây là chỗ cần số liệu nhất cho định giá: lợi suất TPCP kỳ hạn 10 năm (Rf trong WACC) – bài chưa có. Mình chưa truy cập được HNX/VBMA nên mô hình tạm để Rf = 4,2% (ước tính, đã đánh dấu cần cập nhật). Thủy tìm giúp lợi suất trúng thầu hoặc thứ cấp TPCP 10 năm tháng 9/2026. Ngoài ra dòng vốn VC ngoại chịu ảnh hưởng của lãi suất Mỹ nhiều hơn lãi suất trong nước.</w:t>
      </w:r>
    </w:p>
  </w:comment>
  <w:comment w:id="124" w:author="Lộc" w:date="2026-09-29T05:59:21Z" w:initials="L">
    <w:p w14:paraId="3A4B7397" w14:textId="77777777">
      <w:r>
        <w:rPr>
          <w:rStyle w:val="CommentReference"/>
        </w:rPr>
        <w:annotationRef/>
      </w:r>
      <w:r>
        <w:rPr>
          <w:color w:val="000000"/>
          <w:sz w:val="20"/>
          <w:szCs w:val="20"/>
        </w:rPr>
        <w:t xml:space="preserve">[Lộc] Đồng ý phần vận hành. Nhưng máy ép khuôn bột giấy chủ yếu nhập từ Trung Quốc → rủi ro chính là CNY/VND chứ không chỉ USD/VND: CNY/VND (VCB bán) +7,75% năm 2025 và +2,93% từ đầu 2026 (+10,9% so với cuối 2024), trong khi USD/VND tại VCB −0,78% từ đầu năm. Với CAPEX 2027 ≈ 51,8 tỷ, nếu ~50% là máy nhập, CNY tăng 5% làm CAPEX tăng ~1,3 tỷ. Phụ gia chống thấm/chống dầu (nếu nhập) cũng chịu tỷ giá.</w:t>
      </w:r>
    </w:p>
  </w:comment>
  <w:comment w:id="125" w:author="Lộc" w:date="2026-09-29T05:59:21Z" w:initials="L">
    <w:p w14:paraId="367CA740" w14:textId="77777777">
      <w:r>
        <w:rPr>
          <w:rStyle w:val="CommentReference"/>
        </w:rPr>
        <w:annotationRef/>
      </w:r>
      <w:r>
        <w:rPr>
          <w:color w:val="000000"/>
          <w:sz w:val="20"/>
          <w:szCs w:val="20"/>
        </w:rPr>
        <w:t xml:space="preserve">[Lộc] Đoạn này trộn 3 loại tỷ giá nên dễ hiểu nhầm: 26.083 là tỷ giá liên ngân hàng theo báo cáo MBS (cần trích MBS); tỷ giá trung tâm trong tháng 8 lại TĂNG 1,07% (25.338 → 25.610); viết '26.083 giảm… nhưng tăng lên 25.640' tạo cảm giác mâu thuẫn. Mức 25.640 (22/9) đã bị vượt ngày 25/9 (25.641). Đề xuất dùng 1 chuỗi nhất quán (VCB bán ra cuối năm 2022–2025 và 29/9/2026: 23.730 – 24.420 – 25.551 – 26.377 – 26.170) và vẽ biểu đồ.</w:t>
      </w:r>
    </w:p>
  </w:comment>
  <w:comment w:id="126" w:author="Lộc" w:date="2026-09-29T05:59:21Z" w:initials="L">
    <w:p w14:paraId="029ED30A" w14:textId="77777777">
      <w:r>
        <w:rPr>
          <w:rStyle w:val="CommentReference"/>
        </w:rPr>
        <w:annotationRef/>
      </w:r>
      <w:r>
        <w:rPr>
          <w:color w:val="000000"/>
          <w:sz w:val="20"/>
          <w:szCs w:val="20"/>
        </w:rPr>
        <w:t xml:space="preserve">[Lộc] Đúng (Thời báo Tài chính VN, 9/2026), tương đương +2,0–2,8% so với đầu năm. Thêm bối cảnh: 8 tháng 2026 nhập siêu ~19 tỷ USD (cùng kỳ 2025 xuất siêu ~14 tỷ) → áp lực tỷ giá thực sự đến từ cán cân thương mại.</w:t>
      </w:r>
    </w:p>
  </w:comment>
  <w:comment w:id="127" w:author="Lộc" w:date="2026-09-29T05:59:21Z" w:initials="L">
    <w:p w14:paraId="1AB026DD" w14:textId="77777777">
      <w:r>
        <w:rPr>
          <w:rStyle w:val="CommentReference"/>
        </w:rPr>
        <w:annotationRef/>
      </w:r>
      <w:r>
        <w:rPr>
          <w:color w:val="000000"/>
          <w:sz w:val="20"/>
          <w:szCs w:val="20"/>
        </w:rPr>
        <w:t xml:space="preserve">[Lộc] Đúng. Thêm 2 chi tiết làm lập luận mạnh hơn: (1) số thương vụ VC giảm 13% (103 thương vụ) dù giá trị tăng → NĐT chọn lọc hơn, đúng ý Thủy; (2) chủ đề nổi bật nhất là AI (130 triệu USD, 23 thương vụ); GreenTech có số thương vụ tăng hơn gấp đôi nhưng không phải chủ đề lớn nhất → sửa câu 'climate tech là xu hướng nổi bật' cho chính xác. Thêm chuỗi 2021–2025: ~1,4 tỷ → 634 → 529 → 398 → 509 triệu USD. Lưu ý VinVentures ước tính 2025 chỉ ~215 triệu USD do khác phương pháp.</w:t>
      </w:r>
    </w:p>
  </w:comment>
  <w:comment w:id="128" w:author="Lộc" w:date="2026-09-29T05:59:22Z" w:initials="L">
    <w:p w14:paraId="6B5847EA" w14:textId="77777777">
      <w:r>
        <w:rPr>
          <w:rStyle w:val="CommentReference"/>
        </w:rPr>
        <w:annotationRef/>
      </w:r>
      <w:r>
        <w:rPr>
          <w:color w:val="000000"/>
          <w:sz w:val="20"/>
          <w:szCs w:val="20"/>
        </w:rPr>
        <w:t xml:space="preserve">[Lộc] Đúng theo TB 846/TB-NATIF (hỗ trợ 50% lãi suất, tối đa 6%/năm, tối đa 5 năm), nhưng hạn nộp hồ sơ đợt 1 là 17h00 ngày 20/9/2026 → ĐÃ ĐÓNG; đợt thí điểm chỉ ~20 DN. Nên viết 'chuẩn bị hồ sơ cho đợt tiếp theo'. Lượng hóa: nếu được hỗ trợ trên khoản vay 31,1 tỷ lãi 10%, tiết kiệm ~1,6 tỷ/năm – mô hình KHÔNG đưa vào kịch bản cơ sở vì chưa chắc chắn.</w:t>
      </w:r>
    </w:p>
  </w:comment>
  <w:comment w:id="129" w:author="Lộc" w:date="2026-09-29T05:59:22Z" w:initials="L">
    <w:p w14:paraId="3DC1947D" w14:textId="77777777">
      <w:r>
        <w:rPr>
          <w:rStyle w:val="CommentReference"/>
        </w:rPr>
        <w:annotationRef/>
      </w:r>
      <w:r>
        <w:rPr>
          <w:color w:val="000000"/>
          <w:sz w:val="20"/>
          <w:szCs w:val="20"/>
        </w:rPr>
        <w:t xml:space="preserve">[Lộc] TT 27/2026/TT-BYT (ngày 1/7/2026) là danh mục thực phẩm, dụng cụ chứa đựng, vật liệu bao gói có mức độ rủi ro TRUNG BÌNH thuộc Bộ Y tế. Ngày hiệu lực đang có 2 thông tin (1/7/2026 theo LuatVietnam; 1/1/2027 theo ChemLinked) → kiểm tra văn bản gốc. Cần xác nhận phụ lục có vật liệu giấy/bột giấy ép khuôn hay không trước khi khẳng định. Tác động chi phí: mô hình thêm dòng 'kiểm nghiệm, chứng nhận &amp; R&amp;D' = 0,6% doanh thu.</w:t>
      </w:r>
    </w:p>
  </w:comment>
  <w:comment w:id="130" w:author="Lộc" w:date="2026-09-29T05:59:22Z" w:initials="L">
    <w:p w14:paraId="6DB466C4" w14:textId="77777777">
      <w:r>
        <w:rPr>
          <w:rStyle w:val="CommentReference"/>
        </w:rPr>
        <w:annotationRef/>
      </w:r>
      <w:r>
        <w:rPr>
          <w:color w:val="000000"/>
          <w:sz w:val="20"/>
          <w:szCs w:val="20"/>
        </w:rPr>
        <w:t xml:space="preserve">[Lộc] NĐ 48/2026 (hiệu lực 29/1/2026) sửa NĐ 08/2022 về ĐTM, giấy phép và đăng ký môi trường… → liên quan thủ tục cấp phép 2 nhà máy mới năm 2027, không phải trách nhiệm bao bì. NĐ 110/2026 mới là nghị định EPR (hiệu lực 25/5/2026), nghĩa vụ chủ yếu thuộc nhà sản xuất/nhập khẩu hàng hóa có bao bì (khách hàng của AgriPack), miễn cho DN doanh thu &lt; 30 tỷ. Nên tách 2 ý: (a) chi phí tuân thủ khi xây nhà máy; (b) EPR là động lực cầu.</w:t>
      </w:r>
    </w:p>
  </w:comment>
  <w:comment w:id="131" w:author="Lộc" w:date="2026-09-29T05:59:22Z" w:initials="L">
    <w:p w14:paraId="35213891" w14:textId="77777777">
      <w:r>
        <w:rPr>
          <w:rStyle w:val="CommentReference"/>
        </w:rPr>
        <w:annotationRef/>
      </w:r>
      <w:r>
        <w:rPr>
          <w:color w:val="000000"/>
          <w:sz w:val="20"/>
          <w:szCs w:val="20"/>
        </w:rPr>
        <w:t xml:space="preserve">[Lộc] Nội dung ưu đãi đúng (Điều 10 NQ 198/2025/QH15, hướng dẫn tại NĐ 20/2026/NĐ-CP). Nhưng điều kiện 'doanh nghiệp khởi nghiệp sáng tạo' (theo quy định hiện hành: hoạt động ≤ 5 năm kể từ lần đăng ký đầu, có yếu tố đổi mới sáng tạo) mâu thuẫn với mục 1 ghi AgriPack thành lập năm 2016 (~10 năm). Nhóm phải chọn: sửa năm thành lập (VD 2021 – khớp BCTC: lỗ lũy kế đầu 2023 chỉ 1,78 tỷ, khấu hao lũy kế 2,85 tỷ) hoặc bỏ ưu đãi. Mô hình KHÔNG giả định ưu đãi này (thận trọng); miễn thuế 3 năm cho DNNVV mới thành lập cũng không áp dụng.</w:t>
      </w:r>
    </w:p>
  </w:comment>
  <w:comment w:id="132" w:author="Lộc" w:date="2026-09-29T05:59:22Z" w:initials="L">
    <w:p w14:paraId="446837B2" w14:textId="77777777">
      <w:r>
        <w:rPr>
          <w:rStyle w:val="CommentReference"/>
        </w:rPr>
        <w:annotationRef/>
      </w:r>
      <w:r>
        <w:rPr>
          <w:color w:val="000000"/>
          <w:sz w:val="20"/>
          <w:szCs w:val="20"/>
        </w:rPr>
        <w:t xml:space="preserve">[Lộc] Thiếu chi tiết quan trọng: ngưỡng doanh thu xét theo tổng doanh thu NĂM TRƯỚC LIỀN KỀ (NĐ 320/2025, sửa bởi NĐ 141/2026). AgriPack: DT 2025 = 47,5 tỷ ≤ 50 tỷ → 17% chỉ áp dụng cho 2026; từ 2027 DT năm trước &gt; 50 tỷ → 20%. Lợi ích chỉ ~0,2 tỷ – đoạn văn đang phóng đại tác động dài hạn. Bổ sung: lỗ 2023–2024 được chuyển tối đa 5 năm → giải thích vì sao thuế 2025 = 0; lỗ còn lại ~2,17 tỷ bù trừ hết trong 2026. Mới: NQ 43/2026/QH16 giảm thuế TNDN cho kỳ tính thuế 2026–2027 (chờ nghị định hướng dẫn trước 10/10/2026) → cập nhật nếu kịp.</w:t>
      </w:r>
    </w:p>
  </w:comment>
  <w:comment w:id="133" w:author="Lộc" w:date="2026-09-29T05:59:22Z" w:initials="L">
    <w:p w14:paraId="7615A62D" w14:textId="77777777">
      <w:r>
        <w:rPr>
          <w:rStyle w:val="CommentReference"/>
        </w:rPr>
        <w:annotationRef/>
      </w:r>
      <w:r>
        <w:rPr>
          <w:color w:val="000000"/>
          <w:sz w:val="20"/>
          <w:szCs w:val="20"/>
        </w:rPr>
        <w:t xml:space="preserve">[Lộc] Đúng về nguyên tắc nhưng quy mô nhỏ: thuế tiết kiệm nhờ thuế suất 17% (~0,2 tỷ, chỉ 1 năm) không đáng kể so với nhu cầu vốn ~69 tỷ (37,6 tỷ vốn cổ phần + 31,1 tỷ vay) cho 2026–2028. Rút gọn còn 1–2 câu để dành chỗ cho số liệu quan trọng hơn.</w:t>
      </w:r>
    </w:p>
  </w:comment>
  <w:comment w:id="134" w:author="Lộc" w:date="2026-09-29T05:59:22Z" w:initials="L">
    <w:p w14:paraId="0008CCF5" w14:textId="77777777">
      <w:r>
        <w:rPr>
          <w:rStyle w:val="CommentReference"/>
        </w:rPr>
        <w:annotationRef/>
      </w:r>
      <w:r>
        <w:rPr>
          <w:color w:val="000000"/>
          <w:sz w:val="20"/>
          <w:szCs w:val="20"/>
        </w:rPr>
        <w:t xml:space="preserve">[Lộc] Lưu ý thời điểm: AgriPack đã có thu nhập chịu thuế từ 2025 (được bù lỗ nên thuế = 0) → nếu ưu đãi tính từ năm đầu có thu nhập chịu thuế thì 2 năm miễn là 2025–2026, lợi ích thực tế nhỏ hơn nhiều so với mô tả. Kết luận phần thuế nên là: 'ưu đãi là upside, không đưa vào kịch bản cơ sở'.</w:t>
      </w:r>
    </w:p>
  </w:comment>
  <w:comment w:id="135" w:author="Lộc" w:date="2026-09-29T05:59:23Z" w:initials="L">
    <w:p w14:paraId="405D445E" w14:textId="77777777">
      <w:r>
        <w:rPr>
          <w:rStyle w:val="CommentReference"/>
        </w:rPr>
        <w:annotationRef/>
      </w:r>
      <w:r>
        <w:rPr>
          <w:color w:val="000000"/>
          <w:sz w:val="20"/>
          <w:szCs w:val="20"/>
        </w:rPr>
        <w:t xml:space="preserve">[Lộc] Phần 3.1 còn thiếu 3 yếu tố tác động trực tiếp: (1) giá dầu → giá hạt nhựa PP/PS/EPS → chênh lệch giá giữa bao bì nhựa và bao bì bã mía (quyết định tốc độ thay thế); (2) thuế quan Mỹ: 20% từ 7/8/2025 và thêm 12,5% theo Mục 301 từ 24/7/2026 (cần kiểm tra cách áp dụng) → ảnh hưởng khách hàng FDI xuất khẩu dùng đệm bảo vệ; (3) FDI giải ngân (27,62 tỷ USD năm 2025; 7T/2026 +11,8%) → nguồn cầu bao bì công nghiệp. Mỗi yếu tố chỉ cần 2–3 câu kèm hàm ý cho giả định.</w:t>
      </w:r>
    </w:p>
  </w:comment>
  <w:comment w:id="136" w:author="Lộc" w:date="2026-09-29T05:59:23Z" w:initials="L">
    <w:p w14:paraId="21DC7E1E" w14:textId="77777777">
      <w:r>
        <w:rPr>
          <w:rStyle w:val="CommentReference"/>
        </w:rPr>
        <w:annotationRef/>
      </w:r>
      <w:r>
        <w:rPr>
          <w:color w:val="000000"/>
          <w:sz w:val="20"/>
          <w:szCs w:val="20"/>
        </w:rPr>
        <w:t xml:space="preserve">[Lộc] Bảng thiếu đơn vị (nghìn đồng) và nguồn ('BCTC do đề bài cung cấp'). Nên thêm doanh thu theo 4 phân khúc: F&amp;B/FMCG 80% năm 2025 (38,1 tỷ), khuôn 12,3%, nội thất/TMĐT 5,7%, điện tử 2,5%; tăng trưởng 2025 lần lượt +58%, +40%, +20%, +110%. Link IMARC đặt ngay dưới bảng là nhầm vị trí.</w:t>
      </w:r>
    </w:p>
  </w:comment>
  <w:comment w:id="137" w:author="Lộc" w:date="2026-09-29T05:59:23Z" w:initials="L">
    <w:p w14:paraId="12341CE2" w14:textId="77777777">
      <w:r>
        <w:rPr>
          <w:rStyle w:val="CommentReference"/>
        </w:rPr>
        <w:annotationRef/>
      </w:r>
      <w:r>
        <w:rPr>
          <w:color w:val="000000"/>
          <w:sz w:val="20"/>
          <w:szCs w:val="20"/>
        </w:rPr>
        <w:t xml:space="preserve">[Lộc] Phép tính 0,16% đúng (47,5 tỷ / ~29.400 tỷ đồng), nhưng so với TAM không nói lên vị thế. So với SAM đúng ngách (IMARC: đồ dùng một lần phân hủy sinh học ngành dịch vụ ăn uống 33,93 triệu USD), doanh thu F&amp;B ~1,46 triệu USD của AgriPack ≈ 4,3% → đã là người chơi đáng kể trong ngách; nếu tăng 40%/năm như gợi ý cuối mục thì 2030 sẽ chiếm ~15–18% SAM. Đây là giới hạn cần đưa vào lập luận giai đoạn và tăng trưởng.</w:t>
      </w:r>
    </w:p>
  </w:comment>
  <w:comment w:id="138" w:author="Lộc" w:date="2026-09-29T05:59:23Z" w:initials="L">
    <w:p w14:paraId="1770D8C6" w14:textId="77777777">
      <w:r>
        <w:rPr>
          <w:rStyle w:val="CommentReference"/>
        </w:rPr>
        <w:annotationRef/>
      </w:r>
      <w:r>
        <w:rPr>
          <w:color w:val="000000"/>
          <w:sz w:val="20"/>
          <w:szCs w:val="20"/>
        </w:rPr>
        <w:t xml:space="preserve">[Lộc] Chi phí biến đổi/DT chỉ giảm từ 25,5% (2023) xuống 24,5% (2025), tức 1 điểm % – có thể do giá bán/cơ cấu sản phẩm, chưa đủ kết luận lợi thế quy mô. Nên viết mềm hơn ('bước đầu cho thấy…').</w:t>
      </w:r>
    </w:p>
  </w:comment>
  <w:comment w:id="139" w:author="Lộc" w:date="2026-09-29T05:59:23Z" w:initials="L">
    <w:p w14:paraId="38ACF91E" w14:textId="77777777">
      <w:r>
        <w:rPr>
          <w:rStyle w:val="CommentReference"/>
        </w:rPr>
        <w:annotationRef/>
      </w:r>
      <w:r>
        <w:rPr>
          <w:color w:val="000000"/>
          <w:sz w:val="20"/>
          <w:szCs w:val="20"/>
        </w:rPr>
        <w:t xml:space="preserve">[Lộc] Phản biện: biên gộp 69–73% cao chủ yếu do CÁCH PHÂN LOẠI CHI PHÍ, không phải do định vị cao cấp. Lương (10,8 tỷ), điện nước (2,25 tỷ), sửa chữa (2,08 tỷ), khấu hao (3,13 tỷ) – bản chất chi phí sản xuất – đang nằm ngoài giá vốn. Đưa 70% lương + điện nước + sửa chữa + khấu hao vào giá vốn thì biên gộp 2025 chỉ ~41% (chưa gồm tiền thuê xưởng 7,6 tỷ; tính cả thì ~25%). DN bao bì niêm yết VN có biên gộp trung vị 9,7%, cao nhất ~21% (DHC). Nên so sánh bằng biên EBITDA: AgriPack 16,2% vs trung vị 8,8% (FiinX) – vẫn thuộc nhóm cao nhất, lập luận đứng được nhưng có cơ sở hơn.</w:t>
      </w:r>
    </w:p>
  </w:comment>
  <w:comment w:id="140" w:author="Lộc" w:date="2026-09-29T05:59:23Z" w:initials="L">
    <w:p w14:paraId="7EB6AAF2" w14:textId="77777777">
      <w:r>
        <w:rPr>
          <w:rStyle w:val="CommentReference"/>
        </w:rPr>
        <w:annotationRef/>
      </w:r>
      <w:r>
        <w:rPr>
          <w:color w:val="000000"/>
          <w:sz w:val="20"/>
          <w:szCs w:val="20"/>
        </w:rPr>
        <w:t xml:space="preserve">[Lộc] cleverence.com là blog của công ty phần mềm, không phải nghiên cứu ngành; trích dẫn cũng sai định dạng APA (đúng: Taylor, 2026). Nên thay bằng số liệu DN bao bì niêm yết VN (FiinX/BCTC) hoặc Damodaran 'Margins by sector' (Packaging &amp; Container).</w:t>
      </w:r>
    </w:p>
  </w:comment>
  <w:comment w:id="141" w:author="Lộc" w:date="2026-09-29T05:59:24Z" w:initials="L">
    <w:p w14:paraId="6AD754C0" w14:textId="77777777">
      <w:r>
        <w:rPr>
          <w:rStyle w:val="CommentReference"/>
        </w:rPr>
        <w:annotationRef/>
      </w:r>
      <w:r>
        <w:rPr>
          <w:color w:val="000000"/>
          <w:sz w:val="20"/>
          <w:szCs w:val="20"/>
        </w:rPr>
        <w:t xml:space="preserve">[Lộc] Phân tích đòn bẩy hoạt động tốt. Nên chỉ rõ dòng chi phí tạo đòn bẩy: thuê mặt bằng/DT giảm 20,5% → 15,9%, lương/DT 36,0% → 22,6% (2023 → 2025). Đây cũng là căn cứ cho giả định biên EBITDA dự phóng (mô hình: 17,9% năm 2026 → 20,2% năm 2030).</w:t>
      </w:r>
    </w:p>
  </w:comment>
  <w:comment w:id="142" w:author="Lộc" w:date="2026-09-29T05:59:24Z" w:initials="L">
    <w:p w14:paraId="2F005125" w14:textId="77777777">
      <w:r>
        <w:rPr>
          <w:rStyle w:val="CommentReference"/>
        </w:rPr>
        <w:annotationRef/>
      </w:r>
      <w:r>
        <w:rPr>
          <w:color w:val="000000"/>
          <w:sz w:val="20"/>
          <w:szCs w:val="20"/>
        </w:rPr>
        <w:t xml:space="preserve">[Lộc] Kết luận hơi mạnh khi mới có 1 năm có lãi. Lưu ý thêm: LNST 2025 = LNTT vì được bù lỗ các năm trước (thuế = 0), nên biên ròng 9,3% sẽ giảm khi bắt đầu nộp thuế 17–20%.</w:t>
      </w:r>
    </w:p>
  </w:comment>
  <w:comment w:id="143" w:author="Lộc" w:date="2026-09-29T05:59:24Z" w:initials="L">
    <w:p w14:paraId="4D0C2885" w14:textId="77777777">
      <w:r>
        <w:rPr>
          <w:rStyle w:val="CommentReference"/>
        </w:rPr>
        <w:annotationRef/>
      </w:r>
      <w:r>
        <w:rPr>
          <w:color w:val="000000"/>
          <w:sz w:val="20"/>
          <w:szCs w:val="20"/>
        </w:rPr>
        <w:t xml:space="preserve">[Lộc] Số trong đoạn văn (−25,1%; −2,3%; 15,9% và −23,1%; −2,1%; 14,9%) khác bảng phía trên (−22,6%; −2,0%; 14,7% và −21,0%; −1,8%; 13,8%) vì văn bản dùng VCSH/tổng tài sản BÌNH QUÂN còn bảng dùng số CUỐI KỲ → chọn một cách và ghi rõ. Khoảng cách ROE–ROA nhỏ chỉ vì DN gần như không vay, chưa nói lên 'hiệu quả vận hành'. Ý nên thêm: ROE ~15% vẫn thấp hơn chi phí vốn CSH ước tính ~16% → DN chưa tạo giá trị kinh tế.</w:t>
      </w:r>
    </w:p>
  </w:comment>
  <w:comment w:id="144" w:author="Lộc" w:date="2026-09-29T05:59:24Z" w:initials="L">
    <w:p w14:paraId="1B5D5DAC" w14:textId="77777777">
      <w:r>
        <w:rPr>
          <w:rStyle w:val="CommentReference"/>
        </w:rPr>
        <w:annotationRef/>
      </w:r>
      <w:r>
        <w:rPr>
          <w:color w:val="000000"/>
          <w:sz w:val="20"/>
          <w:szCs w:val="20"/>
        </w:rPr>
        <w:t xml:space="preserve">[Lộc] Gợi ý thêm bằng chứng: khấu hao lũy kế đầu 2023 đã là 2,85 tỷ với tỷ lệ khấu hao ~12%/năm → tài sản được đưa vào dùng khoảng 2021. Chi tiết này ủng hộ việc sửa năm thành lập ở mục 1 (2016 → ~2021).</w:t>
      </w:r>
    </w:p>
  </w:comment>
  <w:comment w:id="145" w:author="Lộc" w:date="2026-09-29T05:59:24Z" w:initials="L">
    <w:p w14:paraId="0127A101" w14:textId="77777777">
      <w:r>
        <w:rPr>
          <w:rStyle w:val="CommentReference"/>
        </w:rPr>
        <w:annotationRef/>
      </w:r>
      <w:r>
        <w:rPr>
          <w:color w:val="000000"/>
          <w:sz w:val="20"/>
          <w:szCs w:val="20"/>
        </w:rPr>
        <w:t xml:space="preserve">[Lộc] Bảng ghi 'D/E' nhưng thực chất là Tổng nợ phải trả/VCSH; nợ vay/VCSH chỉ ~5,3% (1,6/30,0 tỷ). Ngoài ra 7,3 tỷ năm 2024 gồm 7,0 tỷ vốn góp + 0,3 tỷ vay dài hạn – ghi rõ để khỏi hiểu nhầm là toàn bộ vốn góp.</w:t>
      </w:r>
    </w:p>
  </w:comment>
  <w:comment w:id="146" w:author="Lộc" w:date="2026-09-29T05:59:25Z" w:initials="L">
    <w:p w14:paraId="1B0E2453" w14:textId="77777777">
      <w:r>
        <w:rPr>
          <w:rStyle w:val="CommentReference"/>
        </w:rPr>
        <w:annotationRef/>
      </w:r>
      <w:r>
        <w:rPr>
          <w:color w:val="000000"/>
          <w:sz w:val="20"/>
          <w:szCs w:val="20"/>
        </w:rPr>
        <w:t xml:space="preserve">[Lộc] Chi tiết đáng nêu: tiền cuối 2023 chỉ còn 44 triệu đồng (~1 ngày chi phí) → DN suýt cạn tiền và phụ thuộc hoàn toàn vào vốn góp 2024. Đây là bằng chứng rủi ro thanh khoản của giai đoạn đầu và là lý do mô hình đặt tiền mặt tối thiểu 5% doanh thu.</w:t>
      </w:r>
    </w:p>
  </w:comment>
  <w:comment w:id="147" w:author="Lộc" w:date="2026-09-29T05:59:25Z" w:initials="L">
    <w:p w14:paraId="65E3FEC9" w14:textId="77777777">
      <w:r>
        <w:rPr>
          <w:rStyle w:val="CommentReference"/>
        </w:rPr>
        <w:annotationRef/>
      </w:r>
      <w:r>
        <w:rPr>
          <w:color w:val="000000"/>
          <w:sz w:val="20"/>
          <w:szCs w:val="20"/>
        </w:rPr>
        <w:t xml:space="preserve">[Lộc] Sai dữ kiện: tiền chỉ chiếm 28% TSNH năm 2025 (2,93/10,52 tỷ) và 0,9% năm 2023; phần lớn là hàng tồn kho (36%, tương đương 106 ngày giá vốn) và chi phí trả trước. Thanh toán hiện hành cao vì nợ ngắn hạn quá nhỏ: phải trả người bán ~7 ngày, phải thu ~14 ngày – rất ngắn với B2B. Khi phục vụ chuỗi F&amp;B/FMCG/FDI, kỳ thu tiền sẽ kéo dài 30–45 ngày → hút vốn lưu động (mô hình cho DSO tăng dần lên 30 ngày).</w:t>
      </w:r>
    </w:p>
  </w:comment>
  <w:comment w:id="148" w:author="Lộc" w:date="2026-09-29T05:59:25Z" w:initials="L">
    <w:p w14:paraId="06B94550" w14:textId="77777777">
      <w:r>
        <w:rPr>
          <w:rStyle w:val="CommentReference"/>
        </w:rPr>
        <w:annotationRef/>
      </w:r>
      <w:r>
        <w:rPr>
          <w:color w:val="000000"/>
          <w:sz w:val="20"/>
          <w:szCs w:val="20"/>
        </w:rPr>
        <w:t xml:space="preserve">[Lộc] Trong bài ghi 'Protectus (2025)' nhưng link là Profectus – sửa tên và định dạng APA.</w:t>
      </w:r>
    </w:p>
  </w:comment>
  <w:comment w:id="149" w:author="Lộc" w:date="2026-09-29T05:59:25Z" w:initials="L">
    <w:p w14:paraId="5E1FF452" w14:textId="77777777">
      <w:r>
        <w:rPr>
          <w:rStyle w:val="CommentReference"/>
        </w:rPr>
        <w:annotationRef/>
      </w:r>
      <w:r>
        <w:rPr>
          <w:color w:val="000000"/>
          <w:sz w:val="20"/>
          <w:szCs w:val="20"/>
        </w:rPr>
        <w:t xml:space="preserve">[Lộc] Đồng ý 'Đầu tăng trưởng'. Cần thêm câu nối sang định giá: tỷ lệ thất bại theo đề 35–45%, nhóm chọn 40% (trung điểm) vì có lãi và FCF dương (kéo về 35%) nhưng kế hoạch nhà máy 2027 làm nguyên giá TSCĐ tăng ~3 lần (kéo lên) → độ nhạy 35–45% ở sheet Sensitivity. Ý (b) 'chưa tiếp cận nợ ngân hàng' chưa chính xác vì DN có khoản vay dài hạn 1,5 tỷ – nên viết 'chưa dùng đòn bẩy nợ đáng kể'.</w:t>
      </w:r>
    </w:p>
  </w:comment>
  <w:comment w:id="150" w:author="Lộc" w:date="2026-09-29T05:59:25Z" w:initials="L">
    <w:p w14:paraId="768BEC99" w14:textId="77777777">
      <w:r>
        <w:rPr>
          <w:rStyle w:val="CommentReference"/>
        </w:rPr>
        <w:annotationRef/>
      </w:r>
      <w:r>
        <w:rPr>
          <w:color w:val="000000"/>
          <w:sz w:val="20"/>
          <w:szCs w:val="20"/>
        </w:rPr>
        <w:t xml:space="preserve">[Lộc] 40–50%/năm trong 5 năm sẽ đưa doanh thu F&amp;B 2030 lên ~15–18% SAM toàn quốc (IMARC) – khó bảo vệ. Mô hình dùng sản lượng × giá theo pha công suất: +34% (2026), +25% (2027, đang xây nhà máy), +38% (2028), +28%, +20% → CAGR 29%, thị phần SAM 2030 ~11%.</w:t>
      </w:r>
    </w:p>
  </w:comment>
  <w:comment w:id="151" w:author="Lộc" w:date="2026-09-29T05:59:26Z" w:initials="L">
    <w:p w14:paraId="136C9FC8" w14:textId="77777777">
      <w:r>
        <w:rPr>
          <w:rStyle w:val="CommentReference"/>
        </w:rPr>
        <w:annotationRef/>
      </w:r>
      <w:r>
        <w:rPr>
          <w:color w:val="000000"/>
          <w:sz w:val="20"/>
          <w:szCs w:val="20"/>
        </w:rPr>
        <w:t xml:space="preserve">[Lộc] Mâu thuẫn với đề bài (65% vào năm 2027). 60%/2028 lấy từ sheet ẩn 'Investment' của template. Mô hình theo đề: 2027 = 65% DT (51,8 tỷ), 2028 = 12% (hoàn thiện, chạy thử), các năm khác 10–20%; phương án 2028 để ở độ nhạy.</w:t>
      </w:r>
    </w:p>
  </w:comment>
  <w:comment w:id="152" w:author="Lộc" w:date="2026-09-29T05:59:26Z" w:initials="L">
    <w:p w14:paraId="0914C1A4" w14:textId="77777777">
      <w:r>
        <w:rPr>
          <w:rStyle w:val="CommentReference"/>
        </w:rPr>
        <w:annotationRef/>
      </w:r>
      <w:r>
        <w:rPr>
          <w:color w:val="000000"/>
          <w:sz w:val="20"/>
          <w:szCs w:val="20"/>
        </w:rPr>
        <w:t xml:space="preserve">[Lộc] Đồng ý và đã đưa vào mô hình: 60% CAPEX nhà máy 2027 tài trợ bằng vay trung hạn 7 năm (ân hạn 2 năm, lãi 10%) ≈ 31,1 tỷ, TSĐB là nhà máy mới; phần còn lại bằng vốn cổ phần.</w:t>
      </w:r>
    </w:p>
  </w:comment>
  <w:comment w:id="153" w:author="Lộc" w:date="2026-09-29T05:59:26Z" w:initials="L">
    <w:p w14:paraId="6D8B730C" w14:textId="77777777">
      <w:r>
        <w:rPr>
          <w:rStyle w:val="CommentReference"/>
        </w:rPr>
        <w:annotationRef/>
      </w:r>
      <w:r>
        <w:rPr>
          <w:color w:val="000000"/>
          <w:sz w:val="20"/>
          <w:szCs w:val="20"/>
        </w:rPr>
        <w:t xml:space="preserve">[Lộc] CAGR 4,15% của IMARC tính bằng USD; dòng tiền mô hình bằng VND nên g danh nghĩa phải cộng lạm phát/mất giá VND → mô hình dùng g = 5% (lạm phát mục tiêu 4–4,5% + tăng trưởng thực thấp). DCF 5 năm dễ đánh giá thấp giá trị khi CAPEX lớn rơi vào năm 2 → mô hình dùng FCFF chuẩn hóa cho giá trị cuối kỳ: NOPAT × (1 − g/RONIC).</w:t>
      </w:r>
    </w:p>
  </w:comment>
  <w:comment w:id="154" w:author="Lộc" w:date="2026-09-29T05:59:26Z" w:initials="L">
    <w:p w14:paraId="4012A883" w14:textId="77777777">
      <w:r>
        <w:rPr>
          <w:rStyle w:val="CommentReference"/>
        </w:rPr>
        <w:annotationRef/>
      </w:r>
      <w:r>
        <w:rPr>
          <w:color w:val="000000"/>
          <w:sz w:val="20"/>
          <w:szCs w:val="20"/>
        </w:rPr>
        <w:t xml:space="preserve">[Lộc] Đồng ý. Mô hình: Rf 4,2% (ước tính), ERP Việt Nam 8,13% (Damodaran 4,23% + CRP ~3,9%), beta không đòn bẩy ngành bao bì 0,78 (Damodaran) → relever theo D/E mục tiêu, chia ρ = 0,7 (total beta cho NĐT đa dạng hóa một phần) → Ke 16,2%, WACC 13,8%. Rủi ro thất bại xử lý riêng trong VCM để không tính trùng.</w:t>
      </w:r>
    </w:p>
  </w:comment>
  <w:comment w:id="155" w:author="Lộc" w:date="2026-09-29T05:59:26Z" w:initials="L">
    <w:p w14:paraId="3713E554" w14:textId="77777777">
      <w:r>
        <w:rPr>
          <w:rStyle w:val="CommentReference"/>
        </w:rPr>
        <w:annotationRef/>
      </w:r>
      <w:r>
        <w:rPr>
          <w:color w:val="000000"/>
          <w:sz w:val="20"/>
          <w:szCs w:val="20"/>
        </w:rPr>
        <w:t xml:space="preserve">[Lộc] Đúng cho định giá hiện tại, nhưng đề có câu Bonus hỏi định giá khi CHƯA có doanh thu → các phương pháp này nên chuyển sang phần Bonus. Cụm 'giai đoạn pilot/pre-seed mà deck mô tả' – deck nào? Nên bỏ vì người đọc không có tài liệu này.</w:t>
      </w:r>
    </w:p>
  </w:comment>
  <w:comment w:id="156" w:author="Lộc" w:date="2026-09-29T05:59:26Z" w:initials="L">
    <w:p w14:paraId="4E098DC2" w14:textId="77777777">
      <w:r>
        <w:rPr>
          <w:rStyle w:val="CommentReference"/>
        </w:rPr>
        <w:annotationRef/>
      </w:r>
      <w:r>
        <w:rPr>
          <w:color w:val="000000"/>
          <w:sz w:val="20"/>
          <w:szCs w:val="20"/>
        </w:rPr>
        <w:t xml:space="preserve">[Lộc] Năm 2016 mâu thuẫn với: (i) giai đoạn 'Đầu tăng trưởng' và BCTC (lỗ lũy kế đầu 2023 chỉ 1,78 tỷ; khấu hao lũy kế cho thấy tài sản đưa vào dùng ~2021); (ii) ưu đãi thuế 'khởi nghiệp sáng tạo' ở mục 3.1 (thường yêu cầu hoạt động ≤ 5 năm). Đề xuất đổi thành 2021 và ghi rõ 'thời điểm thành lập giả định' như đề cương.</w:t>
      </w:r>
    </w:p>
  </w:comment>
  <w:comment w:id="157" w:author="Lộc" w:date="2026-09-29T05:59:27Z" w:initials="L">
    <w:p w14:paraId="54AF5884" w14:textId="77777777">
      <w:r>
        <w:rPr>
          <w:rStyle w:val="CommentReference"/>
        </w:rPr>
        <w:annotationRef/>
      </w:r>
      <w:r>
        <w:rPr>
          <w:color w:val="000000"/>
          <w:sz w:val="20"/>
          <w:szCs w:val="20"/>
        </w:rPr>
        <w:t xml:space="preserve">[Lộc] Số đúng theo Mordor ấn bản 2026–2031 (bao bì = 50,35% sản lượng năm 2025) – nhưng mục 3.2 lại dùng 11,84 triệu tấn và 39%. Hai phần phải cùng nguồn/ấn bản và ghi rõ 'tỷ trọng theo sản lượng'. Câu UNEP cần trích tên báo cáo cụ thể (VD: UNEP, 2018, Single-use plastics: A roadmap for sustainability).</w:t>
      </w:r>
    </w:p>
  </w:comment>
  <w:comment w:id="158" w:author="Lộc" w:date="2026-09-29T05:59:27Z" w:initials="L">
    <w:p w14:paraId="1DC20951" w14:textId="77777777">
      <w:r>
        <w:rPr>
          <w:rStyle w:val="CommentReference"/>
        </w:rPr>
        <w:annotationRef/>
      </w:r>
      <w:r>
        <w:rPr>
          <w:color w:val="000000"/>
          <w:sz w:val="20"/>
          <w:szCs w:val="20"/>
        </w:rPr>
        <w:t xml:space="preserve">[Lộc] Sai phạm vi: NQ 22/2025/NQ-HĐND là nghị quyết của HĐND TP. Hà Nội (thông qua 10/7/2025), chỉ áp dụng ở Hà Nội; phần lớn nguồn ghi mốc chợ/cửa hàng tiện lợi không phát túi ni-lông miễn phí là 1/1/2027 (không phải 1/1/2026); mốc cấm sản xuất, nhập khẩu 2031 cũng chỉ ở Hà Nội. AgriPack bán ở miền Trung–Nam nên phải dùng căn cứ toàn quốc – Điều 64 NĐ 08/2022/NĐ-CP: từ 1/1/2026 dừng sản xuất/nhập khẩu túi ni-lông khó phân hủy cỡ nhỏ; sau 2025 không lưu hành nhựa dùng một lần và bao bì khó phân hủy (kể cả hộp xốp) tại TTTM, siêu thị, khách sạn, khu du lịch; sau 31/12/2030 dừng sản xuất, nhập khẩu sản phẩm nhựa dùng một lần và bao bì nhựa khó phân hủy (trừ hàng xuất khẩu, bao bì đóng gói hàng hóa).</w:t>
      </w:r>
    </w:p>
  </w:comment>
  <w:comment w:id="159" w:author="Lộc" w:date="2026-09-29T05:59:27Z" w:initials="L">
    <w:p w14:paraId="3CDB1D4B" w14:textId="77777777">
      <w:r>
        <w:rPr>
          <w:rStyle w:val="CommentReference"/>
        </w:rPr>
        <w:annotationRef/>
      </w:r>
      <w:r>
        <w:rPr>
          <w:color w:val="000000"/>
          <w:sz w:val="20"/>
          <w:szCs w:val="20"/>
        </w:rPr>
        <w:t xml:space="preserve">[Lộc] Nêu vấn đề tốt nhưng chưa có số liệu 'chứng minh vấn đề tồn tại' như đề cương yêu cầu. Nên thêm bảng giá/đơn vị: hộp xốp EPS vs hộp nhựa PP vs hộp kraft vs hộp bã mía (cùng dung tích) để thấy mức chênh giá khách hàng phải chấp nhận.</w:t>
      </w:r>
    </w:p>
  </w:comment>
  <w:comment w:id="160" w:author="Lộc" w:date="2026-09-29T05:59:27Z" w:initials="L">
    <w:p w14:paraId="7821D8FB" w14:textId="77777777">
      <w:r>
        <w:rPr>
          <w:rStyle w:val="CommentReference"/>
        </w:rPr>
        <w:annotationRef/>
      </w:r>
      <w:r>
        <w:rPr>
          <w:color w:val="000000"/>
          <w:sz w:val="20"/>
          <w:szCs w:val="20"/>
        </w:rPr>
        <w:t xml:space="preserve">[Lộc] Mảng khuôn chiếm 12,3% doanh thu 2025 (5,9 tỷ). Với giá ~20 triệu/bộ, tương đương ~295 bộ khuôn/năm (~1 bộ mỗi ngày làm việc) – cần kiểm tra tính hợp lý hoặc mô tả lại thành 'dịch vụ thiết kế – khuôn – mẫu thử' tính phí theo dự án.</w:t>
      </w:r>
    </w:p>
  </w:comment>
  <w:comment w:id="161" w:author="Lộc" w:date="2026-09-29T05:59:28Z" w:initials="L">
    <w:p w14:paraId="67A55B75" w14:textId="77777777">
      <w:r>
        <w:rPr>
          <w:rStyle w:val="CommentReference"/>
        </w:rPr>
        <w:annotationRef/>
      </w:r>
      <w:r>
        <w:rPr>
          <w:color w:val="000000"/>
          <w:sz w:val="20"/>
          <w:szCs w:val="20"/>
        </w:rPr>
        <w:t xml:space="preserve">[Lộc] Cần bằng chứng kỹ thuật (bài báo/kết quả thử nghiệm). Theo hiểu biết chung về vật liệu giấy, chất độn CaCO3 thường tăng độ trắng, độ phẳng và giảm lượng sợi, nhưng ở tỷ lệ cao có thể GIẢM liên kết sợi (độ bền) và không tự tạo khả năng chống thấm – chống nước/dầu đến từ chất chống thấm (AKD) hoặc lớp phủ. Nếu xuất khẩu sang EU cần lưu ý giới hạn PFAS trong bao bì tiếp xúc thực phẩm. Nên viết thận trọng: 'vỏ trứng là chất độn giúp giảm chi phí sợi; khả năng tăng độ bền đang được thử nghiệm'.</w:t>
      </w:r>
    </w:p>
  </w:comment>
  <w:comment w:id="162" w:author="Lộc" w:date="2026-09-29T05:59:28Z" w:initials="L">
    <w:p w14:paraId="50F1FD7B" w14:textId="77777777">
      <w:r>
        <w:rPr>
          <w:rStyle w:val="CommentReference"/>
        </w:rPr>
        <w:annotationRef/>
      </w:r>
      <w:r>
        <w:rPr>
          <w:color w:val="000000"/>
          <w:sz w:val="20"/>
          <w:szCs w:val="20"/>
        </w:rPr>
        <w:t xml:space="preserve">[Lộc] Hai lỗi: (1) Bibica không còn thuộc PAN Group từ 26/3/2026 (đã chuyển nhượng cho Momogi Group); (2) con số 600 kg vỏ trứng/ngày chưa có nguồn – cần xác nhận trực tiếp hoặc bỏ. '4 triệu tấn bã mía' không phải số của Cục Thống kê mà là ước tính (mía ép vụ 2025/26 ~13,3 triệu tấn × 25–30% ≈ 3,3–4,0 triệu tấn); phần lớn bã được nhà máy đường đốt làm nhiên liệu → cần hợp đồng thu mua dài hạn.</w:t>
      </w:r>
    </w:p>
  </w:comment>
  <w:comment w:id="163" w:author="Lộc" w:date="2026-09-29T05:59:28Z" w:initials="L">
    <w:p w14:paraId="11595050" w14:textId="77777777">
      <w:r>
        <w:rPr>
          <w:rStyle w:val="CommentReference"/>
        </w:rPr>
        <w:annotationRef/>
      </w:r>
      <w:r>
        <w:rPr>
          <w:color w:val="000000"/>
          <w:sz w:val="20"/>
          <w:szCs w:val="20"/>
        </w:rPr>
        <w:t xml:space="preserve">[Lộc] Sai địa lý và chưa cập nhật sáp nhập tỉnh (NQ 202/2025/QH15, bộ máy mới từ 1/7/2025): Đồng Nai thuộc Đông Nam Bộ (miền Nam); Quy Nhơn không còn là thành phố – nay là các phường của tỉnh Gia Lai mới (Gia Lai + Bình Định, trung tâm hành chính tại Quy Nhơn). Dòng dưới xếp 'Đà Nẵng' vào miền Nam cũng sai (Đà Nẵng thuộc miền Trung, đã hợp nhất với Quảng Nam). Lỗi lặp chữ 'Các các'.</w:t>
      </w:r>
    </w:p>
  </w:comment>
  <w:comment w:id="164" w:author="Lộc" w:date="2026-09-29T05:59:28Z" w:initials="L">
    <w:p w14:paraId="4AD086CD" w14:textId="77777777">
      <w:r>
        <w:rPr>
          <w:rStyle w:val="CommentReference"/>
        </w:rPr>
        <w:annotationRef/>
      </w:r>
      <w:r>
        <w:rPr>
          <w:color w:val="000000"/>
          <w:sz w:val="20"/>
          <w:szCs w:val="20"/>
        </w:rPr>
        <w:t xml:space="preserve">[Lộc] (1) Không tìm thấy 26,9% và 46,1% trong báo cáo iPOS: số của iPOS năm 2024 là miền Nam 44,32%, miền Trung 16,52% (2023: 46,6% và 16,3%) → kiểm tra lại PDF báo cáo 2025. (2) Sai phương pháp: 73% × SAM vẫn là SAM theo địa lý, không phải SOM. SOM là phần AgriPack thực sự giành được với năng lực sản xuất và bán hàng (VD: mô hình 2030 ~4,7 triệu USD doanh thu F&amp;B ≈ 11% SAM toàn quốc). Có thể ước tính từ dưới lên: 329.500 cửa hàng F&amp;B (cuối 2025, iPOS) × tỷ lệ có bán mang đi × số hộp/cửa hàng × thị phần mục tiêu.</w:t>
      </w:r>
    </w:p>
  </w:comment>
  <w:comment w:id="165" w:author="Lộc" w:date="2026-09-29T05:59:28Z" w:initials="L">
    <w:p w14:paraId="423C7243" w14:textId="77777777">
      <w:r>
        <w:rPr>
          <w:rStyle w:val="CommentReference"/>
        </w:rPr>
        <w:annotationRef/>
      </w:r>
      <w:r>
        <w:rPr>
          <w:color w:val="000000"/>
          <w:sz w:val="20"/>
          <w:szCs w:val="20"/>
        </w:rPr>
        <w:t xml:space="preserve">[Lộc] Giá ~2.500 đ/cái nằm trong khoảng tham chiếu nhưng chưa có kinh tế đơn vị: chi phí biến đổi 2025 ≈ 24,5% doanh thu → ~610 đ/cái, biên đóng góp ~75%. Nên so với giá hộp bã mía nhập từ Trung Quốc để chứng minh khách hàng chấp nhận mức giá. Lưu ý đơn vị: đệm bảo vệ ép bột giấy thường định giá theo cái/bộ, không theo m² như EPE foam.</w:t>
      </w:r>
    </w:p>
  </w:comment>
  <w:comment w:id="166" w:author="Lộc" w:date="2026-09-29T05:59:29Z" w:initials="L">
    <w:p w14:paraId="5907C904" w14:textId="77777777">
      <w:r>
        <w:rPr>
          <w:rStyle w:val="CommentReference"/>
        </w:rPr>
        <w:annotationRef/>
      </w:r>
      <w:r>
        <w:rPr>
          <w:color w:val="000000"/>
          <w:sz w:val="20"/>
          <w:szCs w:val="20"/>
        </w:rPr>
        <w:t xml:space="preserve">[Lộc] Đúng về số liệu (CP bán hàng &amp; QLDN 16,2 tỷ &gt; giá vốn 12,9 tỷ &gt; lương 10,8 tỷ năm 2025) nhưng đây là dấu hiệu phân loại chi phí chưa chuẩn của một nhà máy (xem comment mục 2): tiền thuê xưởng, điện, sửa chữa, lương công nhân nên thuộc giá vốn.</w:t>
      </w:r>
    </w:p>
  </w:comment>
  <w:comment w:id="167" w:author="Lộc" w:date="2026-09-29T05:59:29Z" w:initials="L">
    <w:p w14:paraId="2217F7C0" w14:textId="77777777">
      <w:r>
        <w:rPr>
          <w:rStyle w:val="CommentReference"/>
        </w:rPr>
        <w:annotationRef/>
      </w:r>
      <w:r>
        <w:rPr>
          <w:color w:val="000000"/>
          <w:sz w:val="20"/>
          <w:szCs w:val="20"/>
        </w:rPr>
        <w:t xml:space="preserve">[Lộc] Mục 2 (comment của Hằng) nhắc 'quy trình 6 bước', ở đây là 7 hoạt động → thống nhất. Nên thêm hoạt động hỗ trợ quan trọng: thu mua và tích trữ bã mía theo mùa vụ, kiểm nghiệm an toàn thực phẩm.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64A43E" w15:done="0"/>
  <w15:commentEx w15:paraId="2EB8C5D5" w15:done="0"/>
  <w15:commentEx w15:paraId="0FEAC450" w15:done="0"/>
  <w15:commentEx w15:paraId="71645B25" w15:done="0"/>
  <w15:commentEx w15:paraId="4772F001" w15:done="0"/>
  <w15:commentEx w15:paraId="24C175B0" w15:done="0"/>
  <w15:commentEx w15:paraId="1931D74D" w15:done="0"/>
  <w15:commentEx w15:paraId="2BE903A9" w15:done="0"/>
  <w15:commentEx w15:paraId="6CB240DC" w15:done="0"/>
  <w15:commentEx w15:paraId="1DB10BB2" w15:done="0"/>
  <w15:commentEx w15:paraId="0C40FD46" w15:done="0"/>
  <w15:commentEx w15:paraId="0EEF7226" w15:done="0"/>
  <w15:commentEx w15:paraId="53987417" w15:done="0"/>
  <w15:commentEx w15:paraId="71ABA938" w15:done="0"/>
  <w15:commentEx w15:paraId="6E4E876C" w15:done="0"/>
  <w15:commentEx w15:paraId="7AE69776" w15:done="0"/>
  <w15:commentEx w15:paraId="52CDEF86" w15:done="0"/>
  <w15:commentEx w15:paraId="7BD102E5" w15:done="0"/>
  <w15:commentEx w15:paraId="3D00A149" w15:done="0"/>
  <w15:commentEx w15:paraId="2BFA914C" w15:done="0"/>
  <w15:commentEx w15:paraId="67A5A75F" w15:done="0"/>
  <w15:commentEx w15:paraId="2BE20FCC" w15:done="0"/>
  <w15:commentEx w15:paraId="581006E5" w15:done="0"/>
  <w15:commentEx w15:paraId="2AB9FB58" w15:done="0"/>
  <w15:commentEx w15:paraId="31485C90" w15:done="0"/>
  <w15:commentEx w15:paraId="178E5E9C" w15:done="0"/>
  <w15:commentEx w15:paraId="0624AE27" w15:done="0"/>
  <w15:commentEx w15:paraId="45BB6AB2" w15:done="0"/>
  <w15:commentEx w15:paraId="283A047B" w15:done="0"/>
  <w15:commentEx w15:paraId="4105FB41" w15:done="0"/>
  <w15:commentEx w15:paraId="42DEE5FB" w15:done="0"/>
  <w15:commentEx w15:paraId="66CD77E3" w15:done="0"/>
  <w15:commentEx w15:paraId="3EDB04E9" w15:done="0"/>
  <w15:commentEx w15:paraId="37E946DD" w15:done="0"/>
  <w15:commentEx w15:paraId="7BC78E59" w15:done="0"/>
  <w15:commentEx w15:paraId="37898386" w15:done="0"/>
  <w15:commentEx w15:paraId="3CBAA574" w15:done="0"/>
  <w15:commentEx w15:paraId="25978C6A" w15:done="0"/>
  <w15:commentEx w15:paraId="1D4B2458" w15:done="0"/>
  <w15:commentEx w15:paraId="7F05CF13" w15:done="0"/>
  <w15:commentEx w15:paraId="36C081BF" w15:done="0"/>
  <w15:commentEx w15:paraId="3F5A2313" w15:done="0"/>
  <w15:commentEx w15:paraId="41789233" w15:done="0"/>
  <w15:commentEx w15:paraId="2E75B644" w15:done="0"/>
  <w15:commentEx w15:paraId="2C749F31" w15:done="0"/>
  <w15:commentEx w15:paraId="661CC330" w15:done="0"/>
  <w15:commentEx w15:paraId="0CE310AD" w15:done="0"/>
  <w15:commentEx w15:paraId="1705EEA1" w15:done="0"/>
  <w15:commentEx w15:paraId="54D7A47B" w15:done="0"/>
  <w15:commentEx w15:paraId="3A4B7397" w15:done="0"/>
  <w15:commentEx w15:paraId="367CA740" w15:done="0"/>
  <w15:commentEx w15:paraId="029ED30A" w15:done="0"/>
  <w15:commentEx w15:paraId="1AB026DD" w15:done="0"/>
  <w15:commentEx w15:paraId="6B5847EA" w15:done="0"/>
  <w15:commentEx w15:paraId="3DC1947D" w15:done="0"/>
  <w15:commentEx w15:paraId="6DB466C4" w15:done="0"/>
  <w15:commentEx w15:paraId="35213891" w15:done="0"/>
  <w15:commentEx w15:paraId="446837B2" w15:done="0"/>
  <w15:commentEx w15:paraId="7615A62D" w15:done="0"/>
  <w15:commentEx w15:paraId="0008CCF5" w15:done="0"/>
  <w15:commentEx w15:paraId="405D445E" w15:done="0"/>
  <w15:commentEx w15:paraId="21DC7E1E" w15:done="0"/>
  <w15:commentEx w15:paraId="12341CE2" w15:done="0"/>
  <w15:commentEx w15:paraId="1770D8C6" w15:done="0"/>
  <w15:commentEx w15:paraId="38ACF91E" w15:done="0"/>
  <w15:commentEx w15:paraId="7EB6AAF2" w15:done="0"/>
  <w15:commentEx w15:paraId="6AD754C0" w15:done="0"/>
  <w15:commentEx w15:paraId="2F005125" w15:done="0"/>
  <w15:commentEx w15:paraId="4D0C2885" w15:done="0"/>
  <w15:commentEx w15:paraId="1B5D5DAC" w15:done="0"/>
  <w15:commentEx w15:paraId="0127A101" w15:done="0"/>
  <w15:commentEx w15:paraId="1B0E2453" w15:done="0"/>
  <w15:commentEx w15:paraId="65E3FEC9" w15:done="0"/>
  <w15:commentEx w15:paraId="06B94550" w15:done="0"/>
  <w15:commentEx w15:paraId="5E1FF452" w15:done="0"/>
  <w15:commentEx w15:paraId="768BEC99" w15:done="0"/>
  <w15:commentEx w15:paraId="136C9FC8" w15:done="0"/>
  <w15:commentEx w15:paraId="0914C1A4" w15:done="0"/>
  <w15:commentEx w15:paraId="6D8B730C" w15:done="0"/>
  <w15:commentEx w15:paraId="4012A883" w15:done="0"/>
  <w15:commentEx w15:paraId="3713E554" w15:done="0"/>
  <w15:commentEx w15:paraId="4E098DC2" w15:done="0"/>
  <w15:commentEx w15:paraId="54AF5884" w15:done="0"/>
  <w15:commentEx w15:paraId="1DC20951" w15:done="0"/>
  <w15:commentEx w15:paraId="3CDB1D4B" w15:done="0"/>
  <w15:commentEx w15:paraId="7821D8FB" w15:done="0"/>
  <w15:commentEx w15:paraId="67A55B75" w15:done="0"/>
  <w15:commentEx w15:paraId="50F1FD7B" w15:done="0"/>
  <w15:commentEx w15:paraId="11595050" w15:done="0"/>
  <w15:commentEx w15:paraId="4AD086CD" w15:done="0"/>
  <w15:commentEx w15:paraId="423C7243" w15:done="0"/>
  <w15:commentEx w15:paraId="5907C904" w15:done="0"/>
  <w15:commentEx w15:paraId="2217F7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41B52AE" w16cex:dateUtc="2026-09-29T05:59:13Z"/>
  <w16cex:commentExtensible w16cex:durableId="7D1179D3" w16cex:dateUtc="2026-09-29T05:59:13Z"/>
  <w16cex:commentExtensible w16cex:durableId="0D77E22B" w16cex:dateUtc="2026-09-29T05:59:13Z"/>
  <w16cex:commentExtensible w16cex:durableId="6575E41F" w16cex:dateUtc="2026-09-29T05:59:13Z"/>
  <w16cex:commentExtensible w16cex:durableId="6A0EA2EA" w16cex:dateUtc="2026-09-29T05:59:13Z"/>
  <w16cex:commentExtensible w16cex:durableId="25A6C195" w16cex:dateUtc="2026-09-29T05:59:13Z"/>
  <w16cex:commentExtensible w16cex:durableId="1CDC50C5" w16cex:dateUtc="2026-09-29T05:59:14Z"/>
  <w16cex:commentExtensible w16cex:durableId="21252B9A" w16cex:dateUtc="2026-09-29T05:59:14Z"/>
  <w16cex:commentExtensible w16cex:durableId="126685EA" w16cex:dateUtc="2026-09-29T05:59:14Z"/>
  <w16cex:commentExtensible w16cex:durableId="41F251D8" w16cex:dateUtc="2026-09-29T05:59:14Z"/>
  <w16cex:commentExtensible w16cex:durableId="6B800418" w16cex:dateUtc="2026-09-29T05:59:14Z"/>
  <w16cex:commentExtensible w16cex:durableId="484DF13E" w16cex:dateUtc="2026-09-29T05:59:14Z"/>
  <w16cex:commentExtensible w16cex:durableId="3A8CB171" w16cex:dateUtc="2026-09-29T05:59:15Z"/>
  <w16cex:commentExtensible w16cex:durableId="2B45A4E3" w16cex:dateUtc="2026-09-29T05:59:15Z"/>
  <w16cex:commentExtensible w16cex:durableId="082C4BC8" w16cex:dateUtc="2026-09-29T05:59:15Z"/>
  <w16cex:commentExtensible w16cex:durableId="63E2F9E0" w16cex:dateUtc="2026-09-29T05:59:15Z"/>
  <w16cex:commentExtensible w16cex:durableId="04F56C0C" w16cex:dateUtc="2026-09-29T05:59:15Z"/>
  <w16cex:commentExtensible w16cex:durableId="2F017154" w16cex:dateUtc="2026-09-29T05:59:15Z"/>
  <w16cex:commentExtensible w16cex:durableId="7D0713C2" w16cex:dateUtc="2026-09-29T05:59:16Z"/>
  <w16cex:commentExtensible w16cex:durableId="38F340BB" w16cex:dateUtc="2026-09-29T05:59:16Z"/>
  <w16cex:commentExtensible w16cex:durableId="1737EEFF" w16cex:dateUtc="2026-09-29T05:59:16Z"/>
  <w16cex:commentExtensible w16cex:durableId="528E9169" w16cex:dateUtc="2026-09-29T05:59:16Z"/>
  <w16cex:commentExtensible w16cex:durableId="6B2BBD4E" w16cex:dateUtc="2026-09-29T05:59:16Z"/>
  <w16cex:commentExtensible w16cex:durableId="7B3CAB48" w16cex:dateUtc="2026-09-29T05:59:17Z"/>
  <w16cex:commentExtensible w16cex:durableId="3C00DE36" w16cex:dateUtc="2026-09-29T05:59:17Z"/>
  <w16cex:commentExtensible w16cex:durableId="07A2E3A3" w16cex:dateUtc="2026-09-29T05:59:17Z"/>
  <w16cex:commentExtensible w16cex:durableId="04100635" w16cex:dateUtc="2026-09-29T05:59:17Z"/>
  <w16cex:commentExtensible w16cex:durableId="22043036" w16cex:dateUtc="2026-09-29T05:59:17Z"/>
  <w16cex:commentExtensible w16cex:durableId="007263AD" w16cex:dateUtc="2026-09-29T05:59:17Z"/>
  <w16cex:commentExtensible w16cex:durableId="2227CBA0" w16cex:dateUtc="2026-09-29T05:59:18Z"/>
  <w16cex:commentExtensible w16cex:durableId="77D0E524" w16cex:dateUtc="2026-09-29T05:59:18Z"/>
  <w16cex:commentExtensible w16cex:durableId="2A8D8A4B" w16cex:dateUtc="2026-09-29T05:59:18Z"/>
  <w16cex:commentExtensible w16cex:durableId="3B2528EE" w16cex:dateUtc="2026-09-29T05:59:18Z"/>
  <w16cex:commentExtensible w16cex:durableId="3BF51E25" w16cex:dateUtc="2026-09-29T05:59:18Z"/>
  <w16cex:commentExtensible w16cex:durableId="44A922BD" w16cex:dateUtc="2026-09-29T05:59:18Z"/>
  <w16cex:commentExtensible w16cex:durableId="1257F5E0" w16cex:dateUtc="2026-09-29T05:59:19Z"/>
  <w16cex:commentExtensible w16cex:durableId="64AD9B74" w16cex:dateUtc="2026-09-29T05:59:19Z"/>
  <w16cex:commentExtensible w16cex:durableId="7750F4B8" w16cex:dateUtc="2026-09-29T05:59:19Z"/>
  <w16cex:commentExtensible w16cex:durableId="1E87DCAC" w16cex:dateUtc="2026-09-29T05:59:19Z"/>
  <w16cex:commentExtensible w16cex:durableId="75D924F5" w16cex:dateUtc="2026-09-29T05:59:19Z"/>
  <w16cex:commentExtensible w16cex:durableId="68FB7972" w16cex:dateUtc="2026-09-29T05:59:19Z"/>
  <w16cex:commentExtensible w16cex:durableId="58D316A9" w16cex:dateUtc="2026-09-29T05:59:20Z"/>
  <w16cex:commentExtensible w16cex:durableId="1E3EFB18" w16cex:dateUtc="2026-09-29T05:59:20Z"/>
  <w16cex:commentExtensible w16cex:durableId="070FE908" w16cex:dateUtc="2026-09-29T05:59:20Z"/>
  <w16cex:commentExtensible w16cex:durableId="22644A21" w16cex:dateUtc="2026-09-29T05:59:20Z"/>
  <w16cex:commentExtensible w16cex:durableId="0DCA3217" w16cex:dateUtc="2026-09-29T05:59:20Z"/>
  <w16cex:commentExtensible w16cex:durableId="34793A7E" w16cex:dateUtc="2026-09-29T05:59:21Z"/>
  <w16cex:commentExtensible w16cex:durableId="62F63657" w16cex:dateUtc="2026-09-29T05:59:21Z"/>
  <w16cex:commentExtensible w16cex:durableId="421AC840" w16cex:dateUtc="2026-09-29T05:59:21Z"/>
  <w16cex:commentExtensible w16cex:durableId="5B928ADB" w16cex:dateUtc="2026-09-29T05:59:21Z"/>
  <w16cex:commentExtensible w16cex:durableId="11DABF79" w16cex:dateUtc="2026-09-29T05:59:21Z"/>
  <w16cex:commentExtensible w16cex:durableId="060474ED" w16cex:dateUtc="2026-09-29T05:59:21Z"/>
  <w16cex:commentExtensible w16cex:durableId="79124994" w16cex:dateUtc="2026-09-29T05:59:21Z"/>
  <w16cex:commentExtensible w16cex:durableId="24755A0C" w16cex:dateUtc="2026-09-29T05:59:22Z"/>
  <w16cex:commentExtensible w16cex:durableId="0950AE9A" w16cex:dateUtc="2026-09-29T05:59:22Z"/>
  <w16cex:commentExtensible w16cex:durableId="35515D1D" w16cex:dateUtc="2026-09-29T05:59:22Z"/>
  <w16cex:commentExtensible w16cex:durableId="10A67F18" w16cex:dateUtc="2026-09-29T05:59:22Z"/>
  <w16cex:commentExtensible w16cex:durableId="43A2E76D" w16cex:dateUtc="2026-09-29T05:59:22Z"/>
  <w16cex:commentExtensible w16cex:durableId="18FCED15" w16cex:dateUtc="2026-09-29T05:59:22Z"/>
  <w16cex:commentExtensible w16cex:durableId="69A1F2AA" w16cex:dateUtc="2026-09-29T05:59:22Z"/>
  <w16cex:commentExtensible w16cex:durableId="3F23E422" w16cex:dateUtc="2026-09-29T05:59:23Z"/>
  <w16cex:commentExtensible w16cex:durableId="74B02115" w16cex:dateUtc="2026-09-29T05:59:23Z"/>
  <w16cex:commentExtensible w16cex:durableId="678EC885" w16cex:dateUtc="2026-09-29T05:59:23Z"/>
  <w16cex:commentExtensible w16cex:durableId="542644C4" w16cex:dateUtc="2026-09-29T05:59:23Z"/>
  <w16cex:commentExtensible w16cex:durableId="7C32C739" w16cex:dateUtc="2026-09-29T05:59:23Z"/>
  <w16cex:commentExtensible w16cex:durableId="73A44D6F" w16cex:dateUtc="2026-09-29T05:59:23Z"/>
  <w16cex:commentExtensible w16cex:durableId="2CDA31D7" w16cex:dateUtc="2026-09-29T05:59:24Z"/>
  <w16cex:commentExtensible w16cex:durableId="44A7183B" w16cex:dateUtc="2026-09-29T05:59:24Z"/>
  <w16cex:commentExtensible w16cex:durableId="537A0748" w16cex:dateUtc="2026-09-29T05:59:24Z"/>
  <w16cex:commentExtensible w16cex:durableId="6118D414" w16cex:dateUtc="2026-09-29T05:59:24Z"/>
  <w16cex:commentExtensible w16cex:durableId="3A4D7F81" w16cex:dateUtc="2026-09-29T05:59:24Z"/>
  <w16cex:commentExtensible w16cex:durableId="78C1CEB1" w16cex:dateUtc="2026-09-29T05:59:25Z"/>
  <w16cex:commentExtensible w16cex:durableId="65B1D4AD" w16cex:dateUtc="2026-09-29T05:59:25Z"/>
  <w16cex:commentExtensible w16cex:durableId="2E4C5006" w16cex:dateUtc="2026-09-29T05:59:25Z"/>
  <w16cex:commentExtensible w16cex:durableId="4215630E" w16cex:dateUtc="2026-09-29T05:59:25Z"/>
  <w16cex:commentExtensible w16cex:durableId="707219E6" w16cex:dateUtc="2026-09-29T05:59:25Z"/>
  <w16cex:commentExtensible w16cex:durableId="645020E1" w16cex:dateUtc="2026-09-29T05:59:26Z"/>
  <w16cex:commentExtensible w16cex:durableId="61614C3D" w16cex:dateUtc="2026-09-29T05:59:26Z"/>
  <w16cex:commentExtensible w16cex:durableId="703E91D7" w16cex:dateUtc="2026-09-29T05:59:26Z"/>
  <w16cex:commentExtensible w16cex:durableId="1B08F4A5" w16cex:dateUtc="2026-09-29T05:59:26Z"/>
  <w16cex:commentExtensible w16cex:durableId="57478006" w16cex:dateUtc="2026-09-29T05:59:26Z"/>
  <w16cex:commentExtensible w16cex:durableId="4A566F88" w16cex:dateUtc="2026-09-29T05:59:26Z"/>
  <w16cex:commentExtensible w16cex:durableId="5549F485" w16cex:dateUtc="2026-09-29T05:59:27Z"/>
  <w16cex:commentExtensible w16cex:durableId="782F806D" w16cex:dateUtc="2026-09-29T05:59:27Z"/>
  <w16cex:commentExtensible w16cex:durableId="0D084EB0" w16cex:dateUtc="2026-09-29T05:59:27Z"/>
  <w16cex:commentExtensible w16cex:durableId="5DF3394B" w16cex:dateUtc="2026-09-29T05:59:27Z"/>
  <w16cex:commentExtensible w16cex:durableId="2237C059" w16cex:dateUtc="2026-09-29T05:59:28Z"/>
  <w16cex:commentExtensible w16cex:durableId="6723FF00" w16cex:dateUtc="2026-09-29T05:59:28Z"/>
  <w16cex:commentExtensible w16cex:durableId="101A19CC" w16cex:dateUtc="2026-09-29T05:59:28Z"/>
  <w16cex:commentExtensible w16cex:durableId="548F3CC9" w16cex:dateUtc="2026-09-29T05:59:28Z"/>
  <w16cex:commentExtensible w16cex:durableId="055238C7" w16cex:dateUtc="2026-09-29T05:59:28Z"/>
  <w16cex:commentExtensible w16cex:durableId="5A3A7123" w16cex:dateUtc="2026-09-29T05:59:29Z"/>
  <w16cex:commentExtensible w16cex:durableId="3880B291" w16cex:dateUtc="2026-09-29T05:59:2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64A43E" w16cid:durableId="241B52AE"/>
  <w16cid:commentId w16cid:paraId="2EB8C5D5" w16cid:durableId="7D1179D3"/>
  <w16cid:commentId w16cid:paraId="0FEAC450" w16cid:durableId="0D77E22B"/>
  <w16cid:commentId w16cid:paraId="71645B25" w16cid:durableId="6575E41F"/>
  <w16cid:commentId w16cid:paraId="4772F001" w16cid:durableId="6A0EA2EA"/>
  <w16cid:commentId w16cid:paraId="24C175B0" w16cid:durableId="25A6C195"/>
  <w16cid:commentId w16cid:paraId="1931D74D" w16cid:durableId="1CDC50C5"/>
  <w16cid:commentId w16cid:paraId="2BE903A9" w16cid:durableId="21252B9A"/>
  <w16cid:commentId w16cid:paraId="6CB240DC" w16cid:durableId="126685EA"/>
  <w16cid:commentId w16cid:paraId="1DB10BB2" w16cid:durableId="41F251D8"/>
  <w16cid:commentId w16cid:paraId="0C40FD46" w16cid:durableId="6B800418"/>
  <w16cid:commentId w16cid:paraId="0EEF7226" w16cid:durableId="484DF13E"/>
  <w16cid:commentId w16cid:paraId="53987417" w16cid:durableId="3A8CB171"/>
  <w16cid:commentId w16cid:paraId="71ABA938" w16cid:durableId="2B45A4E3"/>
  <w16cid:commentId w16cid:paraId="6E4E876C" w16cid:durableId="082C4BC8"/>
  <w16cid:commentId w16cid:paraId="7AE69776" w16cid:durableId="63E2F9E0"/>
  <w16cid:commentId w16cid:paraId="52CDEF86" w16cid:durableId="04F56C0C"/>
  <w16cid:commentId w16cid:paraId="7BD102E5" w16cid:durableId="2F017154"/>
  <w16cid:commentId w16cid:paraId="3D00A149" w16cid:durableId="7D0713C2"/>
  <w16cid:commentId w16cid:paraId="2BFA914C" w16cid:durableId="38F340BB"/>
  <w16cid:commentId w16cid:paraId="67A5A75F" w16cid:durableId="1737EEFF"/>
  <w16cid:commentId w16cid:paraId="2BE20FCC" w16cid:durableId="528E9169"/>
  <w16cid:commentId w16cid:paraId="581006E5" w16cid:durableId="6B2BBD4E"/>
  <w16cid:commentId w16cid:paraId="2AB9FB58" w16cid:durableId="7B3CAB48"/>
  <w16cid:commentId w16cid:paraId="31485C90" w16cid:durableId="3C00DE36"/>
  <w16cid:commentId w16cid:paraId="178E5E9C" w16cid:durableId="07A2E3A3"/>
  <w16cid:commentId w16cid:paraId="0624AE27" w16cid:durableId="04100635"/>
  <w16cid:commentId w16cid:paraId="45BB6AB2" w16cid:durableId="22043036"/>
  <w16cid:commentId w16cid:paraId="283A047B" w16cid:durableId="007263AD"/>
  <w16cid:commentId w16cid:paraId="4105FB41" w16cid:durableId="2227CBA0"/>
  <w16cid:commentId w16cid:paraId="42DEE5FB" w16cid:durableId="77D0E524"/>
  <w16cid:commentId w16cid:paraId="66CD77E3" w16cid:durableId="2A8D8A4B"/>
  <w16cid:commentId w16cid:paraId="3EDB04E9" w16cid:durableId="3B2528EE"/>
  <w16cid:commentId w16cid:paraId="37E946DD" w16cid:durableId="3BF51E25"/>
  <w16cid:commentId w16cid:paraId="7BC78E59" w16cid:durableId="44A922BD"/>
  <w16cid:commentId w16cid:paraId="37898386" w16cid:durableId="1257F5E0"/>
  <w16cid:commentId w16cid:paraId="3CBAA574" w16cid:durableId="64AD9B74"/>
  <w16cid:commentId w16cid:paraId="25978C6A" w16cid:durableId="7750F4B8"/>
  <w16cid:commentId w16cid:paraId="1D4B2458" w16cid:durableId="1E87DCAC"/>
  <w16cid:commentId w16cid:paraId="7F05CF13" w16cid:durableId="75D924F5"/>
  <w16cid:commentId w16cid:paraId="36C081BF" w16cid:durableId="68FB7972"/>
  <w16cid:commentId w16cid:paraId="3F5A2313" w16cid:durableId="58D316A9"/>
  <w16cid:commentId w16cid:paraId="41789233" w16cid:durableId="1E3EFB18"/>
  <w16cid:commentId w16cid:paraId="2E75B644" w16cid:durableId="070FE908"/>
  <w16cid:commentId w16cid:paraId="2C749F31" w16cid:durableId="22644A21"/>
  <w16cid:commentId w16cid:paraId="661CC330" w16cid:durableId="0DCA3217"/>
  <w16cid:commentId w16cid:paraId="0CE310AD" w16cid:durableId="34793A7E"/>
  <w16cid:commentId w16cid:paraId="1705EEA1" w16cid:durableId="62F63657"/>
  <w16cid:commentId w16cid:paraId="54D7A47B" w16cid:durableId="421AC840"/>
  <w16cid:commentId w16cid:paraId="3A4B7397" w16cid:durableId="5B928ADB"/>
  <w16cid:commentId w16cid:paraId="367CA740" w16cid:durableId="11DABF79"/>
  <w16cid:commentId w16cid:paraId="029ED30A" w16cid:durableId="060474ED"/>
  <w16cid:commentId w16cid:paraId="1AB026DD" w16cid:durableId="79124994"/>
  <w16cid:commentId w16cid:paraId="6B5847EA" w16cid:durableId="24755A0C"/>
  <w16cid:commentId w16cid:paraId="3DC1947D" w16cid:durableId="0950AE9A"/>
  <w16cid:commentId w16cid:paraId="6DB466C4" w16cid:durableId="35515D1D"/>
  <w16cid:commentId w16cid:paraId="35213891" w16cid:durableId="10A67F18"/>
  <w16cid:commentId w16cid:paraId="446837B2" w16cid:durableId="43A2E76D"/>
  <w16cid:commentId w16cid:paraId="7615A62D" w16cid:durableId="18FCED15"/>
  <w16cid:commentId w16cid:paraId="0008CCF5" w16cid:durableId="69A1F2AA"/>
  <w16cid:commentId w16cid:paraId="405D445E" w16cid:durableId="3F23E422"/>
  <w16cid:commentId w16cid:paraId="21DC7E1E" w16cid:durableId="74B02115"/>
  <w16cid:commentId w16cid:paraId="12341CE2" w16cid:durableId="678EC885"/>
  <w16cid:commentId w16cid:paraId="1770D8C6" w16cid:durableId="542644C4"/>
  <w16cid:commentId w16cid:paraId="38ACF91E" w16cid:durableId="7C32C739"/>
  <w16cid:commentId w16cid:paraId="7EB6AAF2" w16cid:durableId="73A44D6F"/>
  <w16cid:commentId w16cid:paraId="6AD754C0" w16cid:durableId="2CDA31D7"/>
  <w16cid:commentId w16cid:paraId="2F005125" w16cid:durableId="44A7183B"/>
  <w16cid:commentId w16cid:paraId="4D0C2885" w16cid:durableId="537A0748"/>
  <w16cid:commentId w16cid:paraId="1B5D5DAC" w16cid:durableId="6118D414"/>
  <w16cid:commentId w16cid:paraId="0127A101" w16cid:durableId="3A4D7F81"/>
  <w16cid:commentId w16cid:paraId="1B0E2453" w16cid:durableId="78C1CEB1"/>
  <w16cid:commentId w16cid:paraId="65E3FEC9" w16cid:durableId="65B1D4AD"/>
  <w16cid:commentId w16cid:paraId="06B94550" w16cid:durableId="2E4C5006"/>
  <w16cid:commentId w16cid:paraId="5E1FF452" w16cid:durableId="4215630E"/>
  <w16cid:commentId w16cid:paraId="768BEC99" w16cid:durableId="707219E6"/>
  <w16cid:commentId w16cid:paraId="136C9FC8" w16cid:durableId="645020E1"/>
  <w16cid:commentId w16cid:paraId="0914C1A4" w16cid:durableId="61614C3D"/>
  <w16cid:commentId w16cid:paraId="6D8B730C" w16cid:durableId="703E91D7"/>
  <w16cid:commentId w16cid:paraId="4012A883" w16cid:durableId="1B08F4A5"/>
  <w16cid:commentId w16cid:paraId="3713E554" w16cid:durableId="57478006"/>
  <w16cid:commentId w16cid:paraId="4E098DC2" w16cid:durableId="4A566F88"/>
  <w16cid:commentId w16cid:paraId="54AF5884" w16cid:durableId="5549F485"/>
  <w16cid:commentId w16cid:paraId="1DC20951" w16cid:durableId="782F806D"/>
  <w16cid:commentId w16cid:paraId="3CDB1D4B" w16cid:durableId="0D084EB0"/>
  <w16cid:commentId w16cid:paraId="7821D8FB" w16cid:durableId="5DF3394B"/>
  <w16cid:commentId w16cid:paraId="67A55B75" w16cid:durableId="2237C059"/>
  <w16cid:commentId w16cid:paraId="50F1FD7B" w16cid:durableId="6723FF00"/>
  <w16cid:commentId w16cid:paraId="11595050" w16cid:durableId="101A19CC"/>
  <w16cid:commentId w16cid:paraId="4AD086CD" w16cid:durableId="548F3CC9"/>
  <w16cid:commentId w16cid:paraId="423C7243" w16cid:durableId="055238C7"/>
  <w16cid:commentId w16cid:paraId="5907C904" w16cid:durableId="5A3A7123"/>
  <w16cid:commentId w16cid:paraId="2217F7C0" w16cid:durableId="3880B29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spacing w:after="200" w:line="312" w:lineRule="auto"/>
      <w:jc w:val="both"/>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hyperlink" Target="https://sbv.hanoi.gov.vn/chi-tiet-tin-bai-lanh-dao/-/view_content/6698073-thong-tin-ket-qua-dieu-hanh-chinh-sach-tien-te-va-hoat-dong-ngan-hang-6-thang-dau-nam-2026.html#:~:text=V%E1%BB%81%20%C4%91i%E1%BB%81u%20h%C3%A0nh%20l%C3%A3i%20su%E1%BA%A5t%2C%206%20th%C3%A1ng%20%C4%91%E1%BA%A7u,%C4%91i%E1%BB%81u%20ki%E1%BB%87n%20%C4%91%E1%BB%83%20h%E1%BB%97%20tr%E1%BB%A3%20n%E1%BB%81n%20kinh%20t%E1%BA%BF" TargetMode="External"/><Relationship Id="rId42" Type="http://schemas.openxmlformats.org/officeDocument/2006/relationships/hyperlink" Target="https://thanhtra.com.vn/tai-chinh-701717FFD/hon-41-trieu-ty-dong-tin-dung-chay-vao-doanh-nghiep-nho-va-vua-d663ec2fb.html" TargetMode="External"/><Relationship Id="rId41" Type="http://schemas.openxmlformats.org/officeDocument/2006/relationships/hyperlink" Target="https://www.bing.com/search?pglt=395&amp;q=Theo+B%C3%A1o+c%C3%A1o+l%C3%A3i+su%E1%BA%A5t+c%E1%BB%A7a+NHNN+th%C3%A1ng+6%2F2026%2C+l%C3%A3i+su%E1%BA%A5t+huy+%C4%91%E1%BB%99ng+VND+ph%E1%BB%95+bi%E1%BA%BFn+%E1%BB%9F+m%E1%BB%A9c+4%2C0%E2%80%934%2C6%25%2Fn%C4%83m+%C4%91%E1%BB%91i+v%E1%BB%9Bi+k%E1%BB%B3+h%E1%BA%A1n+t%E1%BB%AB+1+%C4%91%E1%BA%BFn+d%C6%B0%E1%BB%9Bi+6+th%C3%A1ng%2C+6%2C1%E2%80%937%2C6%25%2Fn%C4%83m+%C4%91%E1%BB%91i+v%E1%BB%9Bi+k%E1%BB%B3+h%E1%BA%A1n+6%E2%80%9312+th%C3%A1ng+v%C3%A0+7%2C1%E2%80%937%2C8%25%2Fn%C4%83m+%C4%91%E1%BB%91i+v%E1%BB%9Bi+k%E1%BB%B3+h%E1%BA%A1n+tr%C3%AAn+24+th%C3%A1ng&amp;cvid=75af6f1f478f45b081499f6a752c4fed&amp;gs_lcrp=EgRlZGdlKgYIABBFGDkyBggAEEUYOTIHCAEQ6wcYQNIBBzY1MGowajeoAgCwAgA&amp;FORM=ANNTA1&amp;ucpdpc=UCPD&amp;adppc=EDGEINJP&amp;PC=SCOODB" TargetMode="External"/><Relationship Id="rId44" Type="http://schemas.openxmlformats.org/officeDocument/2006/relationships/hyperlink" Target="https://nguoiquansat.vn/ty-gia-hom-nay-22-9-ty-gia-trung-tam-lap-dinh-moi-usd-ngan-hang-dong-loat-tang-317708.html" TargetMode="External"/><Relationship Id="rId43" Type="http://schemas.openxmlformats.org/officeDocument/2006/relationships/hyperlink" Target="https://tapchikinhtetaichinh.vn/ty-gia-usd-vnd-duy-tri-da-ha-nhiet-166467.html" TargetMode="External"/><Relationship Id="rId46" Type="http://schemas.openxmlformats.org/officeDocument/2006/relationships/hyperlink" Target="https://www.vpca.vn/insights/vietnam-innovation-private-capital-report-2026" TargetMode="External"/><Relationship Id="rId45" Type="http://schemas.openxmlformats.org/officeDocument/2006/relationships/hyperlink" Target="https://thoibaotaichinhvietnam.vn/mbs-du-bao-ty-gia-usd-vnd-co-the-huong-moc-27-000-dong-cuoi-nam-2026-200935.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nbaobidanang.com/in-bao-bi/nganh-cong-nghiep-in-an/" TargetMode="External"/><Relationship Id="rId48" Type="http://schemas.openxmlformats.org/officeDocument/2006/relationships/hyperlink" Target="https://vasep.com.vn/van-ban/cac-bo-khac/bo-y-te/tt-27-2026-tt-byt-ban-hanh-danh-muc-tp-dung-cu-chua-dung-tp-vat-lieu-bao-goi-tiep-xuc-truc-tiep-voi-tp-co-muc-do-rui-ro-trung-binh-thuoc-trach-nhiem-quan-ly-cua-bo-y-te-3593.html#:~:text=Th%C3%B4ng%20t%C6%B0%20ban%20h%C3%A0nh%20k%C3%A8m%20theo%20Danh%20m%E1%BB%A5c,c%E1%BB%A7a%20ph%C3%A1p%20lu%E1%BA%ADt%20v%E1%BB%81%20an%20to%C3%A0n%20th%E1%BB%B1c%20ph%E1%BA%A9m" TargetMode="External"/><Relationship Id="rId47" Type="http://schemas.openxmlformats.org/officeDocument/2006/relationships/hyperlink" Target="https://natif.mst.gov.vn/ho-tro-lai-suat-vay/" TargetMode="External"/><Relationship Id="rId49" Type="http://schemas.openxmlformats.org/officeDocument/2006/relationships/hyperlink" Target="https://chinhphu.vn/?pageid=27160&amp;docid=21686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nief.mof.gov.vn/kinh-te-xa-hoi/doanh-nghiep-bao-bi-viet-nam-tren-hanh-trinh-xanh-hoa-11741.html" TargetMode="External"/><Relationship Id="rId8" Type="http://schemas.openxmlformats.org/officeDocument/2006/relationships/hyperlink" Target="https://vneconomy.vn/nganh-in-va-bao-bi-truoc-suc-ep-canh-tranh-voi-fdi-cung-thach-thuc-chuyen-doi-xanh.htm" TargetMode="External"/><Relationship Id="rId31" Type="http://schemas.openxmlformats.org/officeDocument/2006/relationships/hyperlink" Target="https://glotransvn.com.vn/tin-thi-truong/nganh-giay-viet-nam-phuc-hoi-manh-me-nho-bao-bi-xanh-va-kinh-te-tuan-hoan" TargetMode="External"/><Relationship Id="rId30" Type="http://schemas.openxmlformats.org/officeDocument/2006/relationships/hyperlink" Target="https://vioit.org.vn/vn/chien-luoc-chinh-sach/tong-quan-nganh-nhua-viet-nam---phan-1--4666.4050.html" TargetMode="External"/><Relationship Id="rId33" Type="http://schemas.openxmlformats.org/officeDocument/2006/relationships/image" Target="media/image2.png"/><Relationship Id="rId32" Type="http://schemas.openxmlformats.org/officeDocument/2006/relationships/hyperlink" Target="https://nief.mof.gov.vn/kinh-te-xa-hoi/doanh-nghiep-bao-bi-viet-nam-tren-hanh-trinh-xanh-hoa-11741.html" TargetMode="External"/><Relationship Id="rId35" Type="http://schemas.openxmlformats.org/officeDocument/2006/relationships/image" Target="media/image3.png"/><Relationship Id="rId34" Type="http://schemas.openxmlformats.org/officeDocument/2006/relationships/hyperlink" Target="https://provietnam.com.vn/tin-tuc-chung/xanh-hoa-bao-bi-thuc-pham-xu-huong-tat-yeu-de-phat-trien-ben-vung/" TargetMode="External"/><Relationship Id="rId37" Type="http://schemas.openxmlformats.org/officeDocument/2006/relationships/hyperlink" Target="https://www.nso.gov.vn/du-lieu-va-so-lieu-thong-ke/2026/07/dong-luc-tang-truong-kinh-te-viet-nam-trong-quy-ii-va-6-thang-dau-nam-2026/#:~:text=Ti%C3%AAu%20d%C3%B9ng%20cu%E1%BB%91i%20c%C3%B9ng%20qu%C3%BD%20II%2F2026%20t%C4%83ng%207%2C02%25,n%C6%B0%E1%BB%9Bc%20qu%C3%BD%20II%2F2026%20%C4%91%C3%A3%20gi%E1%BA%A3m%20%C4%91%C3%A1ng%20k%E1%BB%83%20%28-10%2C42%25%29" TargetMode="External"/><Relationship Id="rId36" Type="http://schemas.openxmlformats.org/officeDocument/2006/relationships/hyperlink" Target="https://vneconomy.vn/tang-truong-gdp-6-thang-dau-nam-2026-cua-viet-nam-dat-muc-818.htm#:~:text=T%C3%ADnh%20chung%206%20th%C3%A1ng%20%C4%91%E1%BA%A7u%20n%C4%83m%202026%2C%20GDP,c%E1%BA%A3%20ba%20tr%E1%BB%A5%20c%E1%BB%99t%20c%E1%BB%A7a%20n%E1%BB%81n%20kinh%20t%E1%BA%BF" TargetMode="External"/><Relationship Id="rId39" Type="http://schemas.openxmlformats.org/officeDocument/2006/relationships/hyperlink" Target="https://baotayninh.vn/cpi-8-thang-nam-2026-tang-4-45-thi-truong-hang-hoa-co-ban-on-dinh-155761.html#:~:text=B%C3%ACnh%20qu%C3%A2n%208%20th%C3%A1ng%20n%C4%83m%202026%2C%20Ch%E1%BB%89%20s%E1%BB%91,l%C3%A0m%20CPI%20chung%20t%C4%83ng%201%2C52%20%C4%91i%E1%BB%83m%20ph%E1%BA%A7n%20tr%C4%83m" TargetMode="External"/><Relationship Id="rId38" Type="http://schemas.openxmlformats.org/officeDocument/2006/relationships/hyperlink" Target="https://vnbusiness.vn/kinh-te-8-thang-nhap-sieu-2046-ty-usd-lam-phat-co-ban-tang-424.html#:~:text=Kinh%20t%E1%BA%BF%208%20th%C3%A1ng%20n%C4%83m%202026%20ti%E1%BA%BFp%20t%E1%BB%A5c,%C4%91%E1%BB%8Bnh%20kinh%20t%E1%BA%BF%20v%C4%A9%20m%C3%B4%20%C4%91ang%20gia%20t%C4%83ng" TargetMode="External"/><Relationship Id="rId20" Type="http://schemas.openxmlformats.org/officeDocument/2006/relationships/hyperlink" Target="https://www.hhbb.vn/bai-viet/tl-xu-huong-su-dung-vat-lieu-xanh" TargetMode="External"/><Relationship Id="rId22" Type="http://schemas.openxmlformats.org/officeDocument/2006/relationships/hyperlink" Target="https://thuehaiquan.tapchikinhtetaichinh.vn/nhieu-trien-vong-cho-nganh-bao-bi-viet-nhung-nam-toi-84563.html" TargetMode="External"/><Relationship Id="rId21" Type="http://schemas.openxmlformats.org/officeDocument/2006/relationships/hyperlink" Target="https://paper-vietnam.com/vi/nganh-bao-bi-giay-viet-nam-top-3-quoc-gia-xuat-khau-giay-khu-vuc-asean/" TargetMode="External"/><Relationship Id="rId24" Type="http://schemas.openxmlformats.org/officeDocument/2006/relationships/hyperlink" Target="https://plastech-expo.com/vi/thi-truong-nhua-viet-nam-xu-huong-tang-truong-va-du-bao-2025-2030/" TargetMode="External"/><Relationship Id="rId23" Type="http://schemas.openxmlformats.org/officeDocument/2006/relationships/hyperlink" Target="https://rippi.com.vn/files/assets/TapchiBantin/bantinthang_so_6-2025.pdf#:~:text=%2D%20Gi%E1%BA%A5y%20l%C3%A0m%20bao%20b%C3%AC%2C%20ti%C3%AAu%20d%C3%B9ng,0%2C1%25%20so%20v%E1%BB%9Bi%20c%C3%B9ng%20k%E1%BB%B3%20n%C4%83m.%20tr%C6%B0%E1%BB%9Bc%3B" TargetMode="External"/><Relationship Id="rId60" Type="http://schemas.openxmlformats.org/officeDocument/2006/relationships/header" Target="header1.xml"/><Relationship Id="rId26" Type="http://schemas.openxmlformats.org/officeDocument/2006/relationships/hyperlink" Target="https://www.mordorintelligence.com/industry-reports/global-packaging-market" TargetMode="External"/><Relationship Id="rId25" Type="http://schemas.openxmlformats.org/officeDocument/2006/relationships/hyperlink" Target="https://viracresearch.com/thi-truong-nganh-giay-va-bot-giay-viet-nam-2026/?utm_source=gemini" TargetMode="External"/><Relationship Id="rId28" Type="http://schemas.openxmlformats.org/officeDocument/2006/relationships/hyperlink" Target="https://www.namthiensang.com/san-xuat-bao-bi-thuoc-nhom-nganh-tang-truong-nhanh-nhat-viet-nam#:~:text=Theo%20c%C3%A1c%20chuy%C3%AAn%20gia%2C%20hi%E1%BB%87n%20t%E1%BA%A1i%20Vi%E1%BB%87t%20Nam,H%E1%BB%93%20Ch%C3%AD%20Minh%2C%20B%C3%ACnh%20D%C6%B0%C6%A1ng%20v%C3%A0%20%C4%90%E1%BB%93ng%20Nai." TargetMode="External"/><Relationship Id="rId27" Type="http://schemas.openxmlformats.org/officeDocument/2006/relationships/hyperlink" Target="https://innovativehub.com.vn/bao-cao-tong-hop-xuat-khau-nganh-bao-bi-va-in-an-viet-nam-2025/#:~:text=D%C6%B0%E1%BB%9Bi%20%C4%91%C3%A2y%20l%C3%A0%20b%C3%A1o%20c%C3%A1o%20t%E1%BB%95ng%20h%E1%BB%A3p%20m%E1%BB%9Bi,li%C3%AAn%20t%E1%BB%A5c%20c%E1%BB%A7a%20chu%E1%BB%97i%20cung%20%E1%BB%A9ng%20to%C3%A0n%20c%E1%BA%A7u" TargetMode="External"/><Relationship Id="rId29" Type="http://schemas.openxmlformats.org/officeDocument/2006/relationships/hyperlink" Target="https://event.vietnamreport.net.vn/profit500/blog/2025/09/30/top-10-cong-ty-uy-tin-nganh-bao-bi-nam-2025/" TargetMode="External"/><Relationship Id="rId51" Type="http://schemas.openxmlformats.org/officeDocument/2006/relationships/hyperlink" Target="https://www.imarcgroup.com/vietnam-green-packaging-market" TargetMode="External"/><Relationship Id="rId50" Type="http://schemas.openxmlformats.org/officeDocument/2006/relationships/hyperlink" Target="https://vanban.chinhphu.vn/?docid=214607&amp;pageid=27160&amp;utm_source=chatgpt.com" TargetMode="External"/><Relationship Id="rId53" Type="http://schemas.openxmlformats.org/officeDocument/2006/relationships/hyperlink" Target="https://www.profectus.com/financialratiosadvisor/resources/CurrentRatio.asp" TargetMode="External"/><Relationship Id="rId52" Type="http://schemas.openxmlformats.org/officeDocument/2006/relationships/hyperlink" Target="https://www.cleverence.com/articles/for-business/typical-gross-margin-by-industry-4827/" TargetMode="External"/><Relationship Id="rId11" Type="http://schemas.openxmlformats.org/officeDocument/2006/relationships/hyperlink" Target="https://www.sggp.org.vn/cham-xanh-hoa-doanh-nghiep-in-bao-bi-doi-mat-suc-ep-giu-don-hang-post871897.html" TargetMode="External"/><Relationship Id="rId55" Type="http://schemas.openxmlformats.org/officeDocument/2006/relationships/hyperlink" Target="https://mutxophabac.com/xop-dinh-hinh-nha-san-xuat-gia-re" TargetMode="External"/><Relationship Id="rId10" Type="http://schemas.openxmlformats.org/officeDocument/2006/relationships/hyperlink" Target="https://baobiminhkhang.com.vn/tin-tuc/bao-bi-sinh-hoc.html" TargetMode="External"/><Relationship Id="rId54" Type="http://schemas.openxmlformats.org/officeDocument/2006/relationships/hyperlink" Target="https://kpkpackaging.com/hop-giay-kraft-dung-thuc-an-7-dieu-quan-can-biet-truoc-khi-dat-in" TargetMode="External"/><Relationship Id="rId13" Type="http://schemas.openxmlformats.org/officeDocument/2006/relationships/hyperlink" Target="https://paper-vietnam.com/vi/thi-truong-bao-bi-giay-viet-nam-tiem-nang-tang-truong-trung-binh-973-nam/" TargetMode="External"/><Relationship Id="rId57" Type="http://schemas.openxmlformats.org/officeDocument/2006/relationships/image" Target="media/image4.png"/><Relationship Id="rId12" Type="http://schemas.openxmlformats.org/officeDocument/2006/relationships/hyperlink" Target="https://nief.mof.gov.vn/kinh-te-xa-hoi/doanh-nghiep-bao-bi-viet-nam-tren-hanh-trinh-xanh-hoa-11741.html" TargetMode="External"/><Relationship Id="rId56" Type="http://schemas.openxmlformats.org/officeDocument/2006/relationships/hyperlink" Target="https://mutxophabac.com/xop-dinh-hinh-nha-san-xuat-gia-re" TargetMode="External"/><Relationship Id="rId15" Type="http://schemas.openxmlformats.org/officeDocument/2006/relationships/hyperlink" Target="https://tckhtm.tmu.edu.vn/j/tmu/articles/1052-cac-yeu-to-tac-dong-toi-y-dinh-mua-san-pham-co-bao-bi-than-thien-voi-moi-truong-cua-gioi-tre-viet-nam-tai-ha-noi?lang=en-US" TargetMode="External"/><Relationship Id="rId59" Type="http://schemas.openxmlformats.org/officeDocument/2006/relationships/image" Target="media/image1.png"/><Relationship Id="rId14" Type="http://schemas.openxmlformats.org/officeDocument/2006/relationships/hyperlink" Target="https://vietnamreport.net/Top-10-Cong-ty-uy-tin-nganh-Bao-bi-nam-2025-11264-1006.html" TargetMode="External"/><Relationship Id="rId58" Type="http://schemas.openxmlformats.org/officeDocument/2006/relationships/image" Target="media/image5.png"/><Relationship Id="rId17" Type="http://schemas.openxmlformats.org/officeDocument/2006/relationships/hyperlink" Target="https://zenodo.org/records/19198976" TargetMode="External"/><Relationship Id="rId16" Type="http://schemas.openxmlformats.org/officeDocument/2006/relationships/hyperlink" Target="https://tnjos.vn/index.php/tckh/article/view/676" TargetMode="External"/><Relationship Id="rId19" Type="http://schemas.openxmlformats.org/officeDocument/2006/relationships/hyperlink" Target="https://www.hhbb.vn/bai-viet/xu-huong-bao-bi-ben-vung" TargetMode="External"/><Relationship Id="rId18" Type="http://schemas.openxmlformats.org/officeDocument/2006/relationships/hyperlink" Target="https://www.hhbb.vn/" TargetMode="External"/><Relationship Id="rId61" Type="http://schemas.microsoft.com/office/2011/relationships/commentsExtended" Target="commentsExtended.xml"/><Relationship Id="rId62" Type="http://schemas.microsoft.com/office/2016/09/relationships/commentsIds" Target="commentsIds.xml"/><Relationship Id="rId63"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boldItalic.ttf"/><Relationship Id="rId10" Type="http://schemas.openxmlformats.org/officeDocument/2006/relationships/font" Target="fonts/Roboto-italic.ttf"/><Relationship Id="rId9" Type="http://schemas.openxmlformats.org/officeDocument/2006/relationships/font" Target="fonts/Robot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