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9EF56" w14:textId="03C482E6" w:rsidR="00B14C3C" w:rsidRPr="001B4763" w:rsidRDefault="001B47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476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B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7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7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B47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4763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1B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76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B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763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1B476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DE6C13" w14:textId="0026A567" w:rsidR="001B4763" w:rsidRDefault="001B47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476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B4763">
        <w:rPr>
          <w:rFonts w:ascii="Times New Roman" w:hAnsi="Times New Roman" w:cs="Times New Roman"/>
          <w:sz w:val="28"/>
          <w:szCs w:val="28"/>
        </w:rPr>
        <w:t xml:space="preserve"> 18CNTT4</w:t>
      </w:r>
    </w:p>
    <w:p w14:paraId="51EB0D7A" w14:textId="0B9C7597" w:rsidR="001B4763" w:rsidRDefault="001B47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HP: 18-0210</w:t>
      </w:r>
    </w:p>
    <w:p w14:paraId="01F3087D" w14:textId="26EF1DE9" w:rsidR="00135ACC" w:rsidRDefault="00135ACC" w:rsidP="00135A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5AC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1:  (3,0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>) 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Ái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C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35ACC">
        <w:rPr>
          <w:rFonts w:ascii="Times New Roman" w:hAnsi="Times New Roman" w:cs="Times New Roman"/>
          <w:sz w:val="28"/>
          <w:szCs w:val="28"/>
        </w:rPr>
        <w:t xml:space="preserve"> Nam.</w:t>
      </w:r>
    </w:p>
    <w:p w14:paraId="4351EFC6" w14:textId="0D5CBFDF" w:rsidR="00807ADB" w:rsidRDefault="00E43C3B" w:rsidP="00E43C3B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Ái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:</w:t>
      </w:r>
    </w:p>
    <w:p w14:paraId="3A399259" w14:textId="7F4AE6D3" w:rsidR="00E43C3B" w:rsidRDefault="00E43C3B" w:rsidP="00E43C3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E43C3B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+ </w:t>
      </w: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1911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Ái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nước</w:t>
      </w:r>
      <w:proofErr w:type="spellEnd"/>
    </w:p>
    <w:p w14:paraId="77861DB7" w14:textId="4CB36D0A" w:rsidR="00E43C3B" w:rsidRDefault="00E43C3B" w:rsidP="00E43C3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+ 1917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sáng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Việt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nước</w:t>
      </w:r>
      <w:proofErr w:type="spellEnd"/>
    </w:p>
    <w:p w14:paraId="1A6AE61C" w14:textId="0966E25E" w:rsidR="00E43C3B" w:rsidRDefault="00E43C3B" w:rsidP="00E43C3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+ 1919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Đảng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Pháp</w:t>
      </w:r>
      <w:proofErr w:type="spellEnd"/>
    </w:p>
    <w:p w14:paraId="4B06F408" w14:textId="1B0AE0EF" w:rsidR="00E43C3B" w:rsidRDefault="00E43C3B" w:rsidP="00E43C3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+ 7/1920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cương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Lê-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nin</w:t>
      </w:r>
      <w:proofErr w:type="spellEnd"/>
    </w:p>
    <w:p w14:paraId="0B63FAA2" w14:textId="1B1F8013" w:rsidR="00E43C3B" w:rsidRDefault="00E43C3B" w:rsidP="00E43C3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+ 12/1920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Tua</w:t>
      </w:r>
      <w:proofErr w:type="spellEnd"/>
    </w:p>
    <w:p w14:paraId="22811F0A" w14:textId="2905A0F9" w:rsidR="00E43C3B" w:rsidRDefault="00E43C3B" w:rsidP="00E43C3B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Ái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Đảng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(1921-1930)</w:t>
      </w:r>
    </w:p>
    <w:p w14:paraId="46185B2E" w14:textId="2F0E7C04" w:rsidR="00E43C3B" w:rsidRDefault="00E43C3B" w:rsidP="00E43C3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Ái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bá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nghĩ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Mác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Lê-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nin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Việt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Nam</w:t>
      </w:r>
    </w:p>
    <w:p w14:paraId="59B883A3" w14:textId="0DBA65B8" w:rsidR="00E43C3B" w:rsidRDefault="00E43C3B" w:rsidP="00E43C3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+ 1921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ở ban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Đảng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cộng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</w:p>
    <w:p w14:paraId="42DCF66C" w14:textId="34F7025A" w:rsidR="00E43C3B" w:rsidRDefault="00E43C3B" w:rsidP="00E43C3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+ 1923 </w:t>
      </w:r>
      <w:proofErr w:type="spellStart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>viết</w:t>
      </w:r>
      <w:proofErr w:type="spellEnd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>các</w:t>
      </w:r>
      <w:proofErr w:type="spellEnd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>bài</w:t>
      </w:r>
      <w:proofErr w:type="spellEnd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>đăng</w:t>
      </w:r>
      <w:proofErr w:type="spellEnd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>cho</w:t>
      </w:r>
      <w:proofErr w:type="spellEnd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>Thư</w:t>
      </w:r>
      <w:proofErr w:type="spellEnd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>quốc</w:t>
      </w:r>
      <w:proofErr w:type="spellEnd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>tế</w:t>
      </w:r>
      <w:proofErr w:type="spellEnd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, </w:t>
      </w:r>
      <w:proofErr w:type="spellStart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>Báo</w:t>
      </w:r>
      <w:proofErr w:type="spellEnd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>Sự</w:t>
      </w:r>
      <w:proofErr w:type="spellEnd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="004F08F1">
        <w:rPr>
          <w:rFonts w:ascii="Times New Roman" w:eastAsia="Times New Roman" w:hAnsi="Times New Roman" w:cs="Times New Roman"/>
          <w:color w:val="252424"/>
          <w:sz w:val="28"/>
          <w:szCs w:val="28"/>
        </w:rPr>
        <w:t>thật</w:t>
      </w:r>
      <w:proofErr w:type="spellEnd"/>
    </w:p>
    <w:p w14:paraId="03221482" w14:textId="766FA2CD" w:rsidR="004F08F1" w:rsidRDefault="004F08F1" w:rsidP="00E43C3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+ 1924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hiệp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tộc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bức</w:t>
      </w:r>
      <w:proofErr w:type="spellEnd"/>
    </w:p>
    <w:p w14:paraId="33C59466" w14:textId="21E56B55" w:rsidR="004F08F1" w:rsidRDefault="004F08F1" w:rsidP="00E43C3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+ 1925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Việt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niên</w:t>
      </w:r>
      <w:proofErr w:type="spellEnd"/>
    </w:p>
    <w:p w14:paraId="79535D83" w14:textId="4F4F20CA" w:rsidR="004F08F1" w:rsidRDefault="004F08F1" w:rsidP="00E43C3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+ 1927 ra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đời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mệnh</w:t>
      </w:r>
      <w:proofErr w:type="spellEnd"/>
    </w:p>
    <w:p w14:paraId="6F5D9C22" w14:textId="028BFAF4" w:rsidR="004F08F1" w:rsidRDefault="004F08F1" w:rsidP="004F08F1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Mác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Lê-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nin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thâm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Việt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Nam</w:t>
      </w:r>
    </w:p>
    <w:p w14:paraId="4F2719DD" w14:textId="1502DA2C" w:rsidR="004F08F1" w:rsidRDefault="004F08F1" w:rsidP="004F08F1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Ái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:</w:t>
      </w:r>
    </w:p>
    <w:p w14:paraId="29788075" w14:textId="6E83F2F2" w:rsidR="004F08F1" w:rsidRDefault="004F08F1" w:rsidP="004F08F1">
      <w:pPr>
        <w:pStyle w:val="oancuaDanhsac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Tư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tưởng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lí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bá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Mác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Lê-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nin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Việt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Nam)</w:t>
      </w:r>
    </w:p>
    <w:p w14:paraId="570C158A" w14:textId="2C2A305C" w:rsidR="004F08F1" w:rsidRDefault="004F08F1" w:rsidP="004F08F1">
      <w:pPr>
        <w:pStyle w:val="oancuaDanhsac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Huấn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luyện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đào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bộ</w:t>
      </w:r>
      <w:proofErr w:type="spellEnd"/>
    </w:p>
    <w:p w14:paraId="2E31C196" w14:textId="04A9BAED" w:rsidR="004F08F1" w:rsidRDefault="004F08F1" w:rsidP="004F08F1">
      <w:pPr>
        <w:pStyle w:val="oancuaDanhsac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Xấy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lối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Đảng</w:t>
      </w:r>
      <w:proofErr w:type="spellEnd"/>
    </w:p>
    <w:p w14:paraId="7E74D782" w14:textId="1B818BD3" w:rsidR="004F08F1" w:rsidRDefault="004F08F1" w:rsidP="004F08F1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Ái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trì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nghị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Đảng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:</w:t>
      </w:r>
    </w:p>
    <w:p w14:paraId="53DDE702" w14:textId="4D209EC1" w:rsidR="004F08F1" w:rsidRPr="004F08F1" w:rsidRDefault="004F08F1" w:rsidP="004F08F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ba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tổ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cộng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Đảng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cộng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Việt</w:t>
      </w:r>
      <w:proofErr w:type="spellEnd"/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Nam</w:t>
      </w:r>
    </w:p>
    <w:p w14:paraId="36312A4E" w14:textId="77777777" w:rsidR="00807ADB" w:rsidRPr="00807ADB" w:rsidRDefault="00807ADB" w:rsidP="00807ADB">
      <w:pPr>
        <w:spacing w:before="8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9D21F4" w14:textId="49C71EA7" w:rsidR="006D65E5" w:rsidRPr="009C709E" w:rsidRDefault="006D65E5" w:rsidP="006D65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2:  (3,0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bày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vai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Đảng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6D65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1945-1946)</w:t>
      </w:r>
    </w:p>
    <w:p w14:paraId="76EFCB99" w14:textId="6862B21A" w:rsidR="006D65E5" w:rsidRPr="009C709E" w:rsidRDefault="006D65E5" w:rsidP="006D65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0F52C8" w14:textId="77777777" w:rsidR="009C709E" w:rsidRPr="009C709E" w:rsidRDefault="006D65E5" w:rsidP="009C709E">
      <w:pPr>
        <w:pStyle w:val="Thngthng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z w:val="28"/>
          <w:szCs w:val="28"/>
        </w:rPr>
      </w:pPr>
      <w:r w:rsidRPr="009C709E">
        <w:rPr>
          <w:color w:val="000000" w:themeColor="text1"/>
          <w:sz w:val="28"/>
          <w:szCs w:val="28"/>
        </w:rPr>
        <w:t xml:space="preserve">     </w:t>
      </w:r>
      <w:r w:rsidR="009C709E" w:rsidRPr="009C709E">
        <w:rPr>
          <w:color w:val="000000" w:themeColor="text1"/>
          <w:sz w:val="28"/>
          <w:szCs w:val="28"/>
        </w:rPr>
        <w:t xml:space="preserve">- </w:t>
      </w:r>
      <w:proofErr w:type="spellStart"/>
      <w:r w:rsidR="009C709E" w:rsidRPr="009C709E">
        <w:rPr>
          <w:color w:val="000000" w:themeColor="text1"/>
          <w:sz w:val="28"/>
          <w:szCs w:val="28"/>
        </w:rPr>
        <w:t>Trong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những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năm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1945 - 1946, </w:t>
      </w:r>
      <w:proofErr w:type="spellStart"/>
      <w:r w:rsidR="009C709E" w:rsidRPr="009C709E">
        <w:rPr>
          <w:color w:val="000000" w:themeColor="text1"/>
          <w:sz w:val="28"/>
          <w:szCs w:val="28"/>
        </w:rPr>
        <w:t>Đảng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ta </w:t>
      </w:r>
      <w:proofErr w:type="spellStart"/>
      <w:r w:rsidR="009C709E" w:rsidRPr="009C709E">
        <w:rPr>
          <w:color w:val="000000" w:themeColor="text1"/>
          <w:sz w:val="28"/>
          <w:szCs w:val="28"/>
        </w:rPr>
        <w:t>đứng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đầu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là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Chủ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tịch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Hồ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Chí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Minh </w:t>
      </w:r>
      <w:proofErr w:type="spellStart"/>
      <w:r w:rsidR="009C709E" w:rsidRPr="009C709E">
        <w:rPr>
          <w:color w:val="000000" w:themeColor="text1"/>
          <w:sz w:val="28"/>
          <w:szCs w:val="28"/>
        </w:rPr>
        <w:t>lãnh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đạo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xây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dựng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và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củng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cố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vững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chắc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chính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quyền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nhân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dân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, </w:t>
      </w:r>
      <w:proofErr w:type="spellStart"/>
      <w:r w:rsidR="009C709E" w:rsidRPr="009C709E">
        <w:rPr>
          <w:color w:val="000000" w:themeColor="text1"/>
          <w:sz w:val="28"/>
          <w:szCs w:val="28"/>
        </w:rPr>
        <w:t>bầu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cử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Quốc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hội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nước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Việt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Nam </w:t>
      </w:r>
      <w:proofErr w:type="spellStart"/>
      <w:r w:rsidR="009C709E" w:rsidRPr="009C709E">
        <w:rPr>
          <w:color w:val="000000" w:themeColor="text1"/>
          <w:sz w:val="28"/>
          <w:szCs w:val="28"/>
        </w:rPr>
        <w:t>Dân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chủ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Cộng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hòa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(6/1/1946); </w:t>
      </w:r>
      <w:proofErr w:type="spellStart"/>
      <w:r w:rsidR="009C709E" w:rsidRPr="009C709E">
        <w:rPr>
          <w:color w:val="000000" w:themeColor="text1"/>
          <w:sz w:val="28"/>
          <w:szCs w:val="28"/>
        </w:rPr>
        <w:t>xây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dựng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và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thông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qua </w:t>
      </w:r>
      <w:proofErr w:type="spellStart"/>
      <w:r w:rsidR="009C709E" w:rsidRPr="009C709E">
        <w:rPr>
          <w:color w:val="000000" w:themeColor="text1"/>
          <w:sz w:val="28"/>
          <w:szCs w:val="28"/>
        </w:rPr>
        <w:t>Hiến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pháp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dân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chủ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đầu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tiên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(9/11/1946); </w:t>
      </w:r>
      <w:proofErr w:type="spellStart"/>
      <w:r w:rsidR="009C709E" w:rsidRPr="009C709E">
        <w:rPr>
          <w:color w:val="000000" w:themeColor="text1"/>
          <w:sz w:val="28"/>
          <w:szCs w:val="28"/>
        </w:rPr>
        <w:t>chăm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lo </w:t>
      </w:r>
      <w:proofErr w:type="spellStart"/>
      <w:r w:rsidR="009C709E" w:rsidRPr="009C709E">
        <w:rPr>
          <w:color w:val="000000" w:themeColor="text1"/>
          <w:sz w:val="28"/>
          <w:szCs w:val="28"/>
        </w:rPr>
        <w:t>xây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dựng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chế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độ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mới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, </w:t>
      </w:r>
      <w:proofErr w:type="spellStart"/>
      <w:r w:rsidR="009C709E" w:rsidRPr="009C709E">
        <w:rPr>
          <w:color w:val="000000" w:themeColor="text1"/>
          <w:sz w:val="28"/>
          <w:szCs w:val="28"/>
        </w:rPr>
        <w:t>đời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sống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mới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của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nhân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dân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, </w:t>
      </w:r>
      <w:proofErr w:type="spellStart"/>
      <w:r w:rsidR="009C709E" w:rsidRPr="009C709E">
        <w:rPr>
          <w:color w:val="000000" w:themeColor="text1"/>
          <w:sz w:val="28"/>
          <w:szCs w:val="28"/>
        </w:rPr>
        <w:t>chống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giặc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đói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, </w:t>
      </w:r>
      <w:proofErr w:type="spellStart"/>
      <w:r w:rsidR="009C709E" w:rsidRPr="009C709E">
        <w:rPr>
          <w:color w:val="000000" w:themeColor="text1"/>
          <w:sz w:val="28"/>
          <w:szCs w:val="28"/>
        </w:rPr>
        <w:t>giặc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dốt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, </w:t>
      </w:r>
      <w:proofErr w:type="spellStart"/>
      <w:r w:rsidR="009C709E" w:rsidRPr="009C709E">
        <w:rPr>
          <w:color w:val="000000" w:themeColor="text1"/>
          <w:sz w:val="28"/>
          <w:szCs w:val="28"/>
        </w:rPr>
        <w:t>giặc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ngoại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xâm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; </w:t>
      </w:r>
      <w:proofErr w:type="spellStart"/>
      <w:r w:rsidR="009C709E" w:rsidRPr="009C709E">
        <w:rPr>
          <w:color w:val="000000" w:themeColor="text1"/>
          <w:sz w:val="28"/>
          <w:szCs w:val="28"/>
        </w:rPr>
        <w:t>tổ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chức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kháng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chiến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chống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thực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dân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Pháp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ở Nam </w:t>
      </w:r>
      <w:proofErr w:type="spellStart"/>
      <w:r w:rsidR="009C709E" w:rsidRPr="009C709E">
        <w:rPr>
          <w:color w:val="000000" w:themeColor="text1"/>
          <w:sz w:val="28"/>
          <w:szCs w:val="28"/>
        </w:rPr>
        <w:t>Bộ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và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Nam </w:t>
      </w:r>
      <w:proofErr w:type="spellStart"/>
      <w:r w:rsidR="009C709E" w:rsidRPr="009C709E">
        <w:rPr>
          <w:color w:val="000000" w:themeColor="text1"/>
          <w:sz w:val="28"/>
          <w:szCs w:val="28"/>
        </w:rPr>
        <w:t>Trung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Bộ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với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sự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ủng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hộ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và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chi </w:t>
      </w:r>
      <w:proofErr w:type="spellStart"/>
      <w:r w:rsidR="009C709E" w:rsidRPr="009C709E">
        <w:rPr>
          <w:color w:val="000000" w:themeColor="text1"/>
          <w:sz w:val="28"/>
          <w:szCs w:val="28"/>
        </w:rPr>
        <w:t>viện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của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cả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nước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; </w:t>
      </w:r>
      <w:proofErr w:type="spellStart"/>
      <w:r w:rsidR="009C709E" w:rsidRPr="009C709E">
        <w:rPr>
          <w:color w:val="000000" w:themeColor="text1"/>
          <w:sz w:val="28"/>
          <w:szCs w:val="28"/>
        </w:rPr>
        <w:t>kiên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quyết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trấn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lastRenderedPageBreak/>
        <w:t>áp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các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thế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lực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phản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cách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mạng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, </w:t>
      </w:r>
      <w:proofErr w:type="spellStart"/>
      <w:r w:rsidR="009C709E" w:rsidRPr="009C709E">
        <w:rPr>
          <w:color w:val="000000" w:themeColor="text1"/>
          <w:sz w:val="28"/>
          <w:szCs w:val="28"/>
        </w:rPr>
        <w:t>bảo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vệ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chính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quyền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và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thành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quả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Cách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mạng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tháng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Tám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; </w:t>
      </w:r>
      <w:proofErr w:type="spellStart"/>
      <w:r w:rsidR="009C709E" w:rsidRPr="009C709E">
        <w:rPr>
          <w:color w:val="000000" w:themeColor="text1"/>
          <w:sz w:val="28"/>
          <w:szCs w:val="28"/>
        </w:rPr>
        <w:t>đồng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thời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thực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hành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sách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lược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khôn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khéo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, </w:t>
      </w:r>
      <w:proofErr w:type="spellStart"/>
      <w:r w:rsidR="009C709E" w:rsidRPr="009C709E">
        <w:rPr>
          <w:color w:val="000000" w:themeColor="text1"/>
          <w:sz w:val="28"/>
          <w:szCs w:val="28"/>
        </w:rPr>
        <w:t>đưa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cách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mạng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vượt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qua </w:t>
      </w:r>
      <w:proofErr w:type="spellStart"/>
      <w:r w:rsidR="009C709E" w:rsidRPr="009C709E">
        <w:rPr>
          <w:color w:val="000000" w:themeColor="text1"/>
          <w:sz w:val="28"/>
          <w:szCs w:val="28"/>
        </w:rPr>
        <w:t>những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thử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thách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hiểm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nghèo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. </w:t>
      </w:r>
      <w:proofErr w:type="spellStart"/>
      <w:r w:rsidR="009C709E" w:rsidRPr="009C709E">
        <w:rPr>
          <w:color w:val="000000" w:themeColor="text1"/>
          <w:sz w:val="28"/>
          <w:szCs w:val="28"/>
        </w:rPr>
        <w:t>Đảng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đã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chủ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động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chuẩn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bị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những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điều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kiện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cần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thiết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để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đối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phó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với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cuộc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chiến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tranh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xâm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lược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của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thực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dân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Pháp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trên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phạm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vi </w:t>
      </w:r>
      <w:proofErr w:type="spellStart"/>
      <w:r w:rsidR="009C709E" w:rsidRPr="009C709E">
        <w:rPr>
          <w:color w:val="000000" w:themeColor="text1"/>
          <w:sz w:val="28"/>
          <w:szCs w:val="28"/>
        </w:rPr>
        <w:t>cả</w:t>
      </w:r>
      <w:proofErr w:type="spellEnd"/>
      <w:r w:rsidR="009C709E" w:rsidRPr="009C709E">
        <w:rPr>
          <w:color w:val="000000" w:themeColor="text1"/>
          <w:sz w:val="28"/>
          <w:szCs w:val="28"/>
        </w:rPr>
        <w:t xml:space="preserve"> </w:t>
      </w:r>
      <w:proofErr w:type="spellStart"/>
      <w:r w:rsidR="009C709E" w:rsidRPr="009C709E">
        <w:rPr>
          <w:color w:val="000000" w:themeColor="text1"/>
          <w:sz w:val="28"/>
          <w:szCs w:val="28"/>
        </w:rPr>
        <w:t>nước</w:t>
      </w:r>
      <w:proofErr w:type="spellEnd"/>
      <w:r w:rsidR="009C709E" w:rsidRPr="009C709E">
        <w:rPr>
          <w:color w:val="000000" w:themeColor="text1"/>
          <w:sz w:val="28"/>
          <w:szCs w:val="28"/>
        </w:rPr>
        <w:t>.</w:t>
      </w:r>
    </w:p>
    <w:p w14:paraId="2D7D469C" w14:textId="6105DC0E" w:rsidR="009C709E" w:rsidRPr="009C709E" w:rsidRDefault="009C709E" w:rsidP="009C709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</w:t>
      </w:r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-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Tháng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12/1946,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trước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dã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tâm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xâm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lược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nước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một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lần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nữa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của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thực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dân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Pháp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Đảng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và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Chủ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tịch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Hồ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Chí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Minh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đã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phát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động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toàn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quốc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kháng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chiến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với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quyết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tâm</w:t>
      </w:r>
      <w:proofErr w:type="spellEnd"/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“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Chúng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thà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hy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sinh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tất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cả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chứ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nhất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định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không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chịu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mất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nước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không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chịu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làm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nô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lệ</w:t>
      </w:r>
      <w:proofErr w:type="spellEnd"/>
      <w:r w:rsidRPr="009C70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”</w:t>
      </w:r>
      <w:r w:rsidRPr="009C709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. </w:t>
      </w:r>
    </w:p>
    <w:p w14:paraId="365AA317" w14:textId="7DDA054D" w:rsidR="006D65E5" w:rsidRDefault="009C709E" w:rsidP="009C7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r w:rsid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25/11/1945, Ban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B97">
        <w:rPr>
          <w:rFonts w:ascii="Times New Roman" w:hAnsi="Times New Roman" w:cs="Times New Roman"/>
          <w:sz w:val="28"/>
          <w:szCs w:val="28"/>
        </w:rPr>
        <w:t>ư</w:t>
      </w:r>
      <w:r w:rsidR="006D65E5" w:rsidRPr="006D65E5">
        <w:rPr>
          <w:rFonts w:ascii="Times New Roman" w:hAnsi="Times New Roman" w:cs="Times New Roman"/>
          <w:sz w:val="28"/>
          <w:szCs w:val="28"/>
        </w:rPr>
        <w:t>ơng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vạch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đ</w:t>
      </w:r>
      <w:r w:rsidR="006D65E5">
        <w:rPr>
          <w:rFonts w:ascii="Times New Roman" w:hAnsi="Times New Roman" w:cs="Times New Roman"/>
          <w:sz w:val="28"/>
          <w:szCs w:val="28"/>
        </w:rPr>
        <w:t>ư</w:t>
      </w:r>
      <w:r w:rsidR="006D65E5" w:rsidRPr="006D65E5">
        <w:rPr>
          <w:rFonts w:ascii="Times New Roman" w:hAnsi="Times New Roman" w:cs="Times New Roman"/>
          <w:sz w:val="28"/>
          <w:szCs w:val="28"/>
        </w:rPr>
        <w:t>ờng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5E5" w:rsidRPr="006D65E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6D65E5" w:rsidRPr="006D65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F6C42B" w14:textId="3EA49CBE" w:rsidR="006D65E5" w:rsidRDefault="006D65E5" w:rsidP="006D6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6D65E5">
        <w:rPr>
          <w:rFonts w:ascii="Times New Roman" w:hAnsi="Times New Roman" w:cs="Times New Roman"/>
          <w:sz w:val="28"/>
          <w:szCs w:val="28"/>
        </w:rPr>
        <w:t>ợc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r w:rsidRPr="006D65E5">
        <w:rPr>
          <w:rFonts w:ascii="Times New Roman" w:hAnsi="Times New Roman" w:cs="Times New Roman"/>
          <w:sz w:val="28"/>
          <w:szCs w:val="28"/>
        </w:rPr>
        <w:t xml:space="preserve">ra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6D65E5">
        <w:rPr>
          <w:rFonts w:ascii="Times New Roman" w:hAnsi="Times New Roman" w:cs="Times New Roman"/>
          <w:sz w:val="28"/>
          <w:szCs w:val="28"/>
        </w:rPr>
        <w:t>ợc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6D65E5">
        <w:rPr>
          <w:rFonts w:ascii="Times New Roman" w:hAnsi="Times New Roman" w:cs="Times New Roman"/>
          <w:sz w:val="28"/>
          <w:szCs w:val="28"/>
        </w:rPr>
        <w:t>ợc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c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ách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6D65E5">
        <w:rPr>
          <w:rFonts w:ascii="Times New Roman" w:hAnsi="Times New Roman" w:cs="Times New Roman"/>
          <w:sz w:val="28"/>
          <w:szCs w:val="28"/>
        </w:rPr>
        <w:t>ợc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Tám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6D65E5">
        <w:rPr>
          <w:rFonts w:ascii="Times New Roman" w:hAnsi="Times New Roman" w:cs="Times New Roman"/>
          <w:sz w:val="28"/>
          <w:szCs w:val="28"/>
        </w:rPr>
        <w:t>ớc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</w:t>
      </w:r>
      <w:r w:rsidR="00765B97">
        <w:rPr>
          <w:rFonts w:ascii="Times New Roman" w:hAnsi="Times New Roman" w:cs="Times New Roman"/>
          <w:sz w:val="28"/>
          <w:szCs w:val="28"/>
        </w:rPr>
        <w:t>ư</w:t>
      </w:r>
      <w:r w:rsidRPr="006D65E5">
        <w:rPr>
          <w:rFonts w:ascii="Times New Roman" w:hAnsi="Times New Roman" w:cs="Times New Roman"/>
          <w:sz w:val="28"/>
          <w:szCs w:val="28"/>
        </w:rPr>
        <w:t>ớc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>. Đ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ề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đói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dốt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giặc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67113A" w14:textId="37C095DD" w:rsidR="006D65E5" w:rsidRDefault="006D65E5" w:rsidP="006D6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6D65E5">
        <w:rPr>
          <w:rFonts w:ascii="Times New Roman" w:hAnsi="Times New Roman" w:cs="Times New Roman"/>
          <w:sz w:val="28"/>
          <w:szCs w:val="28"/>
        </w:rPr>
        <w:t>ơng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đƣợc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khẩn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tr</w:t>
      </w:r>
      <w:r w:rsidR="00765B97">
        <w:rPr>
          <w:rFonts w:ascii="Times New Roman" w:hAnsi="Times New Roman" w:cs="Times New Roman"/>
          <w:sz w:val="28"/>
          <w:szCs w:val="28"/>
        </w:rPr>
        <w:t>ư</w:t>
      </w:r>
      <w:r w:rsidRPr="006D65E5">
        <w:rPr>
          <w:rFonts w:ascii="Times New Roman" w:hAnsi="Times New Roman" w:cs="Times New Roman"/>
          <w:sz w:val="28"/>
          <w:szCs w:val="28"/>
        </w:rPr>
        <w:t>ơng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6D65E5">
        <w:rPr>
          <w:rFonts w:ascii="Times New Roman" w:hAnsi="Times New Roman" w:cs="Times New Roman"/>
          <w:sz w:val="28"/>
          <w:szCs w:val="28"/>
        </w:rPr>
        <w:t>ớc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9/1945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E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6D65E5">
        <w:rPr>
          <w:rFonts w:ascii="Times New Roman" w:hAnsi="Times New Roman" w:cs="Times New Roman"/>
          <w:sz w:val="28"/>
          <w:szCs w:val="28"/>
        </w:rPr>
        <w:t xml:space="preserve"> 1946</w:t>
      </w:r>
    </w:p>
    <w:p w14:paraId="05CDAC8A" w14:textId="77777777" w:rsidR="00765B97" w:rsidRPr="00765B97" w:rsidRDefault="00765B97" w:rsidP="00765B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5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765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3:  (4,0 </w:t>
      </w:r>
      <w:proofErr w:type="spellStart"/>
      <w:r w:rsidRPr="00765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65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71E1F809" w14:textId="3E026886" w:rsidR="00903A63" w:rsidRPr="00903A63" w:rsidRDefault="00765B97" w:rsidP="00903A63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bày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kháng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chống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(1954-1975)</w:t>
      </w:r>
    </w:p>
    <w:p w14:paraId="26252FB5" w14:textId="4E4638D7" w:rsidR="00765B97" w:rsidRDefault="009C709E" w:rsidP="00903A63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Đảng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chống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giặc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Covid-19 </w:t>
      </w:r>
      <w:proofErr w:type="spellStart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765B97" w:rsidRPr="00903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nay.</w:t>
      </w:r>
    </w:p>
    <w:p w14:paraId="76FF7688" w14:textId="62FF9D58" w:rsidR="00903A63" w:rsidRDefault="00903A63" w:rsidP="00903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97C1BA" w14:textId="77777777" w:rsidR="00903A63" w:rsidRDefault="00903A63" w:rsidP="00903A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6E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Nam.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nàn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, ý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khuất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, ý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hun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đúc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ngàn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giặc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A316EE">
        <w:rPr>
          <w:rFonts w:ascii="Times New Roman" w:hAnsi="Times New Roman" w:cs="Times New Roman"/>
          <w:sz w:val="28"/>
          <w:szCs w:val="28"/>
        </w:rPr>
        <w:t>.</w:t>
      </w:r>
    </w:p>
    <w:p w14:paraId="6DEFACAC" w14:textId="77777777" w:rsidR="00903A63" w:rsidRDefault="00903A63" w:rsidP="00903A6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căn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cứ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hậu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kháng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chiến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vững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chắc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huy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vai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trò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hậu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hậu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chỗ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Đảng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sớm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miền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Bắc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nền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tảng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lực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sớm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miền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Bắc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lastRenderedPageBreak/>
        <w:t>theo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XHCN.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hậu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vững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chắc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kiện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viện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lực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miền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Nam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miền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Nam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phóng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z w:val="28"/>
          <w:szCs w:val="28"/>
        </w:rPr>
        <w:t>tộc</w:t>
      </w:r>
      <w:proofErr w:type="spellEnd"/>
      <w:r w:rsidRPr="00A316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C033DA" w14:textId="77777777" w:rsidR="00903A63" w:rsidRPr="00A316EE" w:rsidRDefault="00903A63" w:rsidP="00903A63">
      <w:pPr>
        <w:rPr>
          <w:rFonts w:ascii="Times New Roman" w:hAnsi="Times New Roman" w:cs="Times New Roman"/>
          <w:sz w:val="28"/>
          <w:szCs w:val="28"/>
        </w:rPr>
      </w:pPr>
      <w:r w:rsidRPr="00A316E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Trong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trận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chiến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chống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dịch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COVID-19,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với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tinh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thần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“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chống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dịch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như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chống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giặc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”,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Đảng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Chính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phủ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Việt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Nam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đã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sớm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kêu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gọi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nhân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dân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quyết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liệt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đoàn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kết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một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lòng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tạo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nên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sức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mạnh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tập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thể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cùng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nhau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đẩy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lùi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dịch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bệnh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.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Từ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đó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đã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huy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động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được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sức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mạnh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hưởng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ứng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chung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tay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của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mỗi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người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dân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mỗi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cá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nhân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trong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phòng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chống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dịch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.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Mỗi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người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dân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các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tầng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lớp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nhân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dân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các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giới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tùy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khả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năng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của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mình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người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có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tiền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góp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tiền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người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có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hiện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vật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góp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hiện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vật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người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có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sức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giúp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sức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,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người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có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ý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tưởng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góp</w:t>
      </w:r>
      <w:proofErr w:type="spellEnd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 xml:space="preserve"> ý </w:t>
      </w:r>
      <w:proofErr w:type="spellStart"/>
      <w:r w:rsidRPr="00A316EE">
        <w:rPr>
          <w:rFonts w:ascii="Times New Roman" w:hAnsi="Times New Roman" w:cs="Times New Roman"/>
          <w:color w:val="000000"/>
          <w:spacing w:val="1"/>
          <w:sz w:val="28"/>
          <w:szCs w:val="28"/>
          <w:shd w:val="clear" w:color="auto" w:fill="FFFFFF"/>
        </w:rPr>
        <w:t>tưởng</w:t>
      </w:r>
      <w:proofErr w:type="spellEnd"/>
    </w:p>
    <w:p w14:paraId="03442D90" w14:textId="77777777" w:rsidR="00903A63" w:rsidRPr="00903A63" w:rsidRDefault="00903A63" w:rsidP="00903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AB1B8" w14:textId="77777777" w:rsidR="009C709E" w:rsidRPr="00765B97" w:rsidRDefault="009C709E" w:rsidP="00765B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D405B1" w14:textId="77777777" w:rsidR="00765B97" w:rsidRPr="00765B97" w:rsidRDefault="00765B97" w:rsidP="006D65E5">
      <w:pPr>
        <w:rPr>
          <w:rFonts w:ascii="Times New Roman" w:hAnsi="Times New Roman" w:cs="Times New Roman"/>
          <w:sz w:val="28"/>
          <w:szCs w:val="28"/>
        </w:rPr>
      </w:pPr>
    </w:p>
    <w:p w14:paraId="43F80FF7" w14:textId="1E895538" w:rsidR="00135ACC" w:rsidRDefault="00135ACC" w:rsidP="00135ACC">
      <w:pPr>
        <w:rPr>
          <w:rFonts w:ascii="Times New Roman" w:hAnsi="Times New Roman" w:cs="Times New Roman"/>
          <w:sz w:val="28"/>
          <w:szCs w:val="28"/>
        </w:rPr>
      </w:pPr>
    </w:p>
    <w:p w14:paraId="1596FAB2" w14:textId="77777777" w:rsidR="00135ACC" w:rsidRPr="00135ACC" w:rsidRDefault="00135ACC" w:rsidP="00135ACC">
      <w:pPr>
        <w:rPr>
          <w:rFonts w:ascii="Times New Roman" w:hAnsi="Times New Roman" w:cs="Times New Roman"/>
          <w:sz w:val="28"/>
          <w:szCs w:val="28"/>
        </w:rPr>
      </w:pPr>
    </w:p>
    <w:p w14:paraId="24DBDFCE" w14:textId="77777777" w:rsidR="001B4763" w:rsidRPr="001B4763" w:rsidRDefault="001B4763">
      <w:pPr>
        <w:rPr>
          <w:rFonts w:ascii="Times New Roman" w:hAnsi="Times New Roman" w:cs="Times New Roman"/>
          <w:sz w:val="28"/>
          <w:szCs w:val="28"/>
        </w:rPr>
      </w:pPr>
    </w:p>
    <w:sectPr w:rsidR="001B4763" w:rsidRPr="001B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32FCC"/>
    <w:multiLevelType w:val="hybridMultilevel"/>
    <w:tmpl w:val="5D6A3094"/>
    <w:lvl w:ilvl="0" w:tplc="ED92B154">
      <w:numFmt w:val="bullet"/>
      <w:lvlText w:val=""/>
      <w:lvlJc w:val="left"/>
      <w:pPr>
        <w:ind w:left="92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62F4D22"/>
    <w:multiLevelType w:val="hybridMultilevel"/>
    <w:tmpl w:val="B074C31A"/>
    <w:lvl w:ilvl="0" w:tplc="75908AEC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250D1D80"/>
    <w:multiLevelType w:val="hybridMultilevel"/>
    <w:tmpl w:val="45460266"/>
    <w:lvl w:ilvl="0" w:tplc="EFECBD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D6B0E"/>
    <w:multiLevelType w:val="hybridMultilevel"/>
    <w:tmpl w:val="CBD680DE"/>
    <w:lvl w:ilvl="0" w:tplc="75908AE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9D6E09"/>
    <w:multiLevelType w:val="hybridMultilevel"/>
    <w:tmpl w:val="1A72D6F6"/>
    <w:lvl w:ilvl="0" w:tplc="55F286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63"/>
    <w:rsid w:val="00135ACC"/>
    <w:rsid w:val="001B4763"/>
    <w:rsid w:val="004F08F1"/>
    <w:rsid w:val="006D65E5"/>
    <w:rsid w:val="00765B97"/>
    <w:rsid w:val="00807ADB"/>
    <w:rsid w:val="00903A63"/>
    <w:rsid w:val="009C709E"/>
    <w:rsid w:val="00B14C3C"/>
    <w:rsid w:val="00E4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90D1"/>
  <w15:chartTrackingRefBased/>
  <w15:docId w15:val="{F64B4589-678C-4972-B0D1-DFCCACF9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3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E43C3B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9C70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2020-11-05T06:44:00Z</dcterms:created>
  <dcterms:modified xsi:type="dcterms:W3CDTF">2020-11-05T08:00:00Z</dcterms:modified>
</cp:coreProperties>
</file>