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dft50191g9o" w:id="0"/>
      <w:bookmarkEnd w:id="0"/>
      <w:r w:rsidDel="00000000" w:rsidR="00000000" w:rsidRPr="00000000">
        <w:rPr>
          <w:rtl w:val="0"/>
        </w:rPr>
        <w:t xml:space="preserve">Course Outline for Tech 203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Technology Best Practices for Staff and Administrators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 Tech 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line="240" w:lineRule="auto"/>
        <w:ind w:left="720" w:hanging="360"/>
        <w:rPr/>
      </w:pPr>
      <w:bookmarkStart w:colFirst="0" w:colLast="0" w:name="_3w9qoxqr6tr1" w:id="1"/>
      <w:bookmarkEnd w:id="1"/>
      <w:r w:rsidDel="00000000" w:rsidR="00000000" w:rsidRPr="00000000">
        <w:rPr>
          <w:rtl w:val="0"/>
        </w:rPr>
        <w:t xml:space="preserve">Technology expectations</w:t>
        <w:br w:type="textWrapping"/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Abiding to technology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Review policies that outline acceptable use of technology. These policies should also address issues such as data security and privacy, appropriate online behavior, and consequences for violations.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Collaboration using tech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Technology can be a powerful tool for collaboration, allowing staff and administrators to work together on projects and share ideas.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Share and discuss the use of collaboration tools such as Google Docs, Microsoft Teams, or other similar platforms.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Streamlining administrative tasks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Technology can be used to streamline administrative tasks such as record-keeping, attendance tracking, and scheduling.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Discuss how we use software and applications that automate these tasks to free up time for more meaningful work.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Modeling technology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Staff, and especially admins should support their department’s technology by modeling with their own personal practices.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Encourage the use of educational technology tools such as interactive whiteboards, educational games, and multimedia resources.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Department-level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Departments should provide regular training sessions to ensure that staff and admins are using technology effectively and efficiently.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Share examples how our departments are practicing internal training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we improve?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</w:pBdr>
        <w:spacing w:line="24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Staying up-to-date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</w:pBdr>
        <w:spacing w:lin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Discuss the importance for staff and administrators to stay up-to-date with emerging technologies and trends.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</w:pBdr>
        <w:spacing w:line="240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attending technology conferences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</w:pBdr>
        <w:spacing w:line="240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following technology blogs and news sites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line="240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experimenting with new tools and applications.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0" w:beforeAutospacing="0" w:line="240" w:lineRule="auto"/>
        <w:ind w:left="720" w:hanging="360"/>
        <w:rPr/>
      </w:pPr>
      <w:bookmarkStart w:colFirst="0" w:colLast="0" w:name="_2qjozja7z8jy" w:id="2"/>
      <w:bookmarkEnd w:id="2"/>
      <w:r w:rsidDel="00000000" w:rsidR="00000000" w:rsidRPr="00000000">
        <w:rPr>
          <w:rtl w:val="0"/>
        </w:rPr>
        <w:t xml:space="preserve">Data privacy and cybersecurity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br w:type="textWrapping"/>
        <w:t xml:space="preserve">It is important for all non-faculty who work with student data to stay up-to-date with emerging technologies and trends by participating in Onbotech professional development opportunities to ensure that they are equipped with the knowledge and skills to effectively protect student data.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Protecting student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we protect student privacy and ensure that confidential information is not shared with unauthorized individuals. Share the list of measures: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ensuring that passwords are kept secure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locking computer screens when away from the computer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securely disposing of confidential documents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Maintaining data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is important to ensure that all student data is stored securely and protected from unauthorized access. This can include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implementing password-protected systems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using encryption tools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regularly backing up data.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Abiding to data retention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Review policies that dictate how long student data should be retained and when it should be deleted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All non-faculty staff who work with student data should follow these policies to ensure that data is not retained for longer than necessary.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Using secure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All communication about student data should be done through secure channels to prevent data breaches.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Using encrypted email or secure messaging systems.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Limiting access to student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Only authorized personnel should have access to student data.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Review access controls in place to ensure that data is only accessible by those who need it to perform their job duties.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Following compliance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Review compliance regulations such as the Family Educational Rights and Privacy Act (FERPA) and the Children's Online Privacy Protection Act (COPPA)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Steps to ensure that we are following all applicable regulations.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Reporting security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Non-faculty staff who work with student data should report any suspected security incidents to the appropriate personnel promptly to ensure that any breaches can be addressed and contained.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88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to recognize data breaches and how to respond in the event of a security incident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tl w:val="0"/>
      </w:rPr>
      <w:t xml:space="preserve">Published in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Google Classroom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1"/>
        <w:szCs w:val="3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assroom.google.com/c/NjA1MjEyNzc3OT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