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DUMMY/ND-018/VI/2026/Pertahanan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SDM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Pengembangan Kompetensi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Pelatihan Keamanan Siber</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87 tahun 2025 tanggal 4 Maret 2025 tentang Pengembangan Kompetensi Personel;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Kep/717/V/2024 tentang Pelatihan Dasar Keamanan Siber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penyelenggaraan pelatihan keamanan siber dasar bagi 25 (dua puluh lima) pegawai. Dukungan tersebut diperlukan untuk meningkatkan pemahaman mengenai kata sandi, phishing, dan pelaporan insiden, sedangkan kondisi saat ini hasil evaluasi awal menunjukkan pemahaman peserta masih belum merata.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Latihan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Bayu Kurniawan.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Bayu Kurniawan.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018</dc:title>
  <dc:subject>Permohonan Pelatihan Keamanan Siber</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