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DUMMY/ND-021/XI/2026/Pertahanan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Logistik</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Administrasi</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Pemutakhiran Data Inventaris</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90 tahun 2025 tanggal 16 April 2025 tentang Administrasi Barang Milik Satuan;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Kep/720/VIII/2024 tentang Pemutakhiran Inventaris Triwulan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pemutakhiran data inventaris perangkat dan perlengkapan pada seluruh unit. Dukungan tersebut diperlukan untuk menyediakan catatan aset yang akurat sebagai dasar perencanaan dan pemeliharaan, sedangkan kondisi saat ini beberapa nomor seri dan lokasi penggunaan belum tercatat secara lengkap.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Admin</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Ayu Larasati.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Ayu Larasati.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021</dc:title>
  <dc:subject>Pemutakhiran Data Inventaris</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