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DUMMY/ND-028/VI/2026/Pertahanan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Komunikasi</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Keamanan Informasi</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Rencana Sosialisasi Kebijakan Keamanan</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97 tahun 2025 tanggal 3 Februari 2025 tentang Penerapan Kebijakan Keamanan;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Kep/727/III/2024 tentang Sosialisasi Penggunaan Sistem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rencana sosialisasi kebijakan keamanan informasi kepada seluruh pegawai. Dukungan tersebut diperlukan untuk menjelaskan kewajiban penggunaan akun, perangkat, dan pelaporan kejadian secara benar, sedangkan kondisi saat ini masih terdapat perbedaan pemahaman mengenai ketentuan akses dan penyimpanan data.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Proteksi</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Juni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Dani Kurnia.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Juni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Dani Kurnia.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028</dc:title>
  <dc:subject>Rencana Sosialisasi Kebijakan Keamanan</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