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Perencanaan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Monitoring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Penyampaian Laporan Bulanan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101 tahun 2025 tanggal 2 April 2025 tentang Pelaporan Kinerja Operasional;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Kep/731/VII/2024 tentang Rekapitulasi Kegiatan Bulanan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penyampaian laporan kegiatan monitoring dan tindak lanjut kejadian selama bulan berjalan. Dukungan tersebut diperlukan untuk memberikan gambaran capaian, beban kerja, dan hambatan operasional kepada pimpinan, sedangkan kondisi saat ini beberapa data pendukung baru selesai dihimpun dari unit terkait.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Pantau</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Taufik Akbar.</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Taufik Akbar.</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032</dc:title>
  <dc:subject>Penyampaian Laporan Bulanan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