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DUMMY/ND-048/VI/2026/Pertahanan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Umum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Riset Keamanan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Penggunaan Ruang Rapat</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117 tahun 2025 tanggal 3 Juni 2025 tentang Pemanfaatan Fasilitas Pertemuan;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Kep/747/XI/2024 tentang Paparan Hasil Kajian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penggunaan ruang rapat utama untuk paparan hasil kajian pada pekan depan. Dukungan tersebut diperlukan untuk menampung peserta lintas bagian dan mendukung penyajian materi secara memadai, sedangkan kondisi saat ini ruang rapat unit tidak memiliki kapasitas serta perangkat presentasi yang mencukupi.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Riset</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Bagus Pamungkas.</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Bagus Pamungkas.</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048</dc:title>
  <dc:subject>Permohonan Penggunaan Ruang Rapat</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