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DUMMY/ND-049/VIII/2026/Pertahanan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SDM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Data dan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Tenaga Magang</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118 tahun 2025 tanggal 17 Juni 2025 tentang Dukungan Sumber Daya Manusia;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Kep/748/XII/2024 tentang Program Magang Administrasi Data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penempatan 3 (tiga) peserta magang untuk membantu penataan data nonrahasia. Dukungan tersebut diperlukan untuk mempercepat pemeriksaan kelengkapan metadata dan pengelompokan dokumen, sedangkan kondisi saat ini volume pekerjaan administratif meningkat sementara personel tetap memiliki tugas prioritas lain.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Data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Intan Maharani.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Intan Maharani.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049</dc:title>
  <dc:subject>Permohonan Tenaga Magang</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