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I’LL PROVIDE A QUICK BLURB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ARTICLES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“Embodying Extraness: Leslie Jones’s Black Feminist Comedic Strategy”,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Theatre Topics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</w:t>
        <w:tab/>
        <w:t xml:space="preserve">Volume 4, Number 2, July 2024, pp. 119-126.*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INCLUDE PDF IN FOLDER. DOES NOT NEED TO BE PW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REVIEWS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“Cracking up: Black feminist comedy in the twentieth &amp; twenty-first century United States”,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Text and Performance Quarterly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Volume 45, 2025-Issue 2.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PROVIDE PUBLIC LINK FOR THIS AND/OR PDF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CONFERENCE PRESENTATIONS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Maya Rudolphication of Kamala Harris: A Performative Cruzo” Performance Studies International (Psi #30)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Fortaleza, Brazil                                                                             </w:t>
        <w:tab/>
        <w:t xml:space="preserve">          December 2025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PUBLIC SCHOLARSHIP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Curator &amp; Keynote Speaker for “Alvin Ailey’s LA: Intersections of Modern Dance and Athletics” Los Angeles Athletic Club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Angeles, CA                                                                                      </w:t>
        <w:tab/>
        <w:t xml:space="preserve">September 2019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“Emancipating the Image of Black Women,” Illuminate Speak Series, h Club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 Angeles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CA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“Staging Change: Black Performance and Theatrical Evolution,” The Old Globe Theatre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 Diego, CA        </w:t>
        <w:tab/>
        <w:t xml:space="preserve">                                                                                </w:t>
        <w:tab/>
        <w:t xml:space="preserve">        </w:t>
        <w:tab/>
        <w:t xml:space="preserve">       June 2024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“Richard Long’s ‘Georgia Granite Circle’ Performs,” Angles on Art Series, Cantor Museum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Stanford University                                                                                    </w:t>
        <w:tab/>
        <w:t xml:space="preserve">        </w:t>
        <w:tab/>
        <w:t xml:space="preserve">      April 2017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“Understanding through Provocation: How Web Entertainment is Tackling the Historical Discussion of Slavery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,”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Huntington Library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Pasadena, CA                                                                                                          </w:t>
        <w:tab/>
        <w:t xml:space="preserve">      April 2015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BOOKS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progress manuscript: 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“Ambitious Acts: Contemporary Black Feminist Performance Adaptation.” (WILL HAVE PRIVATE LINK TO ONE CHAPTER AND BOOK PROPOSAL)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