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44000" cy="2592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Local Rise Princip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2592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E31B23"/>
          <w:sz w:val="26"/>
        </w:rPr>
        <w:t>LOCALRISE ADVISORY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bottom w:val="single" w:sz="8" w:space="0" w:color="D9DDE3"/>
            </w:tcBorders>
          </w:tcPr>
          <w:p>
            <w:r/>
          </w:p>
        </w:tc>
      </w:tr>
    </w:tbl>
    <w:p>
      <w:pPr>
        <w:spacing w:before="200"/>
        <w:jc w:val="center"/>
      </w:pPr>
      <w:r>
        <w:rPr>
          <w:rFonts w:ascii="Calibri" w:hAnsi="Calibri" w:eastAsia="Calibri"/>
          <w:b/>
          <w:sz w:val="36"/>
        </w:rPr>
        <w:t>Estrutura Ideal do Site</w:t>
      </w:r>
    </w:p>
    <w:p>
      <w:pPr>
        <w:jc w:val="center"/>
      </w:pPr>
      <w:r>
        <w:rPr>
          <w:rFonts w:ascii="Calibri" w:hAnsi="Calibri" w:eastAsia="Calibri"/>
          <w:color w:val="5F6368"/>
          <w:sz w:val="21"/>
        </w:rPr>
        <w:t>Capitol Consultoria | sitemap, CRO e copy-base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OBJETIVO DO SITE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Criar um ativo digital que sustente a senioridade institucional da Capitol, funcione como prova de autoridade e permita captacao clara de oportunidades comerciais.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ARQUITETURA RECOMENDADA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Home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Quem Somos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Servicos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Setores e Temas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Insights</w:t>
      </w:r>
    </w:p>
    <w:p>
      <w:pPr>
        <w:pStyle w:val="ListNumber"/>
        <w:spacing w:line="360" w:lineRule="auto"/>
      </w:pPr>
      <w:r>
        <w:rPr>
          <w:rFonts w:ascii="Calibri" w:hAnsi="Calibri" w:eastAsia="Calibri"/>
          <w:sz w:val="22"/>
        </w:rPr>
        <w:t>Contato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HOME | ESTRUTURA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Hero com headline clara, subheadline e CTA para conversa estrategica.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Bloco de credibilidade com experiencia, setores atendidos e enfoque em Brasilia.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Bloco de servicos com 3 a 4 frentes principais.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Bloco de metodologia.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Bloco de insights/prova.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CTA final com formulario curto.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COPY-BASE DA HOME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Headline sugerida: Clareza institucional para empresas que precisam decidir melhor em Brasilia.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Subheadline sugerida: A Capitol conecta leitura de cenario, articulacao institucional e acompanhamento estrategico para empresas que operam em ambientes regulatorios e politicos complexos.</w:t>
      </w:r>
    </w:p>
    <w:p>
      <w:pPr>
        <w:spacing w:line="360" w:lineRule="auto"/>
        <w:jc w:val="both"/>
      </w:pPr>
      <w:r>
        <w:rPr>
          <w:rFonts w:ascii="Calibri" w:hAnsi="Calibri" w:eastAsia="Calibri"/>
          <w:sz w:val="22"/>
        </w:rPr>
        <w:t>CTA principal sugerido: Agendar conversa estrategica.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PAGINA SERVICOS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Assessoria em relacoes governamentais e institucionais.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Monitoramento e leitura de cenario.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Acompanhamento de agendas e stakeholders.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Subsidiacao tecnica e posicionamento institucional.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PAGINA SETORES E TEMAS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Setores regulados e agendas sensiveis.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Relacao entre tema, risco e impacto de negocio.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Conteudo pensado para decisores, nao para publico generico.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ELEMENTOS OBRIGATORIOS DE CONVERSAO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CTA acima da dobra e repetido ao longo da pagina.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Formulario simples com nome, empresa, cargo, e-mail e mensagem.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Botao para WhatsApp apenas se o atendimento comercial for rapido.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Bloco de prova social ou credenciais institucionais.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Pixel Meta, GA4, Search Console e mapas de conversao desde o primeiro dia.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SEO BASICO NECESSARIO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Titles e metas focados em marca + relacoes governamentais + Brasilia.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Estrutura H1/H2 clara por pagina.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URLs limpas.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Schema Organization e Article para insights.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Conteudo indexavel para marca e temas estrategicos.</w:t>
      </w:r>
    </w:p>
    <w:p>
      <w:pPr>
        <w:spacing w:before="200" w:after="80"/>
      </w:pPr>
      <w:r>
        <w:rPr>
          <w:rFonts w:ascii="Calibri" w:hAnsi="Calibri" w:eastAsia="Calibri"/>
          <w:b/>
          <w:color w:val="E31B23"/>
          <w:sz w:val="24"/>
        </w:rPr>
        <w:t>PREPARO PARA META ADS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Landing page dedicada para campanhas futuras.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Mensagem coerente entre anuncio e pagina.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Oferta clara: conversa estrategica, diagnostico ou material executivo.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sz w:val="22"/>
        </w:rPr>
        <w:t>Eventos de conversao configurados antes de escalar verba.</w:t>
      </w:r>
    </w:p>
    <w:p>
      <w:pPr>
        <w:jc w:val="left"/>
      </w:pPr>
      <w:r>
        <w:rPr>
          <w:rFonts w:ascii="Calibri" w:hAnsi="Calibri" w:eastAsia="Calibri"/>
          <w:b/>
          <w:sz w:val="22"/>
        </w:rPr>
        <w:t>Sao Paulo, 08 de abril de 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252"/>
            <w:vAlign w:val="bottom"/>
            <w:tcBorders>
              <w:top w:val="single" w:sz="8" w:space="0" w:color="AEB4BB"/>
            </w:tcBorders>
          </w:tcPr>
          <w:p>
            <w:pPr>
              <w:jc w:val="center"/>
            </w:pPr>
            <w:r>
              <w:rPr>
                <w:b/>
              </w:rPr>
              <w:t>LOCALRISE ADVISORY</w:t>
              <w:br/>
            </w:r>
            <w:r>
              <w:t>Nicolas Slater</w:t>
              <w:br/>
            </w:r>
            <w:r>
              <w:t>Diretoria Comercial</w:t>
            </w:r>
          </w:p>
        </w:tc>
        <w:tc>
          <w:tcPr>
            <w:tcW w:type="dxa" w:w="4252"/>
            <w:vAlign w:val="bottom"/>
            <w:tcBorders>
              <w:top w:val="single" w:sz="8" w:space="0" w:color="AEB4BB"/>
            </w:tcBorders>
          </w:tcPr>
          <w:p>
            <w:pPr>
              <w:jc w:val="center"/>
            </w:pPr>
            <w:r>
              <w:rPr>
                <w:b/>
              </w:rPr>
              <w:t>Capitol Consultoria</w:t>
              <w:br/>
            </w:r>
            <w:r>
              <w:t>Responsavel: ______________________</w:t>
              <w:br/>
            </w:r>
            <w:r>
              <w:t>Cargo: ___________________________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