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44000" cy="25922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Local Rise Princip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2592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E31B23"/>
          <w:sz w:val="26"/>
        </w:rPr>
        <w:t>LOCALRISE ADVISORY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bottom w:val="single" w:sz="8" w:space="0" w:color="D9DDE3"/>
            </w:tcBorders>
          </w:tcPr>
          <w:p>
            <w:r/>
          </w:p>
        </w:tc>
      </w:tr>
    </w:tbl>
    <w:p>
      <w:pPr>
        <w:spacing w:before="200"/>
        <w:jc w:val="center"/>
      </w:pPr>
      <w:r>
        <w:rPr>
          <w:rFonts w:ascii="Calibri" w:hAnsi="Calibri" w:eastAsia="Calibri"/>
          <w:b/>
          <w:sz w:val="36"/>
        </w:rPr>
        <w:t>Plano Inicial de Instagram</w:t>
      </w:r>
    </w:p>
    <w:p>
      <w:pPr>
        <w:jc w:val="center"/>
      </w:pPr>
      <w:r>
        <w:rPr>
          <w:rFonts w:ascii="Calibri" w:hAnsi="Calibri" w:eastAsia="Calibri"/>
          <w:color w:val="5F6368"/>
          <w:sz w:val="21"/>
        </w:rPr>
        <w:t>Capitol Consultoria | linha editorial, bio e rotina de autoridade</w:t>
      </w:r>
    </w:p>
    <w:p>
      <w:pPr>
        <w:spacing w:before="200" w:after="80"/>
      </w:pPr>
      <w:r>
        <w:rPr>
          <w:rFonts w:ascii="Calibri" w:hAnsi="Calibri" w:eastAsia="Calibri"/>
          <w:b/>
          <w:color w:val="E31B23"/>
          <w:sz w:val="24"/>
        </w:rPr>
        <w:t>LEITURA DE PARTIDA</w:t>
      </w:r>
    </w:p>
    <w:p>
      <w:pPr>
        <w:spacing w:line="360" w:lineRule="auto"/>
        <w:jc w:val="both"/>
      </w:pPr>
      <w:r>
        <w:rPr>
          <w:rFonts w:ascii="Calibri" w:hAnsi="Calibri" w:eastAsia="Calibri"/>
          <w:sz w:val="22"/>
        </w:rPr>
        <w:t>Fatos observados: perfil publico ativo, 87 seguidores, 54 seguindo, 28 posts e bio resumida como consultoria especializada em relacoes institucionais e governamentais. Hipotese estrategica: o perfil ainda nao traduz senioridade em desejo, prova e conversao.</w:t>
      </w:r>
    </w:p>
    <w:p>
      <w:pPr>
        <w:spacing w:before="200" w:after="80"/>
      </w:pPr>
      <w:r>
        <w:rPr>
          <w:rFonts w:ascii="Calibri" w:hAnsi="Calibri" w:eastAsia="Calibri"/>
          <w:b/>
          <w:color w:val="E31B23"/>
          <w:sz w:val="24"/>
        </w:rPr>
        <w:t>OBJETIVO DO CANAL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Transformar o Instagram em vitrine de autoridade, nao apenas em vitrine institucional.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Aquecer mercado e reduzir friccao antes de contato comercial.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Criar percepcao de consistencia, senioridade e capacidade analitica.</w:t>
      </w:r>
    </w:p>
    <w:p>
      <w:pPr>
        <w:spacing w:before="200" w:after="80"/>
      </w:pPr>
      <w:r>
        <w:rPr>
          <w:rFonts w:ascii="Calibri" w:hAnsi="Calibri" w:eastAsia="Calibri"/>
          <w:b/>
          <w:color w:val="E31B23"/>
          <w:sz w:val="24"/>
        </w:rPr>
        <w:t>BIO RECOMENDADA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Linha 1: Relacoes governamentais e institucionais para empresas que precisam navegar Brasilia com clareza.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Linha 2: Analise, articulacao e leitura estrategica para setores regulados e agendas sensiveis.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Linha 3: CTA objetivo: agende uma conversa estrategica.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Link: landing page ou formulario de contato, nao perfil solto.</w:t>
      </w:r>
    </w:p>
    <w:p>
      <w:pPr>
        <w:spacing w:before="200" w:after="80"/>
      </w:pPr>
      <w:r>
        <w:rPr>
          <w:rFonts w:ascii="Calibri" w:hAnsi="Calibri" w:eastAsia="Calibri"/>
          <w:b/>
          <w:color w:val="E31B23"/>
          <w:sz w:val="24"/>
        </w:rPr>
        <w:t>DESTAQUES RECOMENDADOS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Sobre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Setores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Servicos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Insights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Equipe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Contato</w:t>
      </w:r>
    </w:p>
    <w:p>
      <w:pPr>
        <w:spacing w:before="200" w:after="80"/>
      </w:pPr>
      <w:r>
        <w:rPr>
          <w:rFonts w:ascii="Calibri" w:hAnsi="Calibri" w:eastAsia="Calibri"/>
          <w:b/>
          <w:color w:val="E31B23"/>
          <w:sz w:val="24"/>
        </w:rPr>
        <w:t>PILARES DE CONTEUDO</w:t>
      </w:r>
    </w:p>
    <w:p>
      <w:pPr>
        <w:pStyle w:val="ListNumber"/>
        <w:spacing w:line="360" w:lineRule="auto"/>
      </w:pPr>
      <w:r>
        <w:rPr>
          <w:rFonts w:ascii="Calibri" w:hAnsi="Calibri" w:eastAsia="Calibri"/>
          <w:sz w:val="22"/>
        </w:rPr>
        <w:t>Autoridade de mercado: leitura de cenario, movimentos de Brasilia, impactos para empresas.</w:t>
      </w:r>
    </w:p>
    <w:p>
      <w:pPr>
        <w:pStyle w:val="ListNumber"/>
        <w:spacing w:line="360" w:lineRule="auto"/>
      </w:pPr>
      <w:r>
        <w:rPr>
          <w:rFonts w:ascii="Calibri" w:hAnsi="Calibri" w:eastAsia="Calibri"/>
          <w:sz w:val="22"/>
        </w:rPr>
        <w:t>Educativo executivo: explicar temas complexos em linguagem de decisor.</w:t>
      </w:r>
    </w:p>
    <w:p>
      <w:pPr>
        <w:pStyle w:val="ListNumber"/>
        <w:spacing w:line="360" w:lineRule="auto"/>
      </w:pPr>
      <w:r>
        <w:rPr>
          <w:rFonts w:ascii="Calibri" w:hAnsi="Calibri" w:eastAsia="Calibri"/>
          <w:sz w:val="22"/>
        </w:rPr>
        <w:t>Prova e metodo: como a Capitol pensa, estrutura e acompanha agendas sensiveis.</w:t>
      </w:r>
    </w:p>
    <w:p>
      <w:pPr>
        <w:pStyle w:val="ListNumber"/>
        <w:spacing w:line="360" w:lineRule="auto"/>
      </w:pPr>
      <w:r>
        <w:rPr>
          <w:rFonts w:ascii="Calibri" w:hAnsi="Calibri" w:eastAsia="Calibri"/>
          <w:sz w:val="22"/>
        </w:rPr>
        <w:t>Marca e bastidores: senioridade da equipe, postura institucional, agenda e bastidores sem perder sobriedade.</w:t>
      </w:r>
    </w:p>
    <w:p>
      <w:pPr>
        <w:pStyle w:val="ListNumber"/>
        <w:spacing w:line="360" w:lineRule="auto"/>
      </w:pPr>
      <w:r>
        <w:rPr>
          <w:rFonts w:ascii="Calibri" w:hAnsi="Calibri" w:eastAsia="Calibri"/>
          <w:sz w:val="22"/>
        </w:rPr>
        <w:t>Conversao: convite para diagnostico, conversa estrategica e contatos qualificados.</w:t>
      </w:r>
    </w:p>
    <w:p>
      <w:pPr>
        <w:spacing w:before="200" w:after="80"/>
      </w:pPr>
      <w:r>
        <w:rPr>
          <w:rFonts w:ascii="Calibri" w:hAnsi="Calibri" w:eastAsia="Calibri"/>
          <w:b/>
          <w:color w:val="E31B23"/>
          <w:sz w:val="24"/>
        </w:rPr>
        <w:t>FREQUENCIA IDEAL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3 posts por semana como base minima.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2 reels curtos por semana com leitura executiva ou comentario de cenario.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Stories em dias uteis com bastidores, agenda, cortes e reforco de autoridade.</w:t>
      </w:r>
    </w:p>
    <w:p>
      <w:pPr>
        <w:spacing w:before="200" w:after="80"/>
      </w:pPr>
      <w:r>
        <w:rPr>
          <w:rFonts w:ascii="Calibri" w:hAnsi="Calibri" w:eastAsia="Calibri"/>
          <w:b/>
          <w:color w:val="E31B23"/>
          <w:sz w:val="24"/>
        </w:rPr>
        <w:t>CALENDARIO INICIAL DE 30 DIAS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Semana 1: manifesto de posicionamento, carrossel sobre o papel de relacoes governamentais, reel com leitura de cenario, story com bastidor.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Semana 2: post sobre risco de operar sem leitura institucional, carrossel setorial, reel sobre erro comum de empresas em Brasilia.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Semana 3: conteudo de prova/metodo, insight regulatorio da semana, reel com comentario direto do socio.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Semana 4: caso ilustrativo sem expor cliente, post de perguntas frequentes, CTA para conversa estrategica.</w:t>
      </w:r>
    </w:p>
    <w:p>
      <w:pPr>
        <w:spacing w:before="200" w:after="80"/>
      </w:pPr>
      <w:r>
        <w:rPr>
          <w:rFonts w:ascii="Calibri" w:hAnsi="Calibri" w:eastAsia="Calibri"/>
          <w:b/>
          <w:color w:val="E31B23"/>
          <w:sz w:val="24"/>
        </w:rPr>
        <w:t>TIPOS DE CRIATIVO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Carrosseis com tese + implicacao de negocio.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Reels com camera direta, tom sobrio e hook executivo.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Posts institucionais com fotografia limpa e titulacao forte.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Stories com blocos curtos: contexto, implicacao, convite.</w:t>
      </w:r>
    </w:p>
    <w:p>
      <w:pPr>
        <w:spacing w:before="200" w:after="80"/>
      </w:pPr>
      <w:r>
        <w:rPr>
          <w:rFonts w:ascii="Calibri" w:hAnsi="Calibri" w:eastAsia="Calibri"/>
          <w:b/>
          <w:color w:val="E31B23"/>
          <w:sz w:val="24"/>
        </w:rPr>
        <w:t>METRICAS PRIORITARIAS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Cliques no link da bio.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Salvamentos e compartilhamentos por post.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Respostas em story e DMs qualificadas.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Visitantes que avancam para o site ou formulario.</w:t>
      </w:r>
    </w:p>
    <w:p>
      <w:pPr>
        <w:jc w:val="left"/>
      </w:pPr>
      <w:r>
        <w:rPr>
          <w:rFonts w:ascii="Calibri" w:hAnsi="Calibri" w:eastAsia="Calibri"/>
          <w:b/>
          <w:sz w:val="22"/>
        </w:rPr>
        <w:t>Sao Paulo, 08 de abril de 2026.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252"/>
            <w:vAlign w:val="bottom"/>
            <w:tcBorders>
              <w:top w:val="single" w:sz="8" w:space="0" w:color="AEB4BB"/>
            </w:tcBorders>
          </w:tcPr>
          <w:p>
            <w:pPr>
              <w:jc w:val="center"/>
            </w:pPr>
            <w:r>
              <w:rPr>
                <w:b/>
              </w:rPr>
              <w:t>LOCALRISE ADVISORY</w:t>
              <w:br/>
            </w:r>
            <w:r>
              <w:t>Nicolas Slater</w:t>
              <w:br/>
            </w:r>
            <w:r>
              <w:t>Diretoria Comercial</w:t>
            </w:r>
          </w:p>
        </w:tc>
        <w:tc>
          <w:tcPr>
            <w:tcW w:type="dxa" w:w="4252"/>
            <w:vAlign w:val="bottom"/>
            <w:tcBorders>
              <w:top w:val="single" w:sz="8" w:space="0" w:color="AEB4BB"/>
            </w:tcBorders>
          </w:tcPr>
          <w:p>
            <w:pPr>
              <w:jc w:val="center"/>
            </w:pPr>
            <w:r>
              <w:rPr>
                <w:b/>
              </w:rPr>
              <w:t>Capitol Consultoria</w:t>
              <w:br/>
            </w:r>
            <w:r>
              <w:t>Responsavel: ______________________</w:t>
              <w:br/>
            </w:r>
            <w:r>
              <w:t>Cargo: ___________________________</w:t>
            </w:r>
          </w:p>
        </w:tc>
      </w:tr>
    </w:tbl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