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44000" cy="25922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Local Rise Princip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2592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i w:val="0"/>
          <w:color w:val="E31B23"/>
          <w:sz w:val="24"/>
        </w:rPr>
        <w:t>LOCALRISE ADVISORY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tcBorders>
              <w:bottom w:val="single" w:sz="6" w:space="0" w:color="E0E0E0"/>
            </w:tcBorders>
          </w:tcPr>
          <w:p>
            <w:r/>
          </w:p>
        </w:tc>
      </w:tr>
    </w:tbl>
    <w:p/>
    <w:p>
      <w:pPr>
        <w:spacing w:before="160"/>
        <w:jc w:val="center"/>
      </w:pPr>
      <w:r>
        <w:rPr>
          <w:rFonts w:ascii="Calibri" w:hAnsi="Calibri" w:eastAsia="Calibri"/>
          <w:b/>
          <w:i w:val="0"/>
          <w:sz w:val="40"/>
        </w:rPr>
        <w:t>Inteligencia Regulatoria — Versao Comercial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5F6368"/>
          <w:sz w:val="22"/>
        </w:rPr>
        <w:t>O que entregamos, como funciona e por que isso importa</w:t>
      </w:r>
    </w:p>
    <w:p>
      <w:pPr>
        <w:jc w:val="center"/>
      </w:pPr>
      <w:r>
        <w:rPr>
          <w:rFonts w:ascii="Calibri" w:hAnsi="Calibri" w:eastAsia="Calibri"/>
          <w:b w:val="0"/>
          <w:i/>
          <w:color w:val="5F6368"/>
          <w:sz w:val="20"/>
        </w:rPr>
        <w:t>10 de abril de 2026</w:t>
      </w:r>
    </w:p>
    <w:p>
      <w:r>
        <w:br w:type="page"/>
      </w:r>
    </w:p>
    <w:p>
      <w:pPr>
        <w:spacing w:before="320" w:after="80"/>
      </w:pPr>
      <w:r>
        <w:rPr>
          <w:rFonts w:ascii="Calibri" w:hAnsi="Calibri" w:eastAsia="Calibri"/>
          <w:b/>
          <w:i w:val="0"/>
          <w:color w:val="E31B23"/>
          <w:sz w:val="26"/>
        </w:rPr>
        <w:t>O QUE VOCE VAI ENCONTRAR AQUI</w:t>
      </w:r>
    </w:p>
    <w:p>
      <w:pPr>
        <w:spacing w:line="360" w:lineRule="auto" w:after="160"/>
        <w:jc w:val="both"/>
      </w:pPr>
      <w:r>
        <w:rPr>
          <w:rFonts w:ascii="Calibri" w:hAnsi="Calibri" w:eastAsia="Calibri"/>
          <w:b w:val="0"/>
          <w:i w:val="0"/>
          <w:sz w:val="22"/>
        </w:rPr>
        <w:t>Este documento transforma o estudo tecnico da LocalRise em algo que qualquer decisor entende em poucos minutos. Sem jargao. Sem excesso. So o que importa: o que e, por que vale e como impacta o seu negocio.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0F4FF"/>
            <w:tcBorders>
              <w:left w:val="single" w:sz="18" w:space="0" w:color="1A56C8"/>
            </w:tcBorders>
          </w:tcPr>
          <w:p>
            <w:pPr>
              <w:jc w:val="both"/>
            </w:pPr>
            <w:r>
              <w:rPr>
                <w:rFonts w:ascii="Calibri" w:hAnsi="Calibri" w:eastAsia="Calibri"/>
                <w:b w:val="0"/>
                <w:i/>
                <w:sz w:val="22"/>
              </w:rPr>
              <w:t>A LocalRise nao esta vendendo tecnologia. Está vendendo inteligencia, vantagem competitiva e eficiencia operacional — construidas sobre tecnologia que a maioria das consultorias ainda nao tem.</w:t>
            </w:r>
          </w:p>
        </w:tc>
      </w:tr>
    </w:tbl>
    <w:p/>
    <w:p>
      <w:r>
        <w:br w:type="page"/>
      </w:r>
    </w:p>
    <w:p>
      <w:pPr>
        <w:spacing w:before="320" w:after="80"/>
      </w:pPr>
      <w:r>
        <w:rPr>
          <w:rFonts w:ascii="Calibri" w:hAnsi="Calibri" w:eastAsia="Calibri"/>
          <w:b/>
          <w:i w:val="0"/>
          <w:color w:val="E31B23"/>
          <w:sz w:val="26"/>
        </w:rPr>
        <w:t>BLOCO 1 | OS PRODUTOS — EXPLICADOS DE FORMA SIMPLES</w:t>
      </w:r>
    </w:p>
    <w:p>
      <w:pPr>
        <w:spacing w:line="360" w:lineRule="auto" w:after="160"/>
        <w:jc w:val="both"/>
      </w:pPr>
      <w:r>
        <w:rPr>
          <w:rFonts w:ascii="Calibri" w:hAnsi="Calibri" w:eastAsia="Calibri"/>
          <w:b w:val="0"/>
          <w:i w:val="0"/>
          <w:sz w:val="22"/>
        </w:rPr>
        <w:t>Cada produto abaixo resolve um problema real que empresas expostas ao ambiente regulatorio enfrentam todo dia. Nenhum deles exige que o cliente entenda de tecnologia.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134"/>
            <w:shd w:val="clear" w:color="auto" w:fill="E31B23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01</w:t>
              <w:br/>
              <w:t>LexRadar</w:t>
            </w:r>
          </w:p>
        </w:tc>
        <w:tc>
          <w:tcPr>
            <w:tcW w:type="dxa" w:w="8050"/>
            <w:shd w:val="clear" w:color="auto" w:fill="F9F9F9"/>
          </w:tcPr>
          <w:p>
            <w:r>
              <w:rPr>
                <w:rFonts w:ascii="Calibri" w:hAnsi="Calibri" w:eastAsia="Calibri"/>
                <w:b/>
                <w:i w:val="0"/>
                <w:sz w:val="23"/>
              </w:rPr>
              <w:t>Voce sabe quando uma lei muda. Antes de todo mundo.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84"/>
            <w:shd w:val="clear" w:color="auto" w:fill="F4F4F4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8"/>
              </w:rPr>
              <w:t>O PROBLEMA</w:t>
            </w:r>
          </w:p>
        </w:tc>
        <w:tc>
          <w:tcPr>
            <w:tcW w:type="dxa" w:w="7200"/>
            <w:shd w:val="clear" w:color="auto" w:fill="FFF8F8"/>
            <w:tcBorders>
              <w:bottom w:val="single" w:sz="4" w:space="0" w:color="E8E8E8"/>
              <w:left w:val="single" w:sz="10" w:space="0" w:color="E31B23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Sua equipe precisa acompanhar dezenas de projetos de lei, decretos e normas. Isso consome horas todo dia — e mesmo assim, mudancas criticas passam despercebidas.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84"/>
            <w:shd w:val="clear" w:color="auto" w:fill="F4F4F4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8"/>
              </w:rPr>
              <w:t>O QUE FAZ</w:t>
            </w:r>
          </w:p>
        </w:tc>
        <w:tc>
          <w:tcPr>
            <w:tcW w:type="dxa" w:w="7200"/>
            <w:shd w:val="clear" w:color="auto" w:fill="F8F8FF"/>
            <w:tcBorders>
              <w:bottom w:val="single" w:sz="4" w:space="0" w:color="E8E8E8"/>
              <w:left w:val="single" w:sz="10" w:space="0" w:color="1A56C8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Monitora automaticamente tudo que muda no ambiente regulatorio do seu setor. Quando algo relevante aparece, voce recebe um resumo direto: o que mudou, quem e afetado e qual e a urgencia de agir.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84"/>
            <w:shd w:val="clear" w:color="auto" w:fill="F4F4F4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8"/>
              </w:rPr>
              <w:t>POR QUE VALE</w:t>
            </w:r>
          </w:p>
        </w:tc>
        <w:tc>
          <w:tcPr>
            <w:tcW w:type="dxa" w:w="7200"/>
            <w:shd w:val="clear" w:color="auto" w:fill="F8FFF9"/>
            <w:tcBorders>
              <w:bottom w:val="single" w:sz="4" w:space="0" w:color="E8E8E8"/>
              <w:left w:val="single" w:sz="10" w:space="0" w:color="1A7A3C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Voce para de perder mudancas que impactam o negocio. Para de gastar horas lendo diarios oficiais. E chega nas reunioes com informacao que seus concorrentes ainda nao tem.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84"/>
            <w:shd w:val="clear" w:color="auto" w:fill="F4F4F4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8"/>
              </w:rPr>
              <w:t>EXEMPLO REAL</w:t>
            </w:r>
          </w:p>
        </w:tc>
        <w:tc>
          <w:tcPr>
            <w:tcW w:type="dxa" w:w="7200"/>
            <w:shd w:val="clear" w:color="auto" w:fill="FFFAF0"/>
            <w:tcBorders>
              <w:bottom w:val="single" w:sz="4" w:space="0" w:color="E8E8E8"/>
              <w:left w:val="single" w:sz="10" w:space="0" w:color="C86A00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Uma nova instrucao normativa da ANATEL e publicada na quinta-feira. Na sexta de manha, o CEO da empresa de telecomunicacoes ja recebeu pelo WhatsApp: o que mudou, o impacto estimado e a acao recomendada — sem precisar pedir nada a ninguem.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134"/>
            <w:shd w:val="clear" w:color="auto" w:fill="1A56C8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02</w:t>
              <w:br/>
              <w:t>PoliticaIQ</w:t>
            </w:r>
          </w:p>
        </w:tc>
        <w:tc>
          <w:tcPr>
            <w:tcW w:type="dxa" w:w="8050"/>
            <w:shd w:val="clear" w:color="auto" w:fill="F9F9F9"/>
          </w:tcPr>
          <w:p>
            <w:r>
              <w:rPr>
                <w:rFonts w:ascii="Calibri" w:hAnsi="Calibri" w:eastAsia="Calibri"/>
                <w:b/>
                <w:i w:val="0"/>
                <w:sz w:val="23"/>
              </w:rPr>
              <w:t>Saiba quem decide, quem influencia quem — e qual e o momento certo de agir.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84"/>
            <w:shd w:val="clear" w:color="auto" w:fill="F4F4F4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8"/>
              </w:rPr>
              <w:t>O PROBLEMA</w:t>
            </w:r>
          </w:p>
        </w:tc>
        <w:tc>
          <w:tcPr>
            <w:tcW w:type="dxa" w:w="7200"/>
            <w:shd w:val="clear" w:color="auto" w:fill="FFF8F8"/>
            <w:tcBorders>
              <w:bottom w:val="single" w:sz="4" w:space="0" w:color="E8E8E8"/>
              <w:left w:val="single" w:sz="10" w:space="0" w:color="E31B23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Navegar em Brasilia sem entender quem realmente decide e quem influencia quem e como entrar numa sala sem conhecer o andar do predio. Tempo e dinheiro desperdicados.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84"/>
            <w:shd w:val="clear" w:color="auto" w:fill="F4F4F4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8"/>
              </w:rPr>
              <w:t>O QUE FAZ</w:t>
            </w:r>
          </w:p>
        </w:tc>
        <w:tc>
          <w:tcPr>
            <w:tcW w:type="dxa" w:w="7200"/>
            <w:shd w:val="clear" w:color="auto" w:fill="F8F8FF"/>
            <w:tcBorders>
              <w:bottom w:val="single" w:sz="4" w:space="0" w:color="E8E8E8"/>
              <w:left w:val="single" w:sz="10" w:space="0" w:color="1A56C8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Mantém um mapa atualizado dos principais decisores politicos do seu setor: como pensam, como votaram, quem os influencia, quando seus mandatos vencem e qual o melhor caminho para chegar ate eles.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84"/>
            <w:shd w:val="clear" w:color="auto" w:fill="F4F4F4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8"/>
              </w:rPr>
              <w:t>POR QUE VALE</w:t>
            </w:r>
          </w:p>
        </w:tc>
        <w:tc>
          <w:tcPr>
            <w:tcW w:type="dxa" w:w="7200"/>
            <w:shd w:val="clear" w:color="auto" w:fill="F8FFF9"/>
            <w:tcBorders>
              <w:bottom w:val="single" w:sz="4" w:space="0" w:color="E8E8E8"/>
              <w:left w:val="single" w:sz="10" w:space="0" w:color="1A7A3C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Voce nao age no timing errado. Nao aborda a pessoa errada. Nao toma decisoes sem entender quem esta por tras delas. O acesso que antes dependia de anos de relacionamento passa a ter estrutura e visibilidade.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84"/>
            <w:shd w:val="clear" w:color="auto" w:fill="F4F4F4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8"/>
              </w:rPr>
              <w:t>EXEMPLO REAL</w:t>
            </w:r>
          </w:p>
        </w:tc>
        <w:tc>
          <w:tcPr>
            <w:tcW w:type="dxa" w:w="7200"/>
            <w:shd w:val="clear" w:color="auto" w:fill="FFFAF0"/>
            <w:tcBorders>
              <w:bottom w:val="single" w:sz="4" w:space="0" w:color="E8E8E8"/>
              <w:left w:val="single" w:sz="10" w:space="0" w:color="C86A00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A empresa quer aprovar uma agenda no Senado. Em vez de agir por intuicao, o PoliticaIQ mostra: quais senadores sao favoraveis, quem os influencia, qual e o caminho mais curto para articulacao — e qual e o momento certo para agir.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134"/>
            <w:shd w:val="clear" w:color="auto" w:fill="1A7A3C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03</w:t>
              <w:br/>
              <w:t>RegRisk</w:t>
            </w:r>
          </w:p>
        </w:tc>
        <w:tc>
          <w:tcPr>
            <w:tcW w:type="dxa" w:w="8050"/>
            <w:shd w:val="clear" w:color="auto" w:fill="F9F9F9"/>
          </w:tcPr>
          <w:p>
            <w:r>
              <w:rPr>
                <w:rFonts w:ascii="Calibri" w:hAnsi="Calibri" w:eastAsia="Calibri"/>
                <w:b/>
                <w:i w:val="0"/>
                <w:sz w:val="23"/>
              </w:rPr>
              <w:t>Uma nota diaria de risco regulatorio para o seu negocio.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84"/>
            <w:shd w:val="clear" w:color="auto" w:fill="F4F4F4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8"/>
              </w:rPr>
              <w:t>O PROBLEMA</w:t>
            </w:r>
          </w:p>
        </w:tc>
        <w:tc>
          <w:tcPr>
            <w:tcW w:type="dxa" w:w="7200"/>
            <w:shd w:val="clear" w:color="auto" w:fill="FFF8F8"/>
            <w:tcBorders>
              <w:bottom w:val="single" w:sz="4" w:space="0" w:color="E8E8E8"/>
              <w:left w:val="single" w:sz="10" w:space="0" w:color="E31B23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Risco regulatorio so e levado a serio quando a crise ja chegou. Ate la, a empresa operou sem visibilidade — e pagou caro por isso.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84"/>
            <w:shd w:val="clear" w:color="auto" w:fill="F4F4F4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8"/>
              </w:rPr>
              <w:t>O QUE FAZ</w:t>
            </w:r>
          </w:p>
        </w:tc>
        <w:tc>
          <w:tcPr>
            <w:tcW w:type="dxa" w:w="7200"/>
            <w:shd w:val="clear" w:color="auto" w:fill="F8F8FF"/>
            <w:tcBorders>
              <w:bottom w:val="single" w:sz="4" w:space="0" w:color="E8E8E8"/>
              <w:left w:val="single" w:sz="10" w:space="0" w:color="1A56C8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Calcula diariamente um score de risco do ambiente regulatorio para o seu setor. Mostra qual e a sua exposicao atual, o que esta se movendo e qual a probabilidade de impacto nos proximos 30, 60 e 90 dias.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84"/>
            <w:shd w:val="clear" w:color="auto" w:fill="F4F4F4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8"/>
              </w:rPr>
              <w:t>POR QUE VALE</w:t>
            </w:r>
          </w:p>
        </w:tc>
        <w:tc>
          <w:tcPr>
            <w:tcW w:type="dxa" w:w="7200"/>
            <w:shd w:val="clear" w:color="auto" w:fill="F8FFF9"/>
            <w:tcBorders>
              <w:bottom w:val="single" w:sz="4" w:space="0" w:color="E8E8E8"/>
              <w:left w:val="single" w:sz="10" w:space="0" w:color="1A7A3C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Voce passa de reativo para proativo. A empresa age antes da crise — nao depois. A diretoria tem um numero claro toda semana: o risco subiu, desceu ou esta estavel.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84"/>
            <w:shd w:val="clear" w:color="auto" w:fill="F4F4F4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8"/>
              </w:rPr>
              <w:t>EXEMPLO REAL</w:t>
            </w:r>
          </w:p>
        </w:tc>
        <w:tc>
          <w:tcPr>
            <w:tcW w:type="dxa" w:w="7200"/>
            <w:shd w:val="clear" w:color="auto" w:fill="FFFAF0"/>
            <w:tcBorders>
              <w:bottom w:val="single" w:sz="4" w:space="0" w:color="E8E8E8"/>
              <w:left w:val="single" w:sz="10" w:space="0" w:color="C86A00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O RegRisk indica na segunda-feira que o risco para o setor farmaceutico subiu de 42 para 67 nos ultimos 7 dias por conta de movimentacoes em duas comissoes do Senado. A diretoria convoca uma reuniao de strategy antes de qualquer crise estourar.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134"/>
            <w:shd w:val="clear" w:color="auto" w:fill="C86A00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04</w:t>
              <w:br/>
              <w:t>OpportunityMap</w:t>
            </w:r>
          </w:p>
        </w:tc>
        <w:tc>
          <w:tcPr>
            <w:tcW w:type="dxa" w:w="8050"/>
            <w:shd w:val="clear" w:color="auto" w:fill="F9F9F9"/>
          </w:tcPr>
          <w:p>
            <w:r>
              <w:rPr>
                <w:rFonts w:ascii="Calibri" w:hAnsi="Calibri" w:eastAsia="Calibri"/>
                <w:b/>
                <w:i w:val="0"/>
                <w:sz w:val="23"/>
              </w:rPr>
              <w:t>Descubra incentivos fiscais, financiamentos e programas publicos antes do prazo.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84"/>
            <w:shd w:val="clear" w:color="auto" w:fill="F4F4F4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8"/>
              </w:rPr>
              <w:t>O PROBLEMA</w:t>
            </w:r>
          </w:p>
        </w:tc>
        <w:tc>
          <w:tcPr>
            <w:tcW w:type="dxa" w:w="7200"/>
            <w:shd w:val="clear" w:color="auto" w:fill="FFF8F8"/>
            <w:tcBorders>
              <w:bottom w:val="single" w:sz="4" w:space="0" w:color="E8E8E8"/>
              <w:left w:val="single" w:sz="10" w:space="0" w:color="E31B23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Bilhoes de reais em incentivos fiscais, linhas de credito e programas de fomento existem — mas chegam ao conhecimento das empresas por acaso, por indicacao ou depois do prazo.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84"/>
            <w:shd w:val="clear" w:color="auto" w:fill="F4F4F4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8"/>
              </w:rPr>
              <w:t>O QUE FAZ</w:t>
            </w:r>
          </w:p>
        </w:tc>
        <w:tc>
          <w:tcPr>
            <w:tcW w:type="dxa" w:w="7200"/>
            <w:shd w:val="clear" w:color="auto" w:fill="F8F8FF"/>
            <w:tcBorders>
              <w:bottom w:val="single" w:sz="4" w:space="0" w:color="E8E8E8"/>
              <w:left w:val="single" w:sz="10" w:space="0" w:color="1A56C8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Monitora continuamente todos os programas, editais e linhas de financiamento publico disponiveis. Cruza com o perfil da sua empresa e avisa quando uma oportunidade relevante aparece — com prazo, beneficio estimado e proxima acao.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84"/>
            <w:shd w:val="clear" w:color="auto" w:fill="F4F4F4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8"/>
              </w:rPr>
              <w:t>POR QUE VALE</w:t>
            </w:r>
          </w:p>
        </w:tc>
        <w:tc>
          <w:tcPr>
            <w:tcW w:type="dxa" w:w="7200"/>
            <w:shd w:val="clear" w:color="auto" w:fill="F8FFF9"/>
            <w:tcBorders>
              <w:bottom w:val="single" w:sz="4" w:space="0" w:color="E8E8E8"/>
              <w:left w:val="single" w:sz="10" w:space="0" w:color="1A7A3C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Voce para de perder dinheiro que ja era seu. Oportunidades que voce nem sabia que existiam passam a chegar organizadas, com contexto e antes do prazo.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84"/>
            <w:shd w:val="clear" w:color="auto" w:fill="F4F4F4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8"/>
              </w:rPr>
              <w:t>EXEMPLO REAL</w:t>
            </w:r>
          </w:p>
        </w:tc>
        <w:tc>
          <w:tcPr>
            <w:tcW w:type="dxa" w:w="7200"/>
            <w:shd w:val="clear" w:color="auto" w:fill="FFFAF0"/>
            <w:tcBorders>
              <w:bottom w:val="single" w:sz="4" w:space="0" w:color="E8E8E8"/>
              <w:left w:val="single" w:sz="10" w:space="0" w:color="C86A00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Uma industria do agronegocio descobre pelo OpportunityMap que ha uma linha do BNDES com taxa subsidiada especificamente para o seu perfil — com prazo abrindo em 15 dias. Sem o sistema, essa oportunidade teria passado sem que ninguem soubesse.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134"/>
            <w:shd w:val="clear" w:color="auto" w:fill="5A1A8C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05</w:t>
              <w:br/>
              <w:t>CrisisMonitor</w:t>
            </w:r>
          </w:p>
        </w:tc>
        <w:tc>
          <w:tcPr>
            <w:tcW w:type="dxa" w:w="8050"/>
            <w:shd w:val="clear" w:color="auto" w:fill="F9F9F9"/>
          </w:tcPr>
          <w:p>
            <w:r>
              <w:rPr>
                <w:rFonts w:ascii="Calibri" w:hAnsi="Calibri" w:eastAsia="Calibri"/>
                <w:b/>
                <w:i w:val="0"/>
                <w:sz w:val="23"/>
              </w:rPr>
              <w:t>Saber antes que a crise chegue. Agir antes de todo mundo.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84"/>
            <w:shd w:val="clear" w:color="auto" w:fill="F4F4F4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8"/>
              </w:rPr>
              <w:t>O PROBLEMA</w:t>
            </w:r>
          </w:p>
        </w:tc>
        <w:tc>
          <w:tcPr>
            <w:tcW w:type="dxa" w:w="7200"/>
            <w:shd w:val="clear" w:color="auto" w:fill="FFF8F8"/>
            <w:tcBorders>
              <w:bottom w:val="single" w:sz="4" w:space="0" w:color="E8E8E8"/>
              <w:left w:val="single" w:sz="10" w:space="0" w:color="E31B23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Crises regulatorias nao aparecem do nada. Elas tem sinais precursores — declaracoes de parlamentares, movimentacoes em comissoes, mudancas de posicionamento. Quem nao monitora so descobre quando o estrago ja esta feito.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84"/>
            <w:shd w:val="clear" w:color="auto" w:fill="F4F4F4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8"/>
              </w:rPr>
              <w:t>O QUE FAZ</w:t>
            </w:r>
          </w:p>
        </w:tc>
        <w:tc>
          <w:tcPr>
            <w:tcW w:type="dxa" w:w="7200"/>
            <w:shd w:val="clear" w:color="auto" w:fill="F8F8FF"/>
            <w:tcBorders>
              <w:bottom w:val="single" w:sz="4" w:space="0" w:color="E8E8E8"/>
              <w:left w:val="single" w:sz="10" w:space="0" w:color="1A56C8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Monitora 5 fontes ao mesmo tempo — diario oficial, pautas legislativas, midia, redes sociais de decisores e historico de crises do setor. Quando um padrao de crise emergente e identificado, a empresa recebe alerta imediato.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84"/>
            <w:shd w:val="clear" w:color="auto" w:fill="F4F4F4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8"/>
              </w:rPr>
              <w:t>POR QUE VALE</w:t>
            </w:r>
          </w:p>
        </w:tc>
        <w:tc>
          <w:tcPr>
            <w:tcW w:type="dxa" w:w="7200"/>
            <w:shd w:val="clear" w:color="auto" w:fill="F8FFF9"/>
            <w:tcBorders>
              <w:bottom w:val="single" w:sz="4" w:space="0" w:color="E8E8E8"/>
              <w:left w:val="single" w:sz="10" w:space="0" w:color="1A7A3C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Um unico alerta antecipado que permite uma mudanca de posicionamento estrategico pode valer mais do que um ano de contrato. A empresa age quando ainda tem tempo — nao quando ja e tarde.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84"/>
            <w:shd w:val="clear" w:color="auto" w:fill="F4F4F4"/>
            <w:tcBorders>
              <w:bottom w:val="single" w:sz="4" w:space="0" w:color="E8E8E8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8"/>
              </w:rPr>
              <w:t>EXEMPLO REAL</w:t>
            </w:r>
          </w:p>
        </w:tc>
        <w:tc>
          <w:tcPr>
            <w:tcW w:type="dxa" w:w="7200"/>
            <w:shd w:val="clear" w:color="auto" w:fill="FFFAF0"/>
            <w:tcBorders>
              <w:bottom w:val="single" w:sz="4" w:space="0" w:color="E8E8E8"/>
              <w:left w:val="single" w:sz="10" w:space="0" w:color="C86A00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Um senador comeca a fazer declaracoes criticas ao modelo de concessoes de energia. O CrisisMonitor detecta o padrao em 48 horas. A empresa ja prepara seu posicionamento antes que o tema chegue a pauta nacional — e antes que os concorrentes percebam.</w:t>
            </w:r>
          </w:p>
        </w:tc>
      </w:tr>
    </w:tbl>
    <w:p/>
    <w:p>
      <w:r>
        <w:br w:type="page"/>
      </w:r>
    </w:p>
    <w:p>
      <w:pPr>
        <w:spacing w:before="320" w:after="80"/>
      </w:pPr>
      <w:r>
        <w:rPr>
          <w:rFonts w:ascii="Calibri" w:hAnsi="Calibri" w:eastAsia="Calibri"/>
          <w:b/>
          <w:i w:val="0"/>
          <w:color w:val="E31B23"/>
          <w:sz w:val="26"/>
        </w:rPr>
        <w:t>BLOCO 2 | AS AUTOMACOES — ANTES E DEPOIS</w:t>
      </w:r>
    </w:p>
    <w:p>
      <w:pPr>
        <w:spacing w:line="360" w:lineRule="auto" w:after="160"/>
        <w:jc w:val="both"/>
      </w:pPr>
      <w:r>
        <w:rPr>
          <w:rFonts w:ascii="Calibri" w:hAnsi="Calibri" w:eastAsia="Calibri"/>
          <w:b w:val="0"/>
          <w:i w:val="0"/>
          <w:sz w:val="22"/>
        </w:rPr>
        <w:t>Automacao, na pratica, significa uma coisa: o que antes dependia de horas de trabalho manual passa a acontecer sozinho — com qualidade igual ou superior. Abaixo esta o impacto concreto de cada automacao em tempo e resultado.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9F9F9"/>
            <w:tcBorders>
              <w:left w:val="single" w:sz="14" w:space="0" w:color="E31B23"/>
            </w:tcBorders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>Monitoramento automatico de legislacao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551"/>
            <w:shd w:val="clear" w:color="auto" w:fill="EEEEEE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9"/>
              </w:rPr>
              <w:t>ANTES</w:t>
            </w:r>
          </w:p>
        </w:tc>
        <w:tc>
          <w:tcPr>
            <w:tcW w:type="dxa" w:w="6633"/>
            <w:shd w:val="clear" w:color="auto" w:fill="FFF4F4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Um analista passa 3 a 4 horas por dia lendo diarios oficiais, pautas e projetos de lei. Mesmo assim, mudancas relevantes passam despercebidas.</w:t>
            </w:r>
          </w:p>
        </w:tc>
      </w:tr>
      <w:tr>
        <w:tc>
          <w:tcPr>
            <w:tcW w:type="dxa" w:w="2551"/>
            <w:shd w:val="clear" w:color="auto" w:fill="EEEEEE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9"/>
              </w:rPr>
              <w:t>DEPOIS</w:t>
            </w:r>
          </w:p>
        </w:tc>
        <w:tc>
          <w:tcPr>
            <w:tcW w:type="dxa" w:w="6633"/>
            <w:shd w:val="clear" w:color="auto" w:fill="F4FFF4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O sistema lê tudo automaticamente, filtra pelo que importa para o cliente e entrega um resumo com o que mudou, quem e afetado e o que fazer.</w:t>
            </w:r>
          </w:p>
        </w:tc>
      </w:tr>
      <w:tr>
        <w:tc>
          <w:tcPr>
            <w:tcW w:type="dxa" w:w="2551"/>
            <w:shd w:val="clear" w:color="auto" w:fill="EEEEEE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9"/>
              </w:rPr>
              <w:t>TEMPO ECONOMIZADO</w:t>
            </w:r>
          </w:p>
        </w:tc>
        <w:tc>
          <w:tcPr>
            <w:tcW w:type="dxa" w:w="6633"/>
            <w:shd w:val="clear" w:color="auto" w:fill="F4F4FF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15 a 25 horas por semana por analista. Com uma equipe de 3 analistas: ate 75 horas livres por semana para trabalho estrategico.</w:t>
            </w:r>
          </w:p>
        </w:tc>
      </w:tr>
      <w:tr>
        <w:tc>
          <w:tcPr>
            <w:tcW w:type="dxa" w:w="2551"/>
            <w:shd w:val="clear" w:color="auto" w:fill="EEEEEE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9"/>
              </w:rPr>
              <w:t>IMPACTO NO NEGOCIO</w:t>
            </w:r>
          </w:p>
        </w:tc>
        <w:tc>
          <w:tcPr>
            <w:tcW w:type="dxa" w:w="6633"/>
            <w:shd w:val="clear" w:color="auto" w:fill="FFFCF0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A consultoria passa a monitorar 10 vezes mais temas sem contratar mais ninguem. A qualidade e o alcance das analises aumentam. O diferencial fica claro para o cliente.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9F9F9"/>
            <w:tcBorders>
              <w:left w:val="single" w:sz="14" w:space="0" w:color="E31B23"/>
            </w:tcBorders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>Alerta personalizado por cliente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551"/>
            <w:shd w:val="clear" w:color="auto" w:fill="EEEEEE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9"/>
              </w:rPr>
              <w:t>ANTES</w:t>
            </w:r>
          </w:p>
        </w:tc>
        <w:tc>
          <w:tcPr>
            <w:tcW w:type="dxa" w:w="6633"/>
            <w:shd w:val="clear" w:color="auto" w:fill="FFF4F4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Todos os clientes recebem o mesmo boletim generico de noticias. Cada um precisa filtrar o que e relevante para o seu setor — o que ninguem faz direito.</w:t>
            </w:r>
          </w:p>
        </w:tc>
      </w:tr>
      <w:tr>
        <w:tc>
          <w:tcPr>
            <w:tcW w:type="dxa" w:w="2551"/>
            <w:shd w:val="clear" w:color="auto" w:fill="EEEEEE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9"/>
              </w:rPr>
              <w:t>DEPOIS</w:t>
            </w:r>
          </w:p>
        </w:tc>
        <w:tc>
          <w:tcPr>
            <w:tcW w:type="dxa" w:w="6633"/>
            <w:shd w:val="clear" w:color="auto" w:fill="F4FFF4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Cada cliente recebe apenas o que importa para o seu contexto: setor especifico, temas monitorados, nivel de risco. Nenhuma informacao desnecessaria, nenhuma lacuna.</w:t>
            </w:r>
          </w:p>
        </w:tc>
      </w:tr>
      <w:tr>
        <w:tc>
          <w:tcPr>
            <w:tcW w:type="dxa" w:w="2551"/>
            <w:shd w:val="clear" w:color="auto" w:fill="EEEEEE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9"/>
              </w:rPr>
              <w:t>TEMPO ECONOMIZADO</w:t>
            </w:r>
          </w:p>
        </w:tc>
        <w:tc>
          <w:tcPr>
            <w:tcW w:type="dxa" w:w="6633"/>
            <w:shd w:val="clear" w:color="auto" w:fill="F4F4FF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2 a 3 horas por semana por cliente na triagem manual de informacoes.</w:t>
            </w:r>
          </w:p>
        </w:tc>
      </w:tr>
      <w:tr>
        <w:tc>
          <w:tcPr>
            <w:tcW w:type="dxa" w:w="2551"/>
            <w:shd w:val="clear" w:color="auto" w:fill="EEEEEE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9"/>
              </w:rPr>
              <w:t>IMPACTO NO NEGOCIO</w:t>
            </w:r>
          </w:p>
        </w:tc>
        <w:tc>
          <w:tcPr>
            <w:tcW w:type="dxa" w:w="6633"/>
            <w:shd w:val="clear" w:color="auto" w:fill="FFFCF0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O cliente sente que a consultoria entende profundamente o seu negocio. O valor percebido aumenta. A retencao de contrato melhora.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9F9F9"/>
            <w:tcBorders>
              <w:left w:val="single" w:sz="14" w:space="0" w:color="E31B23"/>
            </w:tcBorders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>Relatorio semanal automatico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551"/>
            <w:shd w:val="clear" w:color="auto" w:fill="EEEEEE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9"/>
              </w:rPr>
              <w:t>ANTES</w:t>
            </w:r>
          </w:p>
        </w:tc>
        <w:tc>
          <w:tcPr>
            <w:tcW w:type="dxa" w:w="6633"/>
            <w:shd w:val="clear" w:color="auto" w:fill="FFF4F4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Cada relatorio semanal leva entre 3 e 4 horas para ser escrito, formatado e enviado. Com 10 clientes ativos, isso sao 30 a 40 horas por semana so em relatorios.</w:t>
            </w:r>
          </w:p>
        </w:tc>
      </w:tr>
      <w:tr>
        <w:tc>
          <w:tcPr>
            <w:tcW w:type="dxa" w:w="2551"/>
            <w:shd w:val="clear" w:color="auto" w:fill="EEEEEE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9"/>
              </w:rPr>
              <w:t>DEPOIS</w:t>
            </w:r>
          </w:p>
        </w:tc>
        <w:tc>
          <w:tcPr>
            <w:tcW w:type="dxa" w:w="6633"/>
            <w:shd w:val="clear" w:color="auto" w:fill="F4FFF4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O sistema coleta os eventos da semana, escreve o relatorio em linguagem executiva, formata no padrao visual do cliente e envia por e-mail — automaticamente toda sexta.</w:t>
            </w:r>
          </w:p>
        </w:tc>
      </w:tr>
      <w:tr>
        <w:tc>
          <w:tcPr>
            <w:tcW w:type="dxa" w:w="2551"/>
            <w:shd w:val="clear" w:color="auto" w:fill="EEEEEE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9"/>
              </w:rPr>
              <w:t>TEMPO ECONOMIZADO</w:t>
            </w:r>
          </w:p>
        </w:tc>
        <w:tc>
          <w:tcPr>
            <w:tcW w:type="dxa" w:w="6633"/>
            <w:shd w:val="clear" w:color="auto" w:fill="F4F4FF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Cada relatorio sai em 15 minutos. Com 20 clientes: 75 horas recuperadas por mes.</w:t>
            </w:r>
          </w:p>
        </w:tc>
      </w:tr>
      <w:tr>
        <w:tc>
          <w:tcPr>
            <w:tcW w:type="dxa" w:w="2551"/>
            <w:shd w:val="clear" w:color="auto" w:fill="EEEEEE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9"/>
              </w:rPr>
              <w:t>IMPACTO NO NEGOCIO</w:t>
            </w:r>
          </w:p>
        </w:tc>
        <w:tc>
          <w:tcPr>
            <w:tcW w:type="dxa" w:w="6633"/>
            <w:shd w:val="clear" w:color="auto" w:fill="FFFCF0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Os consultores param de ser maquinas de escrever relatorio e passam a ser estrategistas. A empresa atende mais clientes sem aumentar a equipe.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9F9F9"/>
            <w:tcBorders>
              <w:left w:val="single" w:sz="14" w:space="0" w:color="E31B23"/>
            </w:tcBorders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>Analise de impacto de nova lei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551"/>
            <w:shd w:val="clear" w:color="auto" w:fill="EEEEEE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9"/>
              </w:rPr>
              <w:t>ANTES</w:t>
            </w:r>
          </w:p>
        </w:tc>
        <w:tc>
          <w:tcPr>
            <w:tcW w:type="dxa" w:w="6633"/>
            <w:shd w:val="clear" w:color="auto" w:fill="FFF4F4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Quando uma nova lei ou normativa aparece, o analista precisa ler, interpretar, identificar quais clientes sao afetados e escrever uma analise. Isso leva 3 horas.</w:t>
            </w:r>
          </w:p>
        </w:tc>
      </w:tr>
      <w:tr>
        <w:tc>
          <w:tcPr>
            <w:tcW w:type="dxa" w:w="2551"/>
            <w:shd w:val="clear" w:color="auto" w:fill="EEEEEE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9"/>
              </w:rPr>
              <w:t>DEPOIS</w:t>
            </w:r>
          </w:p>
        </w:tc>
        <w:tc>
          <w:tcPr>
            <w:tcW w:type="dxa" w:w="6633"/>
            <w:shd w:val="clear" w:color="auto" w:fill="F4FFF4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O sistema lê a nova lei, identifica impactos por setor, mapeia quais clientes sao afetados e entrega um rascunho de analise pronto para revisao em 8 minutos.</w:t>
            </w:r>
          </w:p>
        </w:tc>
      </w:tr>
      <w:tr>
        <w:tc>
          <w:tcPr>
            <w:tcW w:type="dxa" w:w="2551"/>
            <w:shd w:val="clear" w:color="auto" w:fill="EEEEEE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9"/>
              </w:rPr>
              <w:t>TEMPO ECONOMIZADO</w:t>
            </w:r>
          </w:p>
        </w:tc>
        <w:tc>
          <w:tcPr>
            <w:tcW w:type="dxa" w:w="6633"/>
            <w:shd w:val="clear" w:color="auto" w:fill="F4F4FF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De 3 horas para 8 minutos por analise. Uma lei por dia = mais de 50 horas recuperadas por mes so nessa tarefa.</w:t>
            </w:r>
          </w:p>
        </w:tc>
      </w:tr>
      <w:tr>
        <w:tc>
          <w:tcPr>
            <w:tcW w:type="dxa" w:w="2551"/>
            <w:shd w:val="clear" w:color="auto" w:fill="EEEEEE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9"/>
              </w:rPr>
              <w:t>IMPACTO NO NEGOCIO</w:t>
            </w:r>
          </w:p>
        </w:tc>
        <w:tc>
          <w:tcPr>
            <w:tcW w:type="dxa" w:w="6633"/>
            <w:shd w:val="clear" w:color="auto" w:fill="FFFCF0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A consultoria entrega analises de impacto no mesmo dia da publicacao da lei — antes de qualquer concorrente. Isso e diferencial direto na hora de renovar contrato.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9F9F9"/>
            <w:tcBorders>
              <w:left w:val="single" w:sz="14" w:space="0" w:color="E31B23"/>
            </w:tcBorders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>Acompanhamento de posicionamento de politicos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551"/>
            <w:shd w:val="clear" w:color="auto" w:fill="EEEEEE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9"/>
              </w:rPr>
              <w:t>ANTES</w:t>
            </w:r>
          </w:p>
        </w:tc>
        <w:tc>
          <w:tcPr>
            <w:tcW w:type="dxa" w:w="6633"/>
            <w:shd w:val="clear" w:color="auto" w:fill="FFF4F4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Manter um perfil atualizado de 50, 100 ou 200 decisores politicos exige uma equipe dedicada a leitura de declaracoes, votacoes e entrevistas — todos os dias.</w:t>
            </w:r>
          </w:p>
        </w:tc>
      </w:tr>
      <w:tr>
        <w:tc>
          <w:tcPr>
            <w:tcW w:type="dxa" w:w="2551"/>
            <w:shd w:val="clear" w:color="auto" w:fill="EEEEEE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9"/>
              </w:rPr>
              <w:t>DEPOIS</w:t>
            </w:r>
          </w:p>
        </w:tc>
        <w:tc>
          <w:tcPr>
            <w:tcW w:type="dxa" w:w="6633"/>
            <w:shd w:val="clear" w:color="auto" w:fill="F4FFF4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O sistema monitora automaticamente tudo que os decisores mapeados falam, votam e publicam. Quando alguem muda de posicionamento em um tema relevante, o sistema avisa.</w:t>
            </w:r>
          </w:p>
        </w:tc>
      </w:tr>
      <w:tr>
        <w:tc>
          <w:tcPr>
            <w:tcW w:type="dxa" w:w="2551"/>
            <w:shd w:val="clear" w:color="auto" w:fill="EEEEEE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9"/>
              </w:rPr>
              <w:t>TEMPO ECONOMIZADO</w:t>
            </w:r>
          </w:p>
        </w:tc>
        <w:tc>
          <w:tcPr>
            <w:tcW w:type="dxa" w:w="6633"/>
            <w:shd w:val="clear" w:color="auto" w:fill="F4F4FF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O equivalente a 1 analista dedicado em tempo integral por cada 100 decisores monitorados.</w:t>
            </w:r>
          </w:p>
        </w:tc>
      </w:tr>
      <w:tr>
        <w:tc>
          <w:tcPr>
            <w:tcW w:type="dxa" w:w="2551"/>
            <w:shd w:val="clear" w:color="auto" w:fill="EEEEEE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9"/>
              </w:rPr>
              <w:t>IMPACTO NO NEGOCIO</w:t>
            </w:r>
          </w:p>
        </w:tc>
        <w:tc>
          <w:tcPr>
            <w:tcW w:type="dxa" w:w="6633"/>
            <w:shd w:val="clear" w:color="auto" w:fill="FFFCF0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A consultoria entrega inteligencia politica atualizada que antes so era possivel com uma equipe grande. Com isso, pode atender mais setores e mais clientes.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9F9F9"/>
            <w:tcBorders>
              <w:left w:val="single" w:sz="14" w:space="0" w:color="E31B23"/>
            </w:tcBorders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>Onboarding automatico de novo cliente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551"/>
            <w:shd w:val="clear" w:color="auto" w:fill="EEEEEE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9"/>
              </w:rPr>
              <w:t>ANTES</w:t>
            </w:r>
          </w:p>
        </w:tc>
        <w:tc>
          <w:tcPr>
            <w:tcW w:type="dxa" w:w="6633"/>
            <w:shd w:val="clear" w:color="auto" w:fill="FFF4F4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Quando um novo cliente entra, a equipe precisa configurar manualmente tudo: quais temas monitorar, quais fontes ativar, qual template usar. Isso leva de 4 a 8 horas.</w:t>
            </w:r>
          </w:p>
        </w:tc>
      </w:tr>
      <w:tr>
        <w:tc>
          <w:tcPr>
            <w:tcW w:type="dxa" w:w="2551"/>
            <w:shd w:val="clear" w:color="auto" w:fill="EEEEEE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9"/>
              </w:rPr>
              <w:t>DEPOIS</w:t>
            </w:r>
          </w:p>
        </w:tc>
        <w:tc>
          <w:tcPr>
            <w:tcW w:type="dxa" w:w="6633"/>
            <w:shd w:val="clear" w:color="auto" w:fill="F4FFF4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O cliente preenche um formulario de perfil. O sistema configura tudo automaticamente: monitoramento, alertas, painel, relatorios. Em 30 minutos, o cliente ja esta ativo.</w:t>
            </w:r>
          </w:p>
        </w:tc>
      </w:tr>
      <w:tr>
        <w:tc>
          <w:tcPr>
            <w:tcW w:type="dxa" w:w="2551"/>
            <w:shd w:val="clear" w:color="auto" w:fill="EEEEEE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9"/>
              </w:rPr>
              <w:t>TEMPO ECONOMIZADO</w:t>
            </w:r>
          </w:p>
        </w:tc>
        <w:tc>
          <w:tcPr>
            <w:tcW w:type="dxa" w:w="6633"/>
            <w:shd w:val="clear" w:color="auto" w:fill="F4F4FF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4 a 8 horas por novo cliente. Com 5 clientes novos por mes: ate 40 horas recuperadas.</w:t>
            </w:r>
          </w:p>
        </w:tc>
      </w:tr>
      <w:tr>
        <w:tc>
          <w:tcPr>
            <w:tcW w:type="dxa" w:w="2551"/>
            <w:shd w:val="clear" w:color="auto" w:fill="EEEEEE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9"/>
              </w:rPr>
              <w:t>IMPACTO NO NEGOCIO</w:t>
            </w:r>
          </w:p>
        </w:tc>
        <w:tc>
          <w:tcPr>
            <w:tcW w:type="dxa" w:w="6633"/>
            <w:shd w:val="clear" w:color="auto" w:fill="FFFCF0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A consultoria consegue crescer em velocidade sem gargalo operacional. A primeira impressao do cliente e de profissionalismo e velocidade.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9F9F9"/>
            <w:tcBorders>
              <w:left w:val="single" w:sz="14" w:space="0" w:color="E31B23"/>
            </w:tcBorders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>Deteccao precoce de crise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551"/>
            <w:shd w:val="clear" w:color="auto" w:fill="EEEEEE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9"/>
              </w:rPr>
              <w:t>ANTES</w:t>
            </w:r>
          </w:p>
        </w:tc>
        <w:tc>
          <w:tcPr>
            <w:tcW w:type="dxa" w:w="6633"/>
            <w:shd w:val="clear" w:color="auto" w:fill="FFF4F4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A empresa so descobre que uma crise regulatoria esta se formando quando ela aparece na midia — geralmente tarde demais para agir de forma estrategica.</w:t>
            </w:r>
          </w:p>
        </w:tc>
      </w:tr>
      <w:tr>
        <w:tc>
          <w:tcPr>
            <w:tcW w:type="dxa" w:w="2551"/>
            <w:shd w:val="clear" w:color="auto" w:fill="EEEEEE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9"/>
              </w:rPr>
              <w:t>DEPOIS</w:t>
            </w:r>
          </w:p>
        </w:tc>
        <w:tc>
          <w:tcPr>
            <w:tcW w:type="dxa" w:w="6633"/>
            <w:shd w:val="clear" w:color="auto" w:fill="F4FFF4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O sistema cruza 5 fontes simultaneamente e identifica padroes de crise antes que ela chegue ao mainstream. O alerta chega com antecedencia de 24 a 72 horas.</w:t>
            </w:r>
          </w:p>
        </w:tc>
      </w:tr>
      <w:tr>
        <w:tc>
          <w:tcPr>
            <w:tcW w:type="dxa" w:w="2551"/>
            <w:shd w:val="clear" w:color="auto" w:fill="EEEEEE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9"/>
              </w:rPr>
              <w:t>TEMPO ECONOMIZADO</w:t>
            </w:r>
          </w:p>
        </w:tc>
        <w:tc>
          <w:tcPr>
            <w:tcW w:type="dxa" w:w="6633"/>
            <w:shd w:val="clear" w:color="auto" w:fill="F4F4FF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Nao e sobre tempo economizado. E sobre decisoes que so sao possiveis com antecedencia.</w:t>
            </w:r>
          </w:p>
        </w:tc>
      </w:tr>
      <w:tr>
        <w:tc>
          <w:tcPr>
            <w:tcW w:type="dxa" w:w="2551"/>
            <w:shd w:val="clear" w:color="auto" w:fill="EEEEEE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9"/>
              </w:rPr>
              <w:t>IMPACTO NO NEGOCIO</w:t>
            </w:r>
          </w:p>
        </w:tc>
        <w:tc>
          <w:tcPr>
            <w:tcW w:type="dxa" w:w="6633"/>
            <w:shd w:val="clear" w:color="auto" w:fill="FFFCF0"/>
            <w:tcBorders>
              <w:bottom w:val="single" w:sz="4" w:space="0" w:color="DDDDDD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Um unico alerta antecipado que evita uma crise ou permite um reposicionamento estrategico pode valer mais do que todos os outros servicos somados.</w:t>
            </w:r>
          </w:p>
        </w:tc>
      </w:tr>
    </w:tbl>
    <w:p/>
    <w:p>
      <w:r>
        <w:br w:type="page"/>
      </w:r>
    </w:p>
    <w:p>
      <w:pPr>
        <w:spacing w:before="320" w:after="80"/>
      </w:pPr>
      <w:r>
        <w:rPr>
          <w:rFonts w:ascii="Calibri" w:hAnsi="Calibri" w:eastAsia="Calibri"/>
          <w:b/>
          <w:i w:val="0"/>
          <w:color w:val="E31B23"/>
          <w:sz w:val="26"/>
        </w:rPr>
        <w:t>BLOCO 3 | O QUE ENTREGAMOS — ORGANIZADO POR TIPO DE VALOR</w:t>
      </w:r>
    </w:p>
    <w:p>
      <w:pPr>
        <w:spacing w:line="360" w:lineRule="auto" w:after="160"/>
        <w:jc w:val="both"/>
      </w:pPr>
      <w:r>
        <w:rPr>
          <w:rFonts w:ascii="Calibri" w:hAnsi="Calibri" w:eastAsia="Calibri"/>
          <w:b w:val="0"/>
          <w:i w:val="0"/>
          <w:sz w:val="22"/>
        </w:rPr>
        <w:t>Tudo que a LocalRise oferece se enquadra em tres tipos de valor. Cada empresa escolhe onde quer comecar — mas os tres se potencializam.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1A7A3C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$  AUTOMACOES QUE ECONOMIZAM TEMPO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"/>
            <w:shd w:val="clear" w:color="auto" w:fill="1A7A3C"/>
          </w:tcPr>
          <w:p/>
        </w:tc>
        <w:tc>
          <w:tcPr>
            <w:tcW w:type="dxa" w:w="8901"/>
            <w:shd w:val="clear" w:color="auto" w:fill="F4FFF6"/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 xml:space="preserve">Monitoramento legislativo automatico — </w:t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elimina 15 a 25 horas semanais de leitura manual por analista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"/>
            <w:shd w:val="clear" w:color="auto" w:fill="1A7A3C"/>
          </w:tcPr>
          <w:p/>
        </w:tc>
        <w:tc>
          <w:tcPr>
            <w:tcW w:type="dxa" w:w="8901"/>
            <w:shd w:val="clear" w:color="auto" w:fill="F4FFF6"/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 xml:space="preserve">Relatorio semanal automatico — </w:t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75 horas recuperadas por mes com 20 clientes ativos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"/>
            <w:shd w:val="clear" w:color="auto" w:fill="1A7A3C"/>
          </w:tcPr>
          <w:p/>
        </w:tc>
        <w:tc>
          <w:tcPr>
            <w:tcW w:type="dxa" w:w="8901"/>
            <w:shd w:val="clear" w:color="auto" w:fill="F4FFF6"/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 xml:space="preserve">Analise automatica de nova lei — </w:t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de 3 horas para 8 minutos por analise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"/>
            <w:shd w:val="clear" w:color="auto" w:fill="1A7A3C"/>
          </w:tcPr>
          <w:p/>
        </w:tc>
        <w:tc>
          <w:tcPr>
            <w:tcW w:type="dxa" w:w="8901"/>
            <w:shd w:val="clear" w:color="auto" w:fill="F4FFF6"/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 xml:space="preserve">Onboarding automatico de cliente — </w:t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de 8 horas para 30 minutos por novo contrato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1A56C8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@  PRODUTOS QUE GERAM VANTAGEM COMPETITIVA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"/>
            <w:shd w:val="clear" w:color="auto" w:fill="1A56C8"/>
          </w:tcPr>
          <w:p/>
        </w:tc>
        <w:tc>
          <w:tcPr>
            <w:tcW w:type="dxa" w:w="8901"/>
            <w:shd w:val="clear" w:color="auto" w:fill="F4F7FF"/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 xml:space="preserve">LexRadar — </w:t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voce sabe de mudancas regulatorias antes dos seus concorrentes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"/>
            <w:shd w:val="clear" w:color="auto" w:fill="1A56C8"/>
          </w:tcPr>
          <w:p/>
        </w:tc>
        <w:tc>
          <w:tcPr>
            <w:tcW w:type="dxa" w:w="8901"/>
            <w:shd w:val="clear" w:color="auto" w:fill="F4F7FF"/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 xml:space="preserve">PoliticaIQ — </w:t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voce entende quem decide e como chegar la — com base em dados, nao em intuicao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"/>
            <w:shd w:val="clear" w:color="auto" w:fill="1A56C8"/>
          </w:tcPr>
          <w:p/>
        </w:tc>
        <w:tc>
          <w:tcPr>
            <w:tcW w:type="dxa" w:w="8901"/>
            <w:shd w:val="clear" w:color="auto" w:fill="F4F7FF"/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 xml:space="preserve">OpportunityMap — </w:t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voce captura oportunidades de financiamento que a maioria das empresas perde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"/>
            <w:shd w:val="clear" w:color="auto" w:fill="1A56C8"/>
          </w:tcPr>
          <w:p/>
        </w:tc>
        <w:tc>
          <w:tcPr>
            <w:tcW w:type="dxa" w:w="8901"/>
            <w:shd w:val="clear" w:color="auto" w:fill="F4F7FF"/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 xml:space="preserve">Alerta personalizado por cliente — </w:t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cada cliente recebe inteligencia filtrada para o seu contexto especifico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E31B23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!  DIFERENCIAIS AVANCADOS — IA E PREDICAO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"/>
            <w:shd w:val="clear" w:color="auto" w:fill="E31B23"/>
          </w:tcPr>
          <w:p/>
        </w:tc>
        <w:tc>
          <w:tcPr>
            <w:tcW w:type="dxa" w:w="8901"/>
            <w:shd w:val="clear" w:color="auto" w:fill="FFF8F8"/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 xml:space="preserve">RegRisk — score de risco diario — </w:t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um numero que resume sua exposicao regulatoria — como uma previsao do tempo para Brasilia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"/>
            <w:shd w:val="clear" w:color="auto" w:fill="E31B23"/>
          </w:tcPr>
          <w:p/>
        </w:tc>
        <w:tc>
          <w:tcPr>
            <w:tcW w:type="dxa" w:w="8901"/>
            <w:shd w:val="clear" w:color="auto" w:fill="FFF8F8"/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 xml:space="preserve">CrisisMonitor — deteccao precoce — </w:t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alertas 24 a 72 horas antes de uma crise aparecer na midia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"/>
            <w:shd w:val="clear" w:color="auto" w:fill="E31B23"/>
          </w:tcPr>
          <w:p/>
        </w:tc>
        <w:tc>
          <w:tcPr>
            <w:tcW w:type="dxa" w:w="8901"/>
            <w:shd w:val="clear" w:color="auto" w:fill="FFF8F8"/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 xml:space="preserve">Scoring preditivo — </w:t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probabilidade de um evento regulatorio acontecer nos proximos 30, 60 e 90 dias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"/>
            <w:shd w:val="clear" w:color="auto" w:fill="E31B23"/>
          </w:tcPr>
          <w:p/>
        </w:tc>
        <w:tc>
          <w:tcPr>
            <w:tcW w:type="dxa" w:w="8901"/>
            <w:shd w:val="clear" w:color="auto" w:fill="FFF8F8"/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 xml:space="preserve">Assistente de inteligencia por IA — </w:t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responde perguntas regulatorias complexas em segundos, com contexto especifico do setor</w:t>
            </w:r>
          </w:p>
        </w:tc>
      </w:tr>
    </w:tbl>
    <w:p/>
    <w:p>
      <w:r>
        <w:br w:type="page"/>
      </w:r>
    </w:p>
    <w:p>
      <w:pPr>
        <w:spacing w:before="320" w:after="80"/>
      </w:pPr>
      <w:r>
        <w:rPr>
          <w:rFonts w:ascii="Calibri" w:hAnsi="Calibri" w:eastAsia="Calibri"/>
          <w:b/>
          <w:i w:val="0"/>
          <w:color w:val="E31B23"/>
          <w:sz w:val="26"/>
        </w:rPr>
        <w:t>BLOCO 4 | O QUE A LOCALRISE ESTA CONSTRUINDO — EM LINGUAGEM SIMPLES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0F4FF"/>
            <w:tcBorders>
              <w:left w:val="single" w:sz="16" w:space="0" w:color="1A56C8"/>
            </w:tcBorders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>O que e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A LocalRise esta construindo a infraestrutura de inteligencia regulatoria que as consultorias de relacoes governamentais ainda nao tem. Enquanto o mercado vende relatorios, a LocalRise entrega sistemas. Enquanto outros dependem de memoria humana, a LocalRise entrega dados, alertas e analises automatizadas — todos os dias, para todos os clientes.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4FFF4"/>
            <w:tcBorders>
              <w:left w:val="single" w:sz="16" w:space="0" w:color="1A7A3C"/>
            </w:tcBorders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>Por que e diferente de uma consultoria comum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Uma consultoria comum vende horas do consultor. O que um consultor sabe, fica com ele. Quando ele sai, o conhecimento vai junto. A LocalRise transforma esse conhecimento em sistema: ele roda enquanto o consultor dorme, atende multiplos clientes ao mesmo tempo e melhora a cada novo dado que entra. E uma consultoria com escala de tecnologia.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FF8F0"/>
            <w:tcBorders>
              <w:left w:val="single" w:sz="16" w:space="0" w:color="C86A00"/>
            </w:tcBorders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>Por que e escalavel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Hoje, para dobrar o numero de clientes, uma consultoria precisa dobrar a equipe. Com o sistema da LocalRise, voce pode dobrar de 10 para 20 clientes sem contratar ninguem. O custo de atender mais um cliente apos o sistema estar funcionando e proximo de zero. Isso e o que diferencia servico de produto.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DF3F3"/>
            <w:tcBorders>
              <w:left w:val="single" w:sz="16" w:space="0" w:color="E31B23"/>
            </w:tcBorders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>Por que o cliente deveria se interessar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Porque o ambiente regulatorio esta ficando mais complexo, mais rapido e mais caro de ignorar. Empresas que nao tem inteligencia regulatoria estruturada tomam decisoes tarde, perdem oportunidades e chegam despreparadas para crises. A LocalRise entrega o sistema que coloca essas empresas sempre um passo a frente.</w:t>
            </w:r>
          </w:p>
        </w:tc>
      </w:tr>
    </w:tbl>
    <w:p/>
    <w:p>
      <w:r>
        <w:br w:type="page"/>
      </w:r>
    </w:p>
    <w:p>
      <w:pPr>
        <w:spacing w:before="320" w:after="80"/>
      </w:pPr>
      <w:r>
        <w:rPr>
          <w:rFonts w:ascii="Calibri" w:hAnsi="Calibri" w:eastAsia="Calibri"/>
          <w:b/>
          <w:i w:val="0"/>
          <w:color w:val="E31B23"/>
          <w:sz w:val="26"/>
        </w:rPr>
        <w:t>BLOCO 5 | VERSAO PARA VENDA — 30 A 60 SEGUNDOS</w:t>
      </w:r>
    </w:p>
    <w:p>
      <w:pPr>
        <w:spacing w:line="360" w:lineRule="auto" w:after="160"/>
        <w:jc w:val="both"/>
      </w:pPr>
      <w:r>
        <w:rPr>
          <w:rFonts w:ascii="Calibri" w:hAnsi="Calibri" w:eastAsia="Calibri"/>
          <w:b w:val="0"/>
          <w:i w:val="0"/>
          <w:sz w:val="22"/>
        </w:rPr>
        <w:t>Este e o material que um vendedor precisa memorizar. E o suficiente para abrir uma conversa qualificada com qualquer decisor.</w:t>
      </w:r>
    </w:p>
    <w:p/>
    <w:p>
      <w:pPr>
        <w:spacing w:before="200" w:after="40"/>
      </w:pPr>
      <w:r>
        <w:rPr>
          <w:rFonts w:ascii="Calibri" w:hAnsi="Calibri" w:eastAsia="Calibri"/>
          <w:b/>
          <w:i w:val="0"/>
          <w:color w:val="E31B23"/>
          <w:sz w:val="23"/>
        </w:rPr>
        <w:t>Pitch de 30 segundos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0F4FF"/>
            <w:tcBorders>
              <w:left w:val="single" w:sz="18" w:space="0" w:color="1A56C8"/>
            </w:tcBorders>
          </w:tcPr>
          <w:p>
            <w:pPr>
              <w:jc w:val="both"/>
            </w:pPr>
            <w:r>
              <w:rPr>
                <w:rFonts w:ascii="Calibri" w:hAnsi="Calibri" w:eastAsia="Calibri"/>
                <w:b w:val="0"/>
                <w:i/>
                <w:sz w:val="22"/>
              </w:rPr>
              <w:t>Imagina ter, todo dia de manha, um resumo do que mudou no ambiente regulatorio do seu setor — com o que isso significa para o seu negocio e o que voce deveria fazer. Sem precisar pedir para ninguem. Sem esperar o relatorio mensal. E um painel que mostra em tempo real o seu nivel de risco regulatorio, as oportunidades disponiveis e quem esta decidindo o que em Brasilia. Isso e o que a LocalRise entrega. E o que as maiores empresas do setor ainda nao tem.</w:t>
            </w:r>
          </w:p>
        </w:tc>
      </w:tr>
    </w:tbl>
    <w:p/>
    <w:p>
      <w:pPr>
        <w:spacing w:before="200" w:after="40"/>
      </w:pPr>
      <w:r>
        <w:rPr>
          <w:rFonts w:ascii="Calibri" w:hAnsi="Calibri" w:eastAsia="Calibri"/>
          <w:b/>
          <w:i w:val="0"/>
          <w:color w:val="1A56C8"/>
          <w:sz w:val="23"/>
        </w:rPr>
        <w:t>Pitch de 60 segundos — por perfil de decisor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0F4FF"/>
            <w:tcBorders>
              <w:left w:val="single" w:sz="12" w:space="0" w:color="1A56C8"/>
              <w:top w:val="single" w:sz="4" w:space="0" w:color="1A56C8"/>
            </w:tcBorders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>Para o CEO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Voce gasta quanto por ano em consultoria de relacoes governamentais? E quanto dessa informacao chega a voce de forma estruturada, no momento certo, sem precisar pedir? A LocalRise entrega inteligencia regulatoria do jeito que um CEO precisa: um numero de risco, alertas antes das crises e oportunidades identificadas antes do prazo. Tudo automatico. Tudo no seu painel.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4FFF4"/>
            <w:tcBorders>
              <w:left w:val="single" w:sz="12" w:space="0" w:color="1A7A3C"/>
              <w:top w:val="single" w:sz="4" w:space="0" w:color="1A7A3C"/>
            </w:tcBorders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>Para o Diretor Juridico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O quanto do tempo da sua equipe vai para leitura de diarios oficiais e pautas? E quantas mudancas criticas passam mesmo assim? A LocalRise automatiza esse monitoramento, filtra pelo que e relevante para o seu setor e entrega a analise de impacto em minutos — nao em dias. A sua equipe passa a atuar estrategicamente, nao operacionalmente.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FFAF0"/>
            <w:tcBorders>
              <w:left w:val="single" w:sz="12" w:space="0" w:color="C86A00"/>
              <w:top w:val="single" w:sz="4" w:space="0" w:color="C86A00"/>
            </w:tcBorders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>Para o Diretor de Relacoes Institucionais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Quanto tempo voce perderia tentando montar manualmente um mapa atualizado de quem decide o que em Brasilia — e quem influencia quem? O PoliticaIQ mantém esse mapa vivo, atualizado a cada nova declaracao ou votacao. Voce age no momento certo, com a pessoa certa — e chega nas reunioes com informacao que o outro lado nao tem.</w:t>
            </w:r>
          </w:p>
        </w:tc>
      </w:tr>
    </w:tbl>
    <w:p/>
    <w:p>
      <w:r>
        <w:br w:type="page"/>
      </w:r>
    </w:p>
    <w:p>
      <w:pPr>
        <w:spacing w:before="320" w:after="80"/>
      </w:pPr>
      <w:r>
        <w:rPr>
          <w:rFonts w:ascii="Calibri" w:hAnsi="Calibri" w:eastAsia="Calibri"/>
          <w:b/>
          <w:i w:val="0"/>
          <w:color w:val="E31B23"/>
          <w:sz w:val="26"/>
        </w:rPr>
        <w:t>BLOCO 6 | MELHORIAS PARA O DOCUMENTO ORIGINAL</w:t>
      </w:r>
    </w:p>
    <w:p>
      <w:pPr>
        <w:spacing w:line="360" w:lineRule="auto" w:after="160"/>
        <w:jc w:val="both"/>
      </w:pPr>
      <w:r>
        <w:rPr>
          <w:rFonts w:ascii="Calibri" w:hAnsi="Calibri" w:eastAsia="Calibri"/>
          <w:b w:val="0"/>
          <w:i w:val="0"/>
          <w:sz w:val="22"/>
        </w:rPr>
        <w:t>Este bloco e para uso interno da LocalRise. Traz o que pode ser ajustado no estudo tecnico para tornar o material mais forte comercialmente.</w:t>
      </w:r>
    </w:p>
    <w:p/>
    <w:p>
      <w:pPr>
        <w:spacing w:before="200" w:after="40"/>
      </w:pPr>
      <w:r>
        <w:rPr>
          <w:rFonts w:ascii="Calibri" w:hAnsi="Calibri" w:eastAsia="Calibri"/>
          <w:b/>
          <w:i w:val="0"/>
          <w:color w:val="E31B23"/>
          <w:sz w:val="23"/>
        </w:rPr>
        <w:t>O que esta confuso</w:t>
      </w:r>
    </w:p>
    <w:p>
      <w:pPr>
        <w:spacing w:line="360" w:lineRule="auto" w:after="120"/>
      </w:pPr>
      <w:r>
        <w:rPr>
          <w:rFonts w:ascii="Calibri" w:hAnsi="Calibri" w:eastAsia="Calibri"/>
          <w:b/>
          <w:i w:val="0"/>
          <w:color w:val="E31B23"/>
          <w:sz w:val="22"/>
        </w:rPr>
        <w:t xml:space="preserve">[NOMENCLATURA] </w:t>
      </w:r>
      <w:r>
        <w:rPr>
          <w:rFonts w:ascii="Calibri" w:hAnsi="Calibri" w:eastAsia="Calibri"/>
          <w:b w:val="0"/>
          <w:i w:val="0"/>
          <w:sz w:val="22"/>
        </w:rPr>
        <w:t>Os nomes dos SaaS (LexRadar, PoliticaIQ, etc) sao bons — mas aparecem tarde no documento. A introducao deveria apresenta-los imediatamente com uma frase de impacto antes de detalhar.</w:t>
      </w:r>
    </w:p>
    <w:p>
      <w:pPr>
        <w:spacing w:line="360" w:lineRule="auto" w:after="120"/>
      </w:pPr>
      <w:r>
        <w:rPr>
          <w:rFonts w:ascii="Calibri" w:hAnsi="Calibri" w:eastAsia="Calibri"/>
          <w:b/>
          <w:i w:val="0"/>
          <w:color w:val="E31B23"/>
          <w:sz w:val="22"/>
        </w:rPr>
        <w:t xml:space="preserve">[SEPARACAO] </w:t>
      </w:r>
      <w:r>
        <w:rPr>
          <w:rFonts w:ascii="Calibri" w:hAnsi="Calibri" w:eastAsia="Calibri"/>
          <w:b w:val="0"/>
          <w:i w:val="0"/>
          <w:sz w:val="22"/>
        </w:rPr>
        <w:t>O documento mistura produtos externos (para o cliente final) com automacoes internas (para a consultoria). Isso confunde quem le pela primeira vez. A divisao precisa ser mais explicita.</w:t>
      </w:r>
    </w:p>
    <w:p>
      <w:pPr>
        <w:spacing w:line="360" w:lineRule="auto" w:after="120"/>
      </w:pPr>
      <w:r>
        <w:rPr>
          <w:rFonts w:ascii="Calibri" w:hAnsi="Calibri" w:eastAsia="Calibri"/>
          <w:b/>
          <w:i w:val="0"/>
          <w:color w:val="E31B23"/>
          <w:sz w:val="22"/>
        </w:rPr>
        <w:t xml:space="preserve">[AGENTES E PIPELINE] </w:t>
      </w:r>
      <w:r>
        <w:rPr>
          <w:rFonts w:ascii="Calibri" w:hAnsi="Calibri" w:eastAsia="Calibri"/>
          <w:b w:val="0"/>
          <w:i w:val="0"/>
          <w:sz w:val="22"/>
        </w:rPr>
        <w:t>O bloco de orquestracao de agentes (Bloco 6 do original) e altamente tecnico. Para uso em reuniao com cliente, ele deve ser removido ou transformado em linguagem de negocio.</w:t>
      </w:r>
    </w:p>
    <w:p>
      <w:pPr>
        <w:spacing w:before="200" w:after="40"/>
      </w:pPr>
      <w:r>
        <w:rPr>
          <w:rFonts w:ascii="Calibri" w:hAnsi="Calibri" w:eastAsia="Calibri"/>
          <w:b/>
          <w:i w:val="0"/>
          <w:color w:val="C86A00"/>
          <w:sz w:val="23"/>
        </w:rPr>
        <w:t>O que pode ser melhorado</w:t>
      </w:r>
    </w:p>
    <w:p>
      <w:pPr>
        <w:spacing w:line="360" w:lineRule="auto" w:after="120"/>
      </w:pPr>
      <w:r>
        <w:rPr>
          <w:rFonts w:ascii="Calibri" w:hAnsi="Calibri" w:eastAsia="Calibri"/>
          <w:b/>
          <w:i w:val="0"/>
          <w:color w:val="C86A00"/>
          <w:sz w:val="22"/>
        </w:rPr>
        <w:t xml:space="preserve">[TITULOS DAS SECOES] </w:t>
      </w:r>
      <w:r>
        <w:rPr>
          <w:rFonts w:ascii="Calibri" w:hAnsi="Calibri" w:eastAsia="Calibri"/>
          <w:b w:val="0"/>
          <w:i w:val="0"/>
          <w:sz w:val="22"/>
        </w:rPr>
        <w:t>Os titulos sao descritivos, mas pouco comerciais. Exemplo: 'Bloco 1 | Ideias de SaaS para esse mercado' poderia ser 'O que voce passa a ter acesso' — mais orientado ao cliente.</w:t>
      </w:r>
    </w:p>
    <w:p>
      <w:pPr>
        <w:spacing w:line="360" w:lineRule="auto" w:after="120"/>
      </w:pPr>
      <w:r>
        <w:rPr>
          <w:rFonts w:ascii="Calibri" w:hAnsi="Calibri" w:eastAsia="Calibri"/>
          <w:b/>
          <w:i w:val="0"/>
          <w:color w:val="C86A00"/>
          <w:sz w:val="22"/>
        </w:rPr>
        <w:t xml:space="preserve">[PROVAS SOCIAIS] </w:t>
      </w:r>
      <w:r>
        <w:rPr>
          <w:rFonts w:ascii="Calibri" w:hAnsi="Calibri" w:eastAsia="Calibri"/>
          <w:b w:val="0"/>
          <w:i w:val="0"/>
          <w:sz w:val="22"/>
        </w:rPr>
        <w:t>O documento nao tem nenhum caso real, estimativa de ROI ou numero de validacao externa. Adicionar mesmo que um caso hipotetico detalhado aumentaria credibilidade.</w:t>
      </w:r>
    </w:p>
    <w:p>
      <w:pPr>
        <w:spacing w:line="360" w:lineRule="auto" w:after="120"/>
      </w:pPr>
      <w:r>
        <w:rPr>
          <w:rFonts w:ascii="Calibri" w:hAnsi="Calibri" w:eastAsia="Calibri"/>
          <w:b/>
          <w:i w:val="0"/>
          <w:color w:val="C86A00"/>
          <w:sz w:val="22"/>
        </w:rPr>
        <w:t xml:space="preserve">[CALL TO ACTION] </w:t>
      </w:r>
      <w:r>
        <w:rPr>
          <w:rFonts w:ascii="Calibri" w:hAnsi="Calibri" w:eastAsia="Calibri"/>
          <w:b w:val="0"/>
          <w:i w:val="0"/>
          <w:sz w:val="22"/>
        </w:rPr>
        <w:t>O documento termina bem, mas nao tem um CTA claro. Deveria terminar com: 'Quer ver um piloto com os seus dados?'</w:t>
      </w:r>
    </w:p>
    <w:p>
      <w:pPr>
        <w:spacing w:line="360" w:lineRule="auto" w:after="120"/>
      </w:pPr>
      <w:r>
        <w:rPr>
          <w:rFonts w:ascii="Calibri" w:hAnsi="Calibri" w:eastAsia="Calibri"/>
          <w:b/>
          <w:i w:val="0"/>
          <w:color w:val="C86A00"/>
          <w:sz w:val="22"/>
        </w:rPr>
        <w:t xml:space="preserve">[VISUALIZACAO DO DASHBOARD] </w:t>
      </w:r>
      <w:r>
        <w:rPr>
          <w:rFonts w:ascii="Calibri" w:hAnsi="Calibri" w:eastAsia="Calibri"/>
          <w:b w:val="0"/>
          <w:i w:val="0"/>
          <w:sz w:val="22"/>
        </w:rPr>
        <w:t>O dashboard e descrito em texto, mas seria muito mais impactante como um mockup visual — mesmo que simplificado. Uma imagem do painel valeria mais do que 5 paragrafos.</w:t>
      </w:r>
    </w:p>
    <w:p>
      <w:pPr>
        <w:spacing w:before="200" w:after="40"/>
      </w:pPr>
      <w:r>
        <w:rPr>
          <w:rFonts w:ascii="Calibri" w:hAnsi="Calibri" w:eastAsia="Calibri"/>
          <w:b/>
          <w:i w:val="0"/>
          <w:color w:val="5F6368"/>
          <w:sz w:val="23"/>
        </w:rPr>
        <w:t>O que pode ser removido</w:t>
      </w:r>
    </w:p>
    <w:p>
      <w:pPr>
        <w:spacing w:line="360" w:lineRule="auto" w:after="120"/>
      </w:pPr>
      <w:r>
        <w:rPr>
          <w:rFonts w:ascii="Calibri" w:hAnsi="Calibri" w:eastAsia="Calibri"/>
          <w:b/>
          <w:i w:val="0"/>
          <w:color w:val="5F6368"/>
          <w:sz w:val="22"/>
        </w:rPr>
        <w:t xml:space="preserve">[BLOCO 6 DO ORIGINAL] </w:t>
      </w:r>
      <w:r>
        <w:rPr>
          <w:rFonts w:ascii="Calibri" w:hAnsi="Calibri" w:eastAsia="Calibri"/>
          <w:b w:val="0"/>
          <w:i w:val="0"/>
          <w:sz w:val="22"/>
        </w:rPr>
        <w:t>A descricao tecnica dos 6 agentes (Collector, Classifier, Analyst...) e a stack tecnologica nao tem lugar em material de reuniao com cliente. Devem ficar em documento interno.</w:t>
      </w:r>
    </w:p>
    <w:p>
      <w:pPr>
        <w:spacing w:line="360" w:lineRule="auto" w:after="120"/>
      </w:pPr>
      <w:r>
        <w:rPr>
          <w:rFonts w:ascii="Calibri" w:hAnsi="Calibri" w:eastAsia="Calibri"/>
          <w:b/>
          <w:i w:val="0"/>
          <w:color w:val="5F6368"/>
          <w:sz w:val="22"/>
        </w:rPr>
        <w:t xml:space="preserve">[DETALHES DE INFRAESTRUTURA] </w:t>
      </w:r>
      <w:r>
        <w:rPr>
          <w:rFonts w:ascii="Calibri" w:hAnsi="Calibri" w:eastAsia="Calibri"/>
          <w:b w:val="0"/>
          <w:i w:val="0"/>
          <w:sz w:val="22"/>
        </w:rPr>
        <w:t>Next.js, pgvector, Fastify, Railway, Supabase — esses termos nao dizem nada ao decisor de negocio. Remover do material comercial. Manter apenas em documentacao tecnica.</w:t>
      </w:r>
    </w:p>
    <w:p>
      <w:pPr>
        <w:spacing w:line="360" w:lineRule="auto" w:after="120"/>
      </w:pPr>
      <w:r>
        <w:rPr>
          <w:rFonts w:ascii="Calibri" w:hAnsi="Calibri" w:eastAsia="Calibri"/>
          <w:b/>
          <w:i w:val="0"/>
          <w:color w:val="5F6368"/>
          <w:sz w:val="22"/>
        </w:rPr>
        <w:t xml:space="preserve">[REDUNDANCIAS] </w:t>
      </w:r>
      <w:r>
        <w:rPr>
          <w:rFonts w:ascii="Calibri" w:hAnsi="Calibri" w:eastAsia="Calibri"/>
          <w:b w:val="0"/>
          <w:i w:val="0"/>
          <w:sz w:val="22"/>
        </w:rPr>
        <w:t>Alguns conceitos se repetem entre a descricao do produto e a descricao da automacao. Consolidar para evitar que o leitor perca atencao.</w:t>
      </w:r>
    </w:p>
    <w:p>
      <w:pPr>
        <w:spacing w:before="200" w:after="40"/>
      </w:pPr>
      <w:r>
        <w:rPr>
          <w:rFonts w:ascii="Calibri" w:hAnsi="Calibri" w:eastAsia="Calibri"/>
          <w:b/>
          <w:i w:val="0"/>
          <w:color w:val="1A7A3C"/>
          <w:sz w:val="23"/>
        </w:rPr>
        <w:t>O que deve ser mais destacado para venda</w:t>
      </w:r>
    </w:p>
    <w:p>
      <w:pPr>
        <w:spacing w:line="360" w:lineRule="auto" w:after="120"/>
      </w:pPr>
      <w:r>
        <w:rPr>
          <w:rFonts w:ascii="Calibri" w:hAnsi="Calibri" w:eastAsia="Calibri"/>
          <w:b/>
          <w:i w:val="0"/>
          <w:color w:val="1A7A3C"/>
          <w:sz w:val="22"/>
        </w:rPr>
        <w:t xml:space="preserve">[IMPACTO EM HORAS] </w:t>
      </w:r>
      <w:r>
        <w:rPr>
          <w:rFonts w:ascii="Calibri" w:hAnsi="Calibri" w:eastAsia="Calibri"/>
          <w:b w:val="0"/>
          <w:i w:val="0"/>
          <w:sz w:val="22"/>
        </w:rPr>
        <w:t>Os numeros de tempo economizado sao os mais poderosos do documento — mas aparecem enterrados. Devem vir logo no inicio, destacados visualmente.</w:t>
      </w:r>
    </w:p>
    <w:p>
      <w:pPr>
        <w:spacing w:line="360" w:lineRule="auto" w:after="120"/>
      </w:pPr>
      <w:r>
        <w:rPr>
          <w:rFonts w:ascii="Calibri" w:hAnsi="Calibri" w:eastAsia="Calibri"/>
          <w:b/>
          <w:i w:val="0"/>
          <w:color w:val="1A7A3C"/>
          <w:sz w:val="22"/>
        </w:rPr>
        <w:t xml:space="preserve">[O DIFERENCIAL DE SABER ANTES] </w:t>
      </w:r>
      <w:r>
        <w:rPr>
          <w:rFonts w:ascii="Calibri" w:hAnsi="Calibri" w:eastAsia="Calibri"/>
          <w:b w:val="0"/>
          <w:i w:val="0"/>
          <w:sz w:val="22"/>
        </w:rPr>
        <w:t>A frase 'saber antes que a crise chegue' e o maior diferencial vendavel. Deve ser o argumento central de toda apresentacao, nao apenas mencionado no CrisisMonitor.</w:t>
      </w:r>
    </w:p>
    <w:p>
      <w:pPr>
        <w:spacing w:line="360" w:lineRule="auto" w:after="120"/>
      </w:pPr>
      <w:r>
        <w:rPr>
          <w:rFonts w:ascii="Calibri" w:hAnsi="Calibri" w:eastAsia="Calibri"/>
          <w:b/>
          <w:i w:val="0"/>
          <w:color w:val="1A7A3C"/>
          <w:sz w:val="22"/>
        </w:rPr>
        <w:t xml:space="preserve">[A LOGICA DE PRODUTO vs SERVICO] </w:t>
      </w:r>
      <w:r>
        <w:rPr>
          <w:rFonts w:ascii="Calibri" w:hAnsi="Calibri" w:eastAsia="Calibri"/>
          <w:b w:val="0"/>
          <w:i w:val="0"/>
          <w:sz w:val="22"/>
        </w:rPr>
        <w:t>'Enquanto o mercado vende horas de consultor, nos vendemos um sistema que nunca para.' Essa frase resume o diferencial estrategico e deve abrir o documento.</w:t>
      </w:r>
    </w:p>
    <w:p>
      <w:pPr>
        <w:spacing w:line="360" w:lineRule="auto" w:after="120"/>
      </w:pPr>
      <w:r>
        <w:rPr>
          <w:rFonts w:ascii="Calibri" w:hAnsi="Calibri" w:eastAsia="Calibri"/>
          <w:b/>
          <w:i w:val="0"/>
          <w:color w:val="1A7A3C"/>
          <w:sz w:val="22"/>
        </w:rPr>
        <w:t xml:space="preserve">[WHITE-LABEL] </w:t>
      </w:r>
      <w:r>
        <w:rPr>
          <w:rFonts w:ascii="Calibri" w:hAnsi="Calibri" w:eastAsia="Calibri"/>
          <w:b w:val="0"/>
          <w:i w:val="0"/>
          <w:sz w:val="22"/>
        </w:rPr>
        <w:t>A oportunidade de white-label para outras consultorias e o maior multiplicador de receita da LocalRise — mas aparece enterrado no Bloco 5. Merece destaque proprio como oportunidade estrategica.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0F4FF"/>
            <w:tcBorders>
              <w:left w:val="single" w:sz="18" w:space="0" w:color="1A56C8"/>
            </w:tcBorders>
          </w:tcPr>
          <w:p>
            <w:pPr>
              <w:jc w:val="both"/>
            </w:pPr>
            <w:r>
              <w:rPr>
                <w:rFonts w:ascii="Calibri" w:hAnsi="Calibri" w:eastAsia="Calibri"/>
                <w:b w:val="0"/>
                <w:i/>
                <w:sz w:val="22"/>
              </w:rPr>
              <w:t>Resumo das prioridades de melhoria: remover o tecniquês do material de reunião, colocar os numeros de impacto logo no inicio, adicionar um mockup do dashboard e terminar com um CTA especifico. Com essas 4 mudancas, o material passa de 'bom' para 'vendavel'.</w:t>
            </w:r>
          </w:p>
        </w:tc>
      </w:tr>
    </w:tbl>
    <w:p/>
    <w:p>
      <w:r>
        <w:br w:type="page"/>
      </w:r>
    </w:p>
    <w:p>
      <w:r>
        <w:rPr>
          <w:rFonts w:ascii="Calibri" w:hAnsi="Calibri" w:eastAsia="Calibri"/>
          <w:b/>
          <w:i w:val="0"/>
          <w:sz w:val="22"/>
        </w:rPr>
        <w:t>Sao Paulo, 10 de abril de 2026.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252"/>
            <w:vAlign w:val="bottom"/>
            <w:tcBorders>
              <w:top w:val="single" w:sz="8" w:space="0" w:color="AEB4BB"/>
            </w:tcBorders>
          </w:tcPr>
          <w:p>
            <w:pPr>
              <w:jc w:val="center"/>
            </w:pPr>
            <w:r>
              <w:rPr>
                <w:b/>
              </w:rPr>
              <w:t>LOCALRISE ADVISORY</w:t>
              <w:br/>
            </w:r>
            <w:r>
              <w:t>Nicolas Slater</w:t>
              <w:br/>
            </w:r>
            <w:r>
              <w:t>Diretoria Comercial</w:t>
            </w:r>
          </w:p>
        </w:tc>
        <w:tc>
          <w:tcPr>
            <w:tcW w:type="dxa" w:w="4252"/>
            <w:vAlign w:val="bottom"/>
            <w:tcBorders>
              <w:top w:val="single" w:sz="8" w:space="0" w:color="AEB4BB"/>
            </w:tcBorders>
          </w:tcPr>
          <w:p/>
        </w:tc>
      </w:tr>
    </w:tbl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