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 xml:space="preserve">I use </w:t>
      </w:r>
      <w:proofErr w:type="gramStart"/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pow</w:t>
      </w:r>
      <w:proofErr w:type="gramEnd"/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, MAMP, WAMP, or another webserver which uses 'virtual hosts' to serve multiple development websites. Can I use ngrok to expose one of my sites?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Yes.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Use ngrok's </w:t>
      </w:r>
      <w:r w:rsidRPr="00406E08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-host-header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option to pick which virtual host you want to target. This causes ngrok to rewrite the </w:t>
      </w:r>
      <w:r w:rsidRPr="00406E08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Host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header of all tunneled requests. For example, to route to your local site </w:t>
      </w:r>
      <w:r w:rsidRPr="00406E08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myapp.dev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, you would run:</w:t>
      </w:r>
    </w:p>
    <w:p w:rsidR="00406E08" w:rsidRPr="00406E08" w:rsidRDefault="00406E08" w:rsidP="00406E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06E0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ngrok</w:t>
      </w:r>
      <w:proofErr w:type="gramEnd"/>
      <w:r w:rsidRPr="00406E0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http -host-header=myapp.dev 80</w:t>
      </w:r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Can I tunnel a Wordpress site over ngrok? When I try, all of the links are broken.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Yes.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You need to add one of the following plugins to force Wordpress to issue relative URLs.</w:t>
      </w:r>
    </w:p>
    <w:p w:rsidR="00406E08" w:rsidRPr="00406E08" w:rsidRDefault="00406E08" w:rsidP="00406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</w:rPr>
      </w:pPr>
      <w:hyperlink r:id="rId6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https://github.com/optimizamx/odt-relative-urls</w:t>
        </w:r>
      </w:hyperlink>
    </w:p>
    <w:p w:rsidR="00406E08" w:rsidRPr="00406E08" w:rsidRDefault="00406E08" w:rsidP="00406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</w:rPr>
      </w:pPr>
      <w:hyperlink r:id="rId7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http://wordpress.org/plugins/relative-url/</w:t>
        </w:r>
      </w:hyperlink>
    </w:p>
    <w:p w:rsidR="00406E08" w:rsidRPr="00406E08" w:rsidRDefault="00406E08" w:rsidP="00406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</w:rPr>
      </w:pPr>
      <w:hyperlink r:id="rId8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http://wordpress.org/plugins/root-relative-urls/</w:t>
        </w:r>
      </w:hyperlink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Can I run my own ngrok server?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Yes.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You may license an on-prem version of the ngrok server for commercial use. Please </w:t>
      </w:r>
      <w:hyperlink r:id="rId9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contact sales</w:t>
        </w:r>
      </w:hyperlink>
      <w:r w:rsidRPr="00406E08">
        <w:rPr>
          <w:rFonts w:ascii="Tahoma" w:eastAsia="Times New Roman" w:hAnsi="Tahoma" w:cs="Tahoma"/>
          <w:color w:val="333333"/>
          <w:sz w:val="21"/>
          <w:szCs w:val="21"/>
        </w:rPr>
        <w:t> for further details.</w:t>
      </w:r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Does ngrok tunnel websocket connections?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Yes.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However, there is currently no support for introspecting them.</w:t>
      </w:r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Does ngrok work behind a proxy?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Yes.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You may run ngrok through an HTTP or SOCKS5 proxy. Consult the </w:t>
      </w:r>
      <w:hyperlink r:id="rId10" w:anchor="config_http_proxy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documentation on how to configure ngrok to use an HTTP proxy</w:t>
        </w:r>
      </w:hyperlink>
      <w:r w:rsidRPr="00406E08">
        <w:rPr>
          <w:rFonts w:ascii="Tahoma" w:eastAsia="Times New Roman" w:hAnsi="Tahoma" w:cs="Tahoma"/>
          <w:color w:val="333333"/>
          <w:sz w:val="21"/>
          <w:szCs w:val="21"/>
        </w:rPr>
        <w:t xml:space="preserve">. </w:t>
      </w:r>
      <w:proofErr w:type="gramStart"/>
      <w:r w:rsidRPr="00406E08">
        <w:rPr>
          <w:rFonts w:ascii="Tahoma" w:eastAsia="Times New Roman" w:hAnsi="Tahoma" w:cs="Tahoma"/>
          <w:color w:val="333333"/>
          <w:sz w:val="21"/>
          <w:szCs w:val="21"/>
        </w:rPr>
        <w:t>ngrok</w:t>
      </w:r>
      <w:proofErr w:type="gramEnd"/>
      <w:r w:rsidRPr="00406E08">
        <w:rPr>
          <w:rFonts w:ascii="Tahoma" w:eastAsia="Times New Roman" w:hAnsi="Tahoma" w:cs="Tahoma"/>
          <w:color w:val="333333"/>
          <w:sz w:val="21"/>
          <w:szCs w:val="21"/>
        </w:rPr>
        <w:t xml:space="preserve"> also respects the standard unix environment variable </w:t>
      </w:r>
      <w:r w:rsidRPr="00406E08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http_proxy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How do I pronounce ngrok?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proofErr w:type="gramStart"/>
      <w:r w:rsidRPr="00406E08">
        <w:rPr>
          <w:rFonts w:ascii="Tahoma" w:eastAsia="Times New Roman" w:hAnsi="Tahoma" w:cs="Tahoma"/>
          <w:i/>
          <w:iCs/>
          <w:color w:val="333333"/>
          <w:sz w:val="21"/>
          <w:szCs w:val="21"/>
        </w:rPr>
        <w:t>en-grok</w:t>
      </w:r>
      <w:proofErr w:type="gramEnd"/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Can I tunnel a CORS API with HTTP basic authentication over ngrok?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lastRenderedPageBreak/>
        <w:t>Yes, but you cannot use ngrok's </w:t>
      </w:r>
      <w:r w:rsidRPr="00406E08">
        <w:rPr>
          <w:rFonts w:ascii="Consolas" w:eastAsia="Times New Roman" w:hAnsi="Consolas" w:cs="Consolas"/>
          <w:b/>
          <w:bCs/>
          <w:color w:val="DD1144"/>
          <w:sz w:val="18"/>
          <w:szCs w:val="18"/>
          <w:bdr w:val="single" w:sz="6" w:space="2" w:color="E1E1E8" w:frame="1"/>
          <w:shd w:val="clear" w:color="auto" w:fill="F7F7F9"/>
        </w:rPr>
        <w:t>-auth</w:t>
      </w:r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option.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</w:t>
      </w:r>
      <w:proofErr w:type="gramStart"/>
      <w:r w:rsidRPr="00406E08">
        <w:rPr>
          <w:rFonts w:ascii="Tahoma" w:eastAsia="Times New Roman" w:hAnsi="Tahoma" w:cs="Tahoma"/>
          <w:color w:val="333333"/>
          <w:sz w:val="21"/>
          <w:szCs w:val="21"/>
        </w:rPr>
        <w:t>ngrok's</w:t>
      </w:r>
      <w:proofErr w:type="gramEnd"/>
      <w:r w:rsidRPr="00406E08">
        <w:rPr>
          <w:rFonts w:ascii="Tahoma" w:eastAsia="Times New Roman" w:hAnsi="Tahoma" w:cs="Tahoma"/>
          <w:color w:val="333333"/>
          <w:sz w:val="21"/>
          <w:szCs w:val="21"/>
        </w:rPr>
        <w:t xml:space="preserve"> http tunnels allow you to specify basic authentication credentials to protect your tunnels. However, ngrok enforces this policy on *all* requests, including the preflight </w:t>
      </w:r>
      <w:r w:rsidRPr="00406E08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OPTIONS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requests that are required by the CORS spec. In this case, your application must implement its own basic authentication. For more details, see </w:t>
      </w:r>
      <w:hyperlink r:id="rId11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this github issue</w:t>
        </w:r>
      </w:hyperlink>
      <w:r w:rsidRPr="00406E08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406E08" w:rsidRPr="00406E08" w:rsidRDefault="00406E08" w:rsidP="00406E08">
      <w:pPr>
        <w:shd w:val="clear" w:color="auto" w:fill="FFFFFF"/>
        <w:spacing w:before="450" w:after="150" w:line="300" w:lineRule="atLeast"/>
        <w:outlineLvl w:val="3"/>
        <w:rPr>
          <w:rFonts w:ascii="Tahoma" w:eastAsia="Times New Roman" w:hAnsi="Tahoma" w:cs="Tahoma"/>
          <w:b/>
          <w:bCs/>
          <w:color w:val="004400"/>
          <w:sz w:val="26"/>
          <w:szCs w:val="26"/>
        </w:rPr>
      </w:pPr>
      <w:r w:rsidRPr="00406E08">
        <w:rPr>
          <w:rFonts w:ascii="Tahoma" w:eastAsia="Times New Roman" w:hAnsi="Tahoma" w:cs="Tahoma"/>
          <w:b/>
          <w:bCs/>
          <w:color w:val="004400"/>
          <w:sz w:val="26"/>
          <w:szCs w:val="26"/>
        </w:rPr>
        <w:t>What information is logged or stored about my tunnels on ngrok.com?</w:t>
      </w:r>
    </w:p>
    <w:p w:rsidR="00406E08" w:rsidRPr="00406E08" w:rsidRDefault="00406E08" w:rsidP="00406E08">
      <w:pPr>
        <w:shd w:val="clear" w:color="auto" w:fill="FFFFFF"/>
        <w:spacing w:after="150" w:line="300" w:lineRule="atLeast"/>
        <w:rPr>
          <w:rFonts w:ascii="Tahoma" w:eastAsia="Times New Roman" w:hAnsi="Tahoma" w:cs="Tahoma"/>
          <w:color w:val="333333"/>
          <w:sz w:val="21"/>
          <w:szCs w:val="21"/>
        </w:rPr>
      </w:pPr>
      <w:proofErr w:type="gramStart"/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ngrok</w:t>
      </w:r>
      <w:proofErr w:type="gramEnd"/>
      <w:r w:rsidRPr="00406E0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 xml:space="preserve"> does not log or store any data transmitted through your tunneled connections.</w:t>
      </w:r>
      <w:r w:rsidRPr="00406E08">
        <w:rPr>
          <w:rFonts w:ascii="Tahoma" w:eastAsia="Times New Roman" w:hAnsi="Tahoma" w:cs="Tahoma"/>
          <w:color w:val="333333"/>
          <w:sz w:val="21"/>
          <w:szCs w:val="21"/>
        </w:rPr>
        <w:t> </w:t>
      </w:r>
      <w:proofErr w:type="gramStart"/>
      <w:r w:rsidRPr="00406E08">
        <w:rPr>
          <w:rFonts w:ascii="Tahoma" w:eastAsia="Times New Roman" w:hAnsi="Tahoma" w:cs="Tahoma"/>
          <w:color w:val="333333"/>
          <w:sz w:val="21"/>
          <w:szCs w:val="21"/>
        </w:rPr>
        <w:t>ngrok.com</w:t>
      </w:r>
      <w:proofErr w:type="gramEnd"/>
      <w:r w:rsidRPr="00406E08">
        <w:rPr>
          <w:rFonts w:ascii="Tahoma" w:eastAsia="Times New Roman" w:hAnsi="Tahoma" w:cs="Tahoma"/>
          <w:color w:val="333333"/>
          <w:sz w:val="21"/>
          <w:szCs w:val="21"/>
        </w:rPr>
        <w:t xml:space="preserve"> does log some information about the connections which are used for debugging purposes and metrics like the name of the tunnel and the duration of connections. For complete end-to-end security, use a </w:t>
      </w:r>
      <w:hyperlink r:id="rId12" w:anchor="tls" w:history="1">
        <w:r w:rsidRPr="00406E08">
          <w:rPr>
            <w:rFonts w:ascii="Tahoma" w:eastAsia="Times New Roman" w:hAnsi="Tahoma" w:cs="Tahoma"/>
            <w:color w:val="DD4814"/>
            <w:sz w:val="21"/>
            <w:szCs w:val="21"/>
          </w:rPr>
          <w:t>TLS tunnel</w:t>
        </w:r>
      </w:hyperlink>
      <w:r w:rsidRPr="00406E08">
        <w:rPr>
          <w:rFonts w:ascii="Tahoma" w:eastAsia="Times New Roman" w:hAnsi="Tahoma" w:cs="Tahoma"/>
          <w:color w:val="333333"/>
          <w:sz w:val="21"/>
          <w:szCs w:val="21"/>
        </w:rPr>
        <w:t>.</w:t>
      </w:r>
    </w:p>
    <w:p w:rsidR="00406E08" w:rsidRDefault="00406E08">
      <w:r>
        <w:br w:type="page"/>
      </w:r>
    </w:p>
    <w:p w:rsidR="00406E08" w:rsidRDefault="00406E08" w:rsidP="00406E08">
      <w:pPr>
        <w:pStyle w:val="Heading4"/>
        <w:shd w:val="clear" w:color="auto" w:fill="FFFFFF"/>
        <w:spacing w:before="450" w:beforeAutospacing="0" w:after="150" w:afterAutospacing="0" w:line="300" w:lineRule="atLeast"/>
        <w:rPr>
          <w:rFonts w:ascii="Tahoma" w:hAnsi="Tahoma" w:cs="Tahoma"/>
          <w:color w:val="004400"/>
          <w:sz w:val="26"/>
          <w:szCs w:val="26"/>
        </w:rPr>
      </w:pPr>
      <w:r>
        <w:rPr>
          <w:rFonts w:ascii="Tahoma" w:hAnsi="Tahoma" w:cs="Tahoma"/>
          <w:color w:val="004400"/>
          <w:sz w:val="26"/>
          <w:szCs w:val="26"/>
        </w:rPr>
        <w:lastRenderedPageBreak/>
        <w:t>Tunnels on custom domains (white label URLs)</w:t>
      </w:r>
    </w:p>
    <w:p w:rsidR="00406E08" w:rsidRDefault="00406E08" w:rsidP="00406E0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Instead of your tunnel appearing as a subdomain of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ngrok.io</w:t>
      </w:r>
      <w:r>
        <w:rPr>
          <w:rFonts w:ascii="Tahoma" w:hAnsi="Tahoma" w:cs="Tahoma"/>
          <w:color w:val="333333"/>
          <w:sz w:val="21"/>
          <w:szCs w:val="21"/>
        </w:rPr>
        <w:t>, you can run ngrok tunnels over your domains. To run a tunnel over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dev.example.com</w:t>
      </w:r>
      <w:r>
        <w:rPr>
          <w:rFonts w:ascii="Tahoma" w:hAnsi="Tahoma" w:cs="Tahoma"/>
          <w:color w:val="333333"/>
          <w:sz w:val="21"/>
          <w:szCs w:val="21"/>
        </w:rPr>
        <w:t>, follow these steps:</w:t>
      </w:r>
    </w:p>
    <w:p w:rsidR="00406E08" w:rsidRDefault="00406E08" w:rsidP="00406E08">
      <w:pPr>
        <w:numPr>
          <w:ilvl w:val="0"/>
          <w:numId w:val="2"/>
        </w:numPr>
        <w:shd w:val="clear" w:color="auto" w:fill="FFFFFF"/>
        <w:spacing w:before="100" w:beforeAutospacing="1" w:after="225" w:line="300" w:lineRule="atLeast"/>
        <w:ind w:left="375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Enter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dev.example.com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as a Reserved Domain on your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Tahoma" w:hAnsi="Tahoma" w:cs="Tahoma"/>
            <w:color w:val="DD4814"/>
            <w:sz w:val="21"/>
            <w:szCs w:val="21"/>
          </w:rPr>
          <w:t>ngrok.com dashboard</w:t>
        </w:r>
      </w:hyperlink>
      <w:r>
        <w:rPr>
          <w:rFonts w:ascii="Tahoma" w:hAnsi="Tahoma" w:cs="Tahoma"/>
          <w:color w:val="333333"/>
          <w:sz w:val="21"/>
          <w:szCs w:val="21"/>
        </w:rPr>
        <w:t>. This guarantees that no one else can hijack your domain name with their own tunnel.</w:t>
      </w:r>
    </w:p>
    <w:p w:rsidR="00406E08" w:rsidRDefault="00406E08" w:rsidP="00406E08">
      <w:pPr>
        <w:numPr>
          <w:ilvl w:val="0"/>
          <w:numId w:val="2"/>
        </w:numPr>
        <w:shd w:val="clear" w:color="auto" w:fill="FFFFFF"/>
        <w:spacing w:before="100" w:beforeAutospacing="1" w:after="225" w:line="300" w:lineRule="atLeast"/>
        <w:ind w:left="375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On your dashboard, click on the 'CNAME' icon to copy your CNAME target.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3565525" cy="1268095"/>
            <wp:effectExtent l="0" t="0" r="0" b="8255"/>
            <wp:docPr id="1" name="Picture 1" descr="https://ngrok.com/static/img/c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grok.com/static/img/c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E08" w:rsidRDefault="00406E08" w:rsidP="00406E08">
      <w:pPr>
        <w:numPr>
          <w:ilvl w:val="0"/>
          <w:numId w:val="2"/>
        </w:numPr>
        <w:shd w:val="clear" w:color="auto" w:fill="FFFFFF"/>
        <w:spacing w:before="100" w:beforeAutospacing="1" w:after="225" w:line="300" w:lineRule="atLeast"/>
        <w:ind w:left="375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 a DNS CNAME record from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dev.example.com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to your CNAME target. In this example, we would point the CNAME record to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XXX.cname.ngrok.io</w:t>
      </w:r>
    </w:p>
    <w:p w:rsidR="00406E08" w:rsidRDefault="00406E08" w:rsidP="00406E08">
      <w:pPr>
        <w:numPr>
          <w:ilvl w:val="0"/>
          <w:numId w:val="2"/>
        </w:numPr>
        <w:shd w:val="clear" w:color="auto" w:fill="FFFFFF"/>
        <w:spacing w:before="100" w:beforeAutospacing="1" w:after="225" w:line="300" w:lineRule="atLeast"/>
        <w:ind w:left="375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Invoke ngrok with the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eastAsiaTheme="min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-hostname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switch and specify the name of your custom domain as an argument.</w:t>
      </w:r>
    </w:p>
    <w:p w:rsidR="00406E08" w:rsidRDefault="00406E08" w:rsidP="00406E08">
      <w:pPr>
        <w:pStyle w:val="Heading6"/>
        <w:shd w:val="clear" w:color="auto" w:fill="FFFFFF"/>
        <w:spacing w:before="150" w:after="150" w:line="300" w:lineRule="atLeast"/>
        <w:ind w:left="375"/>
        <w:rPr>
          <w:rFonts w:ascii="inherit" w:hAnsi="inherit" w:cs="Tahoma"/>
          <w:color w:val="999999"/>
          <w:sz w:val="18"/>
          <w:szCs w:val="18"/>
        </w:rPr>
      </w:pPr>
      <w:r>
        <w:rPr>
          <w:rFonts w:ascii="inherit" w:hAnsi="inherit" w:cs="Tahoma"/>
          <w:color w:val="999999"/>
          <w:sz w:val="18"/>
          <w:szCs w:val="18"/>
        </w:rPr>
        <w:t>Example: Run a tunnel over a custom domain</w:t>
      </w:r>
    </w:p>
    <w:p w:rsidR="00406E08" w:rsidRDefault="00406E08" w:rsidP="00406E08">
      <w:pPr>
        <w:pStyle w:val="HTMLPreformatted"/>
        <w:shd w:val="clear" w:color="auto" w:fill="F5F5F5"/>
        <w:wordWrap w:val="0"/>
        <w:spacing w:after="150" w:line="300" w:lineRule="atLeast"/>
        <w:ind w:left="375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ngrok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http -hostname=dev.example.com 8000</w:t>
      </w:r>
    </w:p>
    <w:p w:rsidR="007C7DD4" w:rsidRDefault="00B95CD7">
      <w:r>
        <w:tab/>
      </w:r>
    </w:p>
    <w:sectPr w:rsidR="007C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24A0"/>
    <w:multiLevelType w:val="multilevel"/>
    <w:tmpl w:val="8DD0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A922B7"/>
    <w:multiLevelType w:val="multilevel"/>
    <w:tmpl w:val="19C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08"/>
    <w:rsid w:val="00182DBB"/>
    <w:rsid w:val="00406E08"/>
    <w:rsid w:val="00B95CD7"/>
    <w:rsid w:val="00F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6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6E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E08"/>
    <w:rPr>
      <w:b/>
      <w:bCs/>
    </w:rPr>
  </w:style>
  <w:style w:type="character" w:customStyle="1" w:styleId="apple-converted-space">
    <w:name w:val="apple-converted-space"/>
    <w:basedOn w:val="DefaultParagraphFont"/>
    <w:rsid w:val="00406E08"/>
  </w:style>
  <w:style w:type="character" w:styleId="HTMLCode">
    <w:name w:val="HTML Code"/>
    <w:basedOn w:val="DefaultParagraphFont"/>
    <w:uiPriority w:val="99"/>
    <w:semiHidden/>
    <w:unhideWhenUsed/>
    <w:rsid w:val="0040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E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E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E0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6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6E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E08"/>
    <w:rPr>
      <w:b/>
      <w:bCs/>
    </w:rPr>
  </w:style>
  <w:style w:type="character" w:customStyle="1" w:styleId="apple-converted-space">
    <w:name w:val="apple-converted-space"/>
    <w:basedOn w:val="DefaultParagraphFont"/>
    <w:rsid w:val="00406E08"/>
  </w:style>
  <w:style w:type="character" w:styleId="HTMLCode">
    <w:name w:val="HTML Code"/>
    <w:basedOn w:val="DefaultParagraphFont"/>
    <w:uiPriority w:val="99"/>
    <w:semiHidden/>
    <w:unhideWhenUsed/>
    <w:rsid w:val="0040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E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E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E0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994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org/plugins/root-relative-urls/" TargetMode="External"/><Relationship Id="rId13" Type="http://schemas.openxmlformats.org/officeDocument/2006/relationships/hyperlink" Target="https://dashboard.ngrok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ordpress.org/plugins/relative-url/" TargetMode="External"/><Relationship Id="rId12" Type="http://schemas.openxmlformats.org/officeDocument/2006/relationships/hyperlink" Target="https://ngrok.com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timizamx/odt-relative-urls" TargetMode="External"/><Relationship Id="rId11" Type="http://schemas.openxmlformats.org/officeDocument/2006/relationships/hyperlink" Target="https://github.com/inconshreveable/ngrok/issues/19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grok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ngrok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Kantoh</dc:creator>
  <cp:lastModifiedBy>Kantoh</cp:lastModifiedBy>
  <cp:revision>2</cp:revision>
  <dcterms:created xsi:type="dcterms:W3CDTF">2015-08-11T01:29:00Z</dcterms:created>
  <dcterms:modified xsi:type="dcterms:W3CDTF">2015-08-11T01:44:00Z</dcterms:modified>
</cp:coreProperties>
</file>