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Liberation Sans" w:hAnsi="Liberation Sans" w:eastAsia="Liberation Sans"/>
          <w:b/>
          <w:sz w:val="52"/>
        </w:rPr>
        <w:t>Axiom — пакет исследовательских работ</w:t>
      </w:r>
    </w:p>
    <w:p>
      <w:pPr>
        <w:jc w:val="center"/>
      </w:pPr>
      <w:r>
        <w:rPr>
          <w:rFonts w:ascii="Liberation Sans" w:hAnsi="Liberation Sans" w:eastAsia="Liberation Sans"/>
          <w:sz w:val="28"/>
        </w:rPr>
        <w:t>Axiom Autopoietic Proof-Carrying Computing v0.2.0</w:t>
      </w:r>
    </w:p>
    <w:p>
      <w:pPr>
        <w:jc w:val="center"/>
      </w:pPr>
      <w:r>
        <w:rPr>
          <w:rFonts w:ascii="Liberation Sans" w:hAnsi="Liberation Sans" w:eastAsia="Liberation Sans"/>
          <w:i/>
          <w:sz w:val="20"/>
        </w:rPr>
        <w:t>Исследовательский артефакт — август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Статья I. Axiom: аутопоэтические вычисления с доказательствами</w:t>
      </w:r>
    </w:p>
    <w:p>
      <w:pPr>
        <w:pStyle w:val="ListBullet"/>
      </w:pPr>
      <w:r>
        <w:t>Статья II. Точные символические proof receipts для заменяемых реализаций</w:t>
      </w:r>
    </w:p>
    <w:p>
      <w:pPr>
        <w:pStyle w:val="ListBullet"/>
      </w:pPr>
      <w:r>
        <w:t>Статья III. Самоэволюция под управлением контрпримеров</w:t>
      </w:r>
    </w:p>
    <w:p>
      <w:pPr>
        <w:pStyle w:val="ListBullet"/>
      </w:pPr>
      <w:r>
        <w:t>Статья IV. Capability-scoped эффекты и малое доверенное ядро</w:t>
      </w:r>
    </w:p>
    <w:p>
      <w:pPr>
        <w:pStyle w:val="ListBullet"/>
      </w:pPr>
      <w:r>
        <w:t>Статья V. Dual Proof: семантическая корректность и целостность исполнения</w:t>
      </w:r>
    </w:p>
    <w:p>
      <w:pPr>
        <w:pStyle w:val="ListBullet"/>
      </w:pPr>
      <w:r>
        <w:t>Статья VI. Intent contracts вместо жёсткой версионности API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  <w:vAlign w:val="center"/>
          </w:tcPr>
          <w:p>
            <w:r>
              <w:rPr>
                <w:rFonts w:ascii="Liberation Sans" w:hAnsi="Liberation Sans" w:eastAsia="Liberation Sans"/>
                <w:b/>
                <w:sz w:val="20"/>
              </w:rPr>
              <w:t>Граница исследовательских утверждений</w:t>
              <w:br/>
            </w:r>
            <w:r>
              <w:rPr>
                <w:rFonts w:ascii="Liberation Sans" w:hAnsi="Liberation Sans" w:eastAsia="Liberation Sans"/>
                <w:sz w:val="19"/>
              </w:rPr>
              <w:t>Axiom комбинирует уже существующие идеи: proof-carrying code, formal verification, SMT, CEGIS, capability security и verifiable execution. Исследовательская гипотеза относится к их композиции в жизненный цикл с доказуемой заменой реализаций, а не к заявлению об изобретении каждого примитива.</w:t>
            </w:r>
          </w:p>
        </w:tc>
      </w:tr>
    </w:tbl>
    <w:p/>
    <w:p>
      <w:pPr>
        <w:pStyle w:val="Title"/>
        <w:jc w:val="left"/>
      </w:pPr>
      <w:r>
        <w:rPr>
          <w:rFonts w:ascii="Liberation Sans" w:hAnsi="Liberation Sans" w:eastAsia="Liberation Sans"/>
          <w:b/>
          <w:sz w:val="44"/>
        </w:rPr>
        <w:t>Статья I. Axiom: аутопоэтические вычисления с доказательствами</w:t>
      </w:r>
    </w:p>
    <w:p>
      <w:r>
        <w:rPr>
          <w:rFonts w:ascii="Liberation Sans" w:hAnsi="Liberation Sans" w:eastAsia="Liberation Sans"/>
          <w:i/>
          <w:sz w:val="23"/>
        </w:rPr>
        <w:t>Жизненный цикл ПО, где реализация является заменяемым свидетелем постоянной спецификации</w:t>
      </w:r>
    </w:p>
    <w:p/>
    <w:p>
      <w:pPr>
        <w:pStyle w:val="Heading1"/>
      </w:pPr>
      <w:r>
        <w:t>Аннотация</w:t>
      </w:r>
    </w:p>
    <w:p>
      <w:r>
        <w:t>Предлагается модель Autopoietic Proof-Carrying Computing (APCC): устойчивой сущностью программы считается формальная спецификация намерения, а не конкретное дерево исходников или бинарник. Реализация рассматривается как заменяемый свидетель. Она получает право на исполнение только после независимой проверки доказательства, криптографически связывающего именно эту реализацию с именно этой спецификацией. В Axiom v0.2 впервые появляется точный символический backend для узкого арифметического фрагмента и CEGIS-цикл, то есть замена реализации уже управляется доказательством, а не доверием к генератору.</w:t>
      </w:r>
    </w:p>
    <w:p>
      <w:pPr>
        <w:pStyle w:val="Heading1"/>
      </w:pPr>
      <w:r>
        <w:t>1. Постановка задачи</w:t>
      </w:r>
    </w:p>
    <w:p>
      <w:r>
        <w:t>Обычное ПО сохраняет идентичность реализации: исходники патчатся, релизы нумеруются, бинарники распространяются, а тесты дают эмпирическую уверенность. Формальная верификация усиливает гарантии, но обычно всё равно привязана к выбранной реализации. Axiom переворачивает эту модель: постоянной сущностью становится поведенческий контракт, а код — текущей реализацией, которую разрешено заменить при наличии более подходящего доказанного варианта.</w:t>
      </w:r>
    </w:p>
    <w:p>
      <w:r>
        <w:t>Это особенно важно для будущих генераторов кода. Если LLM или иной синтезатор считается авторитетом, любая галлюцинация или компрометация становится проблемой безопасности. Если генератор только предлагает кандидатов, а власть принадлежит маленькому независимому проверяющему ядру, творчество можно отделить от доверия. Базовое правило Axiom: генерация не даёт полномочий; полномочия даёт проверенное доказательство.</w:t>
      </w:r>
    </w:p>
    <w:p>
      <w:pPr>
        <w:pStyle w:val="Heading1"/>
      </w:pPr>
      <w:r>
        <w:t>2. Что является программой в Axiom</w:t>
      </w:r>
    </w:p>
    <w:p>
      <w:r>
        <w:t>Компонент задаётся кортежем S = (I, O, R, G, C, Q): типизированные входы и выходы, предусловия R, гарантии/инварианты G, разрешённые эффекты и capabilities C, а также необязательная цель оптимизации Q. Реализация P допустима только если выбранная система доказательств устанавливает P |= S в явно заявленной области корректности.</w:t>
      </w:r>
    </w:p>
    <w:p>
      <w:r>
        <w:t>Proof receipt привязан не к имени файла, а к каноническим хэшам спецификации и программы, backend-у доказательства, логическому фрагменту и вердикту. Runtime запускает программу только через такой receipt. Любое изменение программы разрушает привязку и автоматически лишает её авторизации.</w:t>
      </w:r>
    </w:p>
    <w:p>
      <w:pPr>
        <w:pStyle w:val="Heading1"/>
      </w:pPr>
      <w:r>
        <w:t>3. Семантика жизненного цикла</w:t>
      </w:r>
    </w:p>
    <w:p>
      <w:r>
        <w:t>Цикл имеет вид: предложить -&gt; проверить -&gt; исполнить -&gt; наблюдать -&gt; получить контрпример -&gt; синтезировать заново. Ошибка превращается не просто в запись журнала, а в машиночитаемый контрпример, который входит в следующий раунд синтеза. У старой реализации нет «права на продолжение» только потому, что она существовала раньше.</w:t>
      </w:r>
    </w:p>
    <w:p>
      <w:r>
        <w:t>Тем самым обновление ПО можно трактовать иначе. Вместо доверенного патча переносится или выводится доказательство того, что новая реализация сохраняет прежнее намерение. Изменение намерения и изменение реализации становятся разными типами событий и могут иметь разные правила управления.</w:t>
      </w:r>
    </w:p>
    <w:p>
      <w:pPr>
        <w:pStyle w:val="Heading1"/>
      </w:pPr>
      <w:r>
        <w:t>4. Что реально показано в v0.2</w:t>
      </w:r>
    </w:p>
    <w:p>
      <w:r>
        <w:t>Демонстрация abs больше не перебирает диапазон -16..16. CEGIS сначала предлагает P0(x)=x и получает отрицательный контрпример, затем P1(x)=-x и получает положительный контрпример, после чего синтезирует ветвление: -x при x&lt;0 и x иначе. Символический verifier доказывает обе постусловия для всех математических целых, попадающих в поддерживаемый фрагмент. Теорема маленькая, но принципиальное изменение большое: результат не зависит от заранее выбранной конечной выборки.</w:t>
      </w:r>
    </w:p>
    <w:p>
      <w:r>
        <w:t>Вторая демонстрация эволюционирует архитектуру key-value сервиса. Volatile-реализация отвергается из-за потери данных после crash. Journaled-open сохраняет данные, но отвергается из-за нарушения авторизации. Journaled-cap проходит текущую модель и получает promotion. Таким образом, контрпримеры работают и для чистой функции, и для state-machine свойств.</w:t>
      </w:r>
    </w:p>
    <w:p>
      <w:pPr>
        <w:pStyle w:val="Heading1"/>
      </w:pPr>
      <w:r>
        <w:t>5. Проверяемая гипотеза</w:t>
      </w:r>
    </w:p>
    <w:p>
      <w:r>
        <w:t>Гипотеза проекта: существенный класс долгоживущего ПО можно представить как постоянное намерение плюс поток независимо проверяемых реализаций-свидетелей. Тогда автоматический синтез может становиться гораздо агрессивнее без пропорционального роста доверия к синтезатору. Гипотеза опровергается практикой, если выразительные спецификации, стоимость доказательств или интеграция proof-checking делают адаптацию хуже обычной разработки на репрезентативных системах.</w:t>
      </w:r>
    </w:p>
    <w:p>
      <w:pPr>
        <w:pStyle w:val="Heading1"/>
      </w:pPr>
      <w:r>
        <w:t>6. Границы</w:t>
      </w:r>
    </w:p>
    <w:p>
      <w:r>
        <w:t>Axiom не решает проблему неправильной спецификации: можно идеально доказать не то свойство. Также никуда не исчезают неразрешимость, ошибки theorem prover-а, компилятора, железа, side channels, неопределённость внешнего мира и проблемы liveness распределённых систем. Цель проекта — сделать эти границы явными и по возможности сокращать trusted base, а не объявлять их исчезнувшими.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  <w:vAlign w:val="center"/>
          </w:tcPr>
          <w:p>
            <w:r>
              <w:rPr>
                <w:rFonts w:ascii="Liberation Sans" w:hAnsi="Liberation Sans" w:eastAsia="Liberation Sans"/>
                <w:b/>
                <w:sz w:val="20"/>
              </w:rPr>
              <w:t>Статус доказательств</w:t>
              <w:br/>
            </w:r>
            <w:r>
              <w:rPr>
                <w:rFonts w:ascii="Liberation Sans" w:hAnsi="Liberation Sans" w:eastAsia="Liberation Sans"/>
                <w:sz w:val="19"/>
              </w:rPr>
              <w:t>Утверждения о Axiom v0.2 относятся к приложенному reference artifact. Python symbolic/CEGIS тесты были реально выполнены; компиляция Rust и machine-check Lean в этой среде не заявляются из-за отсутствия toolchain.</w:t>
            </w:r>
          </w:p>
        </w:tc>
      </w:tr>
    </w:tbl>
    <w:p/>
    <w:p>
      <w:r>
        <w:br w:type="page"/>
      </w:r>
    </w:p>
    <w:p>
      <w:pPr>
        <w:pStyle w:val="Title"/>
        <w:jc w:val="left"/>
      </w:pPr>
      <w:r>
        <w:rPr>
          <w:rFonts w:ascii="Liberation Sans" w:hAnsi="Liberation Sans" w:eastAsia="Liberation Sans"/>
          <w:b/>
          <w:sz w:val="44"/>
        </w:rPr>
        <w:t>Статья II. Точные символические proof receipts для заменяемых реализаций</w:t>
      </w:r>
    </w:p>
    <w:p>
      <w:r>
        <w:rPr>
          <w:rFonts w:ascii="Liberation Sans" w:hAnsi="Liberation Sans" w:eastAsia="Liberation Sans"/>
          <w:i/>
          <w:sz w:val="23"/>
        </w:rPr>
        <w:t>От конечного перебора к объявляемым логическим фрагментам и ограниченной области доверия</w:t>
      </w:r>
    </w:p>
    <w:p/>
    <w:p>
      <w:pPr>
        <w:pStyle w:val="Heading1"/>
      </w:pPr>
      <w:r>
        <w:t>Аннотация</w:t>
      </w:r>
    </w:p>
    <w:p>
      <w:r>
        <w:t>Описывается модель доказательств Axiom v0.2. Receipt принимается только для явно заявленного фрагмента и связан с точными артефактами. Текущий backend символически исполняет небольшую регистровую программу, получая аффинные состояния путей, и проверяет одномерные QF-LIA-обязательства через поиск модели отрицания свойства. Цель — не заявить «общую формальную верификацию», а создать чистый протокол, в который затем можно подставить Z3/cvc5, реконструкцию доказательств в Lean, model checking, abstract interpretation и execution receipts zkVM без изменения политики runtime.</w:t>
      </w:r>
    </w:p>
    <w:p>
      <w:pPr>
        <w:pStyle w:val="Heading1"/>
      </w:pPr>
      <w:r>
        <w:t>1. Почему bounded verification недостаточна</w:t>
      </w:r>
    </w:p>
    <w:p>
      <w:r>
        <w:t>В v0.1 verifier честно перебирал конечный диапазон. Это было прозрачно, но доказательство имело силу только внутри диапазона. Receipt для -16..16 ничего не говорит о x=10^12. Для самоменяющейся системы область доказательства должна быть частью авторизации, иначе receipt создаёт ложное ощущение универсальности.</w:t>
      </w:r>
    </w:p>
    <w:p>
      <w:r>
        <w:t>В AXIOM-PROOF/2 поэтому появились поля logic, backend, backend hash, хэши артефактов, тип domain, число obligations и symbolic paths, commitment контрпримера, soundness scope и verdict.</w:t>
      </w:r>
    </w:p>
    <w:p>
      <w:pPr>
        <w:pStyle w:val="Heading1"/>
      </w:pPr>
      <w:r>
        <w:t>2. Символическое исполнение</w:t>
      </w:r>
    </w:p>
    <w:p>
      <w:r>
        <w:t>В стартовом фрагменте значение каждого регистра представляется аффинной функцией a*x+b. Арифметические инструкции сохраняют аффинность. SELECT_NEG_INPUT делит исполнение на два состояния с условиями x&lt;0 и x&gt;=0. RETURN завершает путь и даёт пару «path condition + выражение результата».</w:t>
      </w:r>
    </w:p>
    <w:p>
      <w:r>
        <w:t>Для каждого ensures выражение разбирается в булеву формулу над линейными сравнениями после подстановки результата. Verifier ищет целое x, удовлетворяющее domain, path predicate, всем requires и отрицанию ensures. Найденная модель — контрпример. Отсутствие модели для каждого пути и каждого обязательства означает validity в заявленном фрагменте.</w:t>
      </w:r>
    </w:p>
    <w:p>
      <w:pPr>
        <w:pStyle w:val="Heading1"/>
      </w:pPr>
      <w:r>
        <w:t>3. Точность через отказ</w:t>
      </w:r>
    </w:p>
    <w:p>
      <w:r>
        <w:t>Ключевое правило — не приближать неизвестное. Неподдерживаемая инструкция, нелинейная арифметика, несколько символических переменных, кванторы, heap-семантика или неизвестная форма boolean expression приводят к отказу от доказательства. Поэтому “exact-for-supported-fragment” имеет конкретный смысл: либо задача решается точно, либо backend не выдаёт полномочий.</w:t>
      </w:r>
    </w:p>
    <w:p>
      <w:r>
        <w:t>Эта дисциплина должна сохраниться при расширении. Z3 может покрыть более широкие SMT-теории; Lean — проверять реконструированные proof terms; model checker — temporal state machines. Каждый backend объявляет область, а runtime policy решает, какие области достаточны для конкретного класса компонентов.</w:t>
      </w:r>
    </w:p>
    <w:p>
      <w:pPr>
        <w:pStyle w:val="Heading1"/>
      </w:pPr>
      <w:r>
        <w:t>4. Replay доказательства и уменьшение TCB</w:t>
      </w:r>
    </w:p>
    <w:p>
      <w:r>
        <w:t>Сейчас Python-backend сам входит в доверенную цепочку, если его receipt принимается напрямую. Долгосрочная цель строже: большой solver должен быть недоверенным производителем доказательства, а маленькое ядро — независимо replay/check evidence. Поэтому proof logs Z3, proof reconstruction и kernel Lean стратегически важнее простой команды «вызвать SMT solver».</w:t>
      </w:r>
    </w:p>
    <w:p>
      <w:r>
        <w:t>Идеальный TCB Axiom содержит канонизацию артефактов, checker принятых proof objects, формально связанную семантику исполнения, capability enforcement и минимальный криптографический слой. LLM, synthesis, optimization и большие solver процессы остаются вне TCB.</w:t>
      </w:r>
    </w:p>
    <w:p>
      <w:pPr>
        <w:pStyle w:val="Heading1"/>
      </w:pPr>
      <w:r>
        <w:t>5. Двойное доказательство</w:t>
      </w:r>
    </w:p>
    <w:p>
      <w:r>
        <w:t>Корректность программы относительно спецификации и честность конкретного исполнения — разные гарантии. Формальное доказательство P |= S не мешает удалённой машине соврать о результате. zkVM может доказать честное исполнение неправильной программы. Поэтому Axiom разделяет P_semantic(program,spec) и P_execution(program,input,output). Сильное принятие результата требует проверки обоих receipts и совпадения program identity.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  <w:vAlign w:val="center"/>
          </w:tcPr>
          <w:p>
            <w:r>
              <w:rPr>
                <w:rFonts w:ascii="Liberation Sans" w:hAnsi="Liberation Sans" w:eastAsia="Liberation Sans"/>
                <w:b/>
                <w:sz w:val="20"/>
              </w:rPr>
              <w:t>Статус доказательств</w:t>
              <w:br/>
            </w:r>
            <w:r>
              <w:rPr>
                <w:rFonts w:ascii="Liberation Sans" w:hAnsi="Liberation Sans" w:eastAsia="Liberation Sans"/>
                <w:sz w:val="19"/>
              </w:rPr>
              <w:t>Утверждения о Axiom v0.2 относятся к приложенному reference artifact. Python symbolic/CEGIS тесты были реально выполнены; компиляция Rust и machine-check Lean в этой среде не заявляются из-за отсутствия toolchain.</w:t>
            </w:r>
          </w:p>
        </w:tc>
      </w:tr>
    </w:tbl>
    <w:p/>
    <w:p>
      <w:r>
        <w:br w:type="page"/>
      </w:r>
    </w:p>
    <w:p>
      <w:pPr>
        <w:pStyle w:val="Title"/>
        <w:jc w:val="left"/>
      </w:pPr>
      <w:r>
        <w:rPr>
          <w:rFonts w:ascii="Liberation Sans" w:hAnsi="Liberation Sans" w:eastAsia="Liberation Sans"/>
          <w:b/>
          <w:sz w:val="44"/>
        </w:rPr>
        <w:t>Статья III. Самоэволюция под управлением контрпримеров</w:t>
      </w:r>
    </w:p>
    <w:p>
      <w:r>
        <w:rPr>
          <w:rFonts w:ascii="Liberation Sans" w:hAnsi="Liberation Sans" w:eastAsia="Liberation Sans"/>
          <w:i/>
          <w:sz w:val="23"/>
        </w:rPr>
        <w:t>CEGIS как управляющий цикл для доказуемой замены программ</w:t>
      </w:r>
    </w:p>
    <w:p/>
    <w:p>
      <w:pPr>
        <w:pStyle w:val="Heading1"/>
      </w:pPr>
      <w:r>
        <w:t>Аннотация</w:t>
      </w:r>
    </w:p>
    <w:p>
      <w:r>
        <w:t>Counterexample-Guided Inductive Synthesis обычно рассматривается как алгоритм синтеза: кандидат проверяется, verifier возвращает контрпример, набор примеров уточняется, цикл повторяется. В Axiom этот механизм поднимается до уровня жизненного цикла. Контрпримеры сохраняются как артефакты истории, кандидаты заменяемы, а promotion является чувствительным к безопасности переходом, разрешённым только доказательством. v0.2 применяет этот принцип к синтезу abs и к архитектурной эволюции stateful key-value сервиса.</w:t>
      </w:r>
    </w:p>
    <w:p>
      <w:pPr>
        <w:pStyle w:val="Heading1"/>
      </w:pPr>
      <w:r>
        <w:t>1. CEGIS как системный примитив</w:t>
      </w:r>
    </w:p>
    <w:p>
      <w:r>
        <w:t>Обычный synthesis ищет программу для спецификации. Долгоживущее автономное ПО дополнительно получает поток изменений среды и новых обнаруженных сбоев. Axiom трактует каждый witness сбоя как новую информацию, сужающую множество допустимых реализаций. История имеет вид P0, c0, P1, c1, ..., Pn, proof(Pn).</w:t>
      </w:r>
    </w:p>
    <w:p>
      <w:r>
        <w:t>Генератор может быть enumerative, stochastic, neural, genetic, solver-guided или человеческим. Доверия ему не требуется. Единственное условие — когда-нибудь предложить кандидата, который сможет доказать независимый verifier.</w:t>
      </w:r>
    </w:p>
    <w:p>
      <w:pPr>
        <w:pStyle w:val="Heading1"/>
      </w:pPr>
      <w:r>
        <w:t>2. Протокол promotion</w:t>
      </w:r>
    </w:p>
    <w:p>
      <w:r>
        <w:t>Кандидат не получает production-статус только потому, что улучшил тесты или benchmark. Нужен receipt, связанный с точным кандидатом и спецификацией, плюс проверка допустимого proof scope и capabilities. Старая реализация может сохраняться как rollback witness. Proof DAG фиксирует candidate, counterexample, proof и promotion.</w:t>
      </w:r>
    </w:p>
    <w:p>
      <w:r>
        <w:t>Будущая атомарная hot-swap схема должна поднять доказанного кандидата в sandbox, проверить миграцию состояния, переключить authority, сохранить предыдущий witness для rollback и только после этого удалять старую реализацию. В v0.2 полноценной state migration ещё нет, но протокол артефактов уже разделён.</w:t>
      </w:r>
    </w:p>
    <w:p>
      <w:pPr>
        <w:pStyle w:val="Heading1"/>
      </w:pPr>
      <w:r>
        <w:t>3. Разные типы контрпримеров</w:t>
      </w:r>
    </w:p>
    <w:p>
      <w:r>
        <w:t>Abs выдаёт input model: конкретное x нарушает postcondition. KV выдаёт trace witness: PUT; CRASH; RESTART; GET нарушает persistence, а attacker PUT нарушает authorization. Следовательно, общий AXIOM-COUNTEREXAMPLE должен уметь нести модели SMT, трассы model checker-а, capability violations, information-flow witnesses и performance counterexamples.</w:t>
      </w:r>
    </w:p>
    <w:p>
      <w:r>
        <w:t>Полезность контрпримеров повышается, если они минимальны. Поэтому дальнейшая работа включает delta debugging, минимизацию моделей, UNSAT cores и slicing трасс — как подсказки синтезатору, но не как часть доверенного ядра.</w:t>
      </w:r>
    </w:p>
    <w:p>
      <w:pPr>
        <w:pStyle w:val="Heading1"/>
      </w:pPr>
      <w:r>
        <w:t>4. Устойчивость эволюции</w:t>
      </w:r>
    </w:p>
    <w:p>
      <w:r>
        <w:t>Самоэволюция порождает риск oscillation: две реализации могут попеременно выигрывать по разным целям. Production-controller должен иметь monotonic admission rules, hysteresis, proof-preserving optimization, rollback constraints и multi-objective policy. Correctness proof необходимо, но недостаточно для хорошего operational decision.</w:t>
      </w:r>
    </w:p>
    <w:p>
      <w:r>
        <w:t>В перспективе сама эволюция должна иметь meta-specification: каждый promotion является refinement внешнего контракта, сохраняет durable invariants и не расширяет authority. Если такую политику удастся формализовать, управление приблизится к proof-carrying evolution, а не просто к автоматизированному деплою.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  <w:vAlign w:val="center"/>
          </w:tcPr>
          <w:p>
            <w:r>
              <w:rPr>
                <w:rFonts w:ascii="Liberation Sans" w:hAnsi="Liberation Sans" w:eastAsia="Liberation Sans"/>
                <w:b/>
                <w:sz w:val="20"/>
              </w:rPr>
              <w:t>Статус доказательств</w:t>
              <w:br/>
            </w:r>
            <w:r>
              <w:rPr>
                <w:rFonts w:ascii="Liberation Sans" w:hAnsi="Liberation Sans" w:eastAsia="Liberation Sans"/>
                <w:sz w:val="19"/>
              </w:rPr>
              <w:t>Утверждения о Axiom v0.2 относятся к приложенному reference artifact. Python symbolic/CEGIS тесты были реально выполнены; компиляция Rust и machine-check Lean в этой среде не заявляются из-за отсутствия toolchain.</w:t>
            </w:r>
          </w:p>
        </w:tc>
      </w:tr>
    </w:tbl>
    <w:p/>
    <w:p>
      <w:r>
        <w:br w:type="page"/>
      </w:r>
    </w:p>
    <w:p>
      <w:pPr>
        <w:pStyle w:val="Title"/>
        <w:jc w:val="left"/>
      </w:pPr>
      <w:r>
        <w:rPr>
          <w:rFonts w:ascii="Liberation Sans" w:hAnsi="Liberation Sans" w:eastAsia="Liberation Sans"/>
          <w:b/>
          <w:sz w:val="44"/>
        </w:rPr>
        <w:t>Статья IV. Capability-scoped эффекты и малое доверенное ядро</w:t>
      </w:r>
    </w:p>
    <w:p>
      <w:r>
        <w:rPr>
          <w:rFonts w:ascii="Liberation Sans" w:hAnsi="Liberation Sans" w:eastAsia="Liberation Sans"/>
          <w:i/>
          <w:sz w:val="23"/>
        </w:rPr>
        <w:t>Как убрать ambient authority у синтезируемого и самоменяющегося ПО</w:t>
      </w:r>
    </w:p>
    <w:p/>
    <w:p>
      <w:pPr>
        <w:pStyle w:val="Heading1"/>
      </w:pPr>
      <w:r>
        <w:t>Аннотация</w:t>
      </w:r>
    </w:p>
    <w:p>
      <w:r>
        <w:t>Функциональной корректности недостаточно, если сгенерированный компонент может свободно читать файлы, открывать сокеты, обращаться к устройствам или секретам. Поэтому Axiom включает capabilities в спецификацию и runtime authority model. В v0.2 вводится hash-linked attenuation: делегированный token может только сужать действия, resource prefix и lifetime. Рассматривается путь к Wasm-hosted исполнению с явными эффектами и малым trusted computing base.</w:t>
      </w:r>
    </w:p>
    <w:p>
      <w:pPr>
        <w:pStyle w:val="Heading1"/>
      </w:pPr>
      <w:r>
        <w:t>1. Почему ambient authority опасна</w:t>
      </w:r>
    </w:p>
    <w:p>
      <w:r>
        <w:t>Синтезатор способен построить математически правильную функцию, которая при этом выполняется в процессе с широкими правами ОС. Чем автономнее генерация, тем менее приемлемо наследовать полномочия пользователя или сервиса целиком. Axiom требует, чтобы каждый внешний эффект был физически доступен только через явно переданную capability.</w:t>
      </w:r>
    </w:p>
    <w:p>
      <w:r>
        <w:t>Capability здесь — не просто запись ACL, а переносимая ссылка на полномочие, которую можно делегировать, ослаблять и отзывать. Отсутствие capability должно означать невозможность совершить действие, а не просьбу «не делай так».</w:t>
      </w:r>
    </w:p>
    <w:p>
      <w:pPr>
        <w:pStyle w:val="Heading1"/>
      </w:pPr>
      <w:r>
        <w:t>2. Семантика token v0.2</w:t>
      </w:r>
    </w:p>
    <w:p>
      <w:r>
        <w:t>Token содержит issuer, subject, resource prefix, action set, validity interval, delegation depth, parent id и nonce. Attenuation проверяет, что действие уже разрешено родителем, ресурс ребёнка находится внутри родительского prefix, а срок жизни не длиннее родительского. Идентификатор потомка связан с parent hash.</w:t>
      </w:r>
    </w:p>
    <w:p>
      <w:r>
        <w:t>Подписи пока сознательно не закреплены: сначала важнее стабилизировать семантику. Следующий security milestone — canonical signed tokens, revocation epochs, replay protection и доказательство отсутствия bypass-а capability checks в effect dispatcher-е runtime.</w:t>
      </w:r>
    </w:p>
    <w:p>
      <w:pPr>
        <w:pStyle w:val="Heading1"/>
      </w:pPr>
      <w:r>
        <w:t>3. Capabilities как часть доказательства</w:t>
      </w:r>
    </w:p>
    <w:p>
      <w:r>
        <w:t>Спецификация должна уметь задавать не только результат функции, но и допустимые эффекты: read namespace alpha, no write, send only to service B, never disclose secret K. Часть свойств можно доказывать статически, часть — принудительно обеспечивать runtime possession. Эти механизмы дополняют друг друга.</w:t>
      </w:r>
    </w:p>
    <w:p>
      <w:r>
        <w:t>Простая capability-модель не решает information flow. Если компонент может читать secret и писать public socket, утечка возможна без нарушения списка прав. Поэтому noninterference и confidentiality proofs выделяются в отдельный исследовательский слой.</w:t>
      </w:r>
    </w:p>
    <w:p>
      <w:pPr>
        <w:pStyle w:val="Heading1"/>
      </w:pPr>
      <w:r>
        <w:t>4. Цель по TCB</w:t>
      </w:r>
    </w:p>
    <w:p>
      <w:r>
        <w:t>Долгосрочный trusted computing base должен быть достаточно мал, чтобы его можно было аудировать и формализовать: canonical decoding, proof checker, capability verifier, минимальный VM/Wasm host, crypto и нижележащие hardware/OS assumptions. LLM, synthesis, package management, optimizer, scheduler и proof producers должны быть явно недоверенными.</w:t>
      </w:r>
    </w:p>
    <w:p>
      <w:r>
        <w:t>WebAssembly интересен как промежуточная среда из-за sandboxing и явных imports. Однако Axiom не должен считать Wasm автоматически capability-secure: embedding обязан сопоставлять Axiom capabilities конкретным host imports и запрещать всё остальное.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  <w:vAlign w:val="center"/>
          </w:tcPr>
          <w:p>
            <w:r>
              <w:rPr>
                <w:rFonts w:ascii="Liberation Sans" w:hAnsi="Liberation Sans" w:eastAsia="Liberation Sans"/>
                <w:b/>
                <w:sz w:val="20"/>
              </w:rPr>
              <w:t>Статус доказательств</w:t>
              <w:br/>
            </w:r>
            <w:r>
              <w:rPr>
                <w:rFonts w:ascii="Liberation Sans" w:hAnsi="Liberation Sans" w:eastAsia="Liberation Sans"/>
                <w:sz w:val="19"/>
              </w:rPr>
              <w:t>Утверждения о Axiom v0.2 относятся к приложенному reference artifact. Python symbolic/CEGIS тесты были реально выполнены; компиляция Rust и machine-check Lean в этой среде не заявляются из-за отсутствия toolchain.</w:t>
            </w:r>
          </w:p>
        </w:tc>
      </w:tr>
    </w:tbl>
    <w:p/>
    <w:p>
      <w:r>
        <w:br w:type="page"/>
      </w:r>
    </w:p>
    <w:p>
      <w:pPr>
        <w:pStyle w:val="Title"/>
        <w:jc w:val="left"/>
      </w:pPr>
      <w:r>
        <w:rPr>
          <w:rFonts w:ascii="Liberation Sans" w:hAnsi="Liberation Sans" w:eastAsia="Liberation Sans"/>
          <w:b/>
          <w:sz w:val="44"/>
        </w:rPr>
        <w:t>Статья V. Dual Proof: семантическая корректность и целостность исполнения</w:t>
      </w:r>
    </w:p>
    <w:p>
      <w:r>
        <w:rPr>
          <w:rFonts w:ascii="Liberation Sans" w:hAnsi="Liberation Sans" w:eastAsia="Liberation Sans"/>
          <w:i/>
          <w:sz w:val="23"/>
        </w:rPr>
        <w:t>Как совместить formal verification и zkVM receipts, не смешивая их гарантии</w:t>
      </w:r>
    </w:p>
    <w:p/>
    <w:p>
      <w:pPr>
        <w:pStyle w:val="Heading1"/>
      </w:pPr>
      <w:r>
        <w:t>Аннотация</w:t>
      </w:r>
    </w:p>
    <w:p>
      <w:r>
        <w:t>Формальная верификация и verifiable execution отвечают на разные вопросы. Первая устанавливает соответствие программы контракту для класса исполнений. zkVM receipt устанавливает корректность конкретного исполнения конкретной программы. Axiom предлагает dual-proof envelope, где оба доказательства связаны с одной program identity. Это необходимая композиция для выполнения вычислений на недоверенных узлах.</w:t>
      </w:r>
    </w:p>
    <w:p>
      <w:pPr>
        <w:pStyle w:val="Heading1"/>
      </w:pPr>
      <w:r>
        <w:t>1. Две независимые проблемы доверия</w:t>
      </w:r>
    </w:p>
    <w:p>
      <w:r>
        <w:t>Пусть сервер возвращает y для x. Даже доказанная P |= S не гарантирует, что сервер реально исполнил P, а не Q. И наоборот, zero-knowledge proof честного P(x)=y ничего не говорит о том, соответствует ли P бизнес-правилу S. Поэтому нужны две независимые evidences.</w:t>
      </w:r>
    </w:p>
    <w:p>
      <w:r>
        <w:t>Axiom обозначает их Ps и Pe. Ps связывает hash(S) и hash(P) и доказывает semantic conformance. Pe связывает hash(P), commitments входа/выхода и execution proof. Результат принимается только при успешной проверке обоих и совпадении идентичности программы.</w:t>
      </w:r>
    </w:p>
    <w:p>
      <w:pPr>
        <w:pStyle w:val="Heading1"/>
      </w:pPr>
      <w:r>
        <w:t>2. Приватность и delegated execution</w:t>
      </w:r>
    </w:p>
    <w:p>
      <w:r>
        <w:t>Если Pe является zero-knowledge, worker может доказать вычисление, не раскрывая приватный witness сверх выбранного публичного journal. Семантическое доказательство переиспользуется много раз, а execution receipt строится на конкретную задачу или batch.</w:t>
      </w:r>
    </w:p>
    <w:p>
      <w:r>
        <w:t>Это позволяет один раз дорого доказать семантику, затем распределять вычисления по недоверенным машинам и проверять компактные receipts. Recursive composition потенциально агрегирует множество задач, но стоимость prover-а и утечки через public inputs должны измеряться экспериментально.</w:t>
      </w:r>
    </w:p>
    <w:p>
      <w:pPr>
        <w:pStyle w:val="Heading1"/>
      </w:pPr>
      <w:r>
        <w:t>3. Что именно есть в v0.2</w:t>
      </w:r>
    </w:p>
    <w:p>
      <w:r>
        <w:t>axiom-zk-bridge пока не генерирует ZK-доказательство и прямо это отмечает. Он создаёт envelope, связывающий program, semantic receipt, input и output, а execution backend оставляет UNBOUND. Это честный protocol boundary для будущего адаптера RISC Zero/SP1/Jolt или другой zkVM.</w:t>
      </w:r>
    </w:p>
    <w:p>
      <w:r>
        <w:t>Production adapter обязан также связывать версию toolchain, guest image identity, journal schema и verifier parameters, иначе одинаковый source с разными бинарниками разрушит предпосылки об artifact identity.</w:t>
      </w:r>
    </w:p>
    <w:p>
      <w:pPr>
        <w:pStyle w:val="Heading1"/>
      </w:pPr>
      <w:r>
        <w:t>4. Исследовательские вопросы</w:t>
      </w:r>
    </w:p>
    <w:p>
      <w:r>
        <w:t>Практический потолок определяется экономикой доказательств и композицией: на каких размерах задач proving оправдан; может ли aggregation удерживать verification дешёвой; как инвалидировать semantic proofs при изменении spec; как выражать distributed workflows recursive receipts; как доказывать, что удалённый state transition сохраняет глобальный инвариант долгоживущей системы.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  <w:vAlign w:val="center"/>
          </w:tcPr>
          <w:p>
            <w:r>
              <w:rPr>
                <w:rFonts w:ascii="Liberation Sans" w:hAnsi="Liberation Sans" w:eastAsia="Liberation Sans"/>
                <w:b/>
                <w:sz w:val="20"/>
              </w:rPr>
              <w:t>Статус доказательств</w:t>
              <w:br/>
            </w:r>
            <w:r>
              <w:rPr>
                <w:rFonts w:ascii="Liberation Sans" w:hAnsi="Liberation Sans" w:eastAsia="Liberation Sans"/>
                <w:sz w:val="19"/>
              </w:rPr>
              <w:t>Утверждения о Axiom v0.2 относятся к приложенному reference artifact. Python symbolic/CEGIS тесты были реально выполнены; компиляция Rust и machine-check Lean в этой среде не заявляются из-за отсутствия toolchain.</w:t>
            </w:r>
          </w:p>
        </w:tc>
      </w:tr>
    </w:tbl>
    <w:p/>
    <w:p>
      <w:r>
        <w:br w:type="page"/>
      </w:r>
    </w:p>
    <w:p>
      <w:pPr>
        <w:pStyle w:val="Title"/>
        <w:jc w:val="left"/>
      </w:pPr>
      <w:r>
        <w:rPr>
          <w:rFonts w:ascii="Liberation Sans" w:hAnsi="Liberation Sans" w:eastAsia="Liberation Sans"/>
          <w:b/>
          <w:sz w:val="44"/>
        </w:rPr>
        <w:t>Статья VI. Intent contracts вместо жёсткой версионности API</w:t>
      </w:r>
    </w:p>
    <w:p>
      <w:r>
        <w:rPr>
          <w:rFonts w:ascii="Liberation Sans" w:hAnsi="Liberation Sans" w:eastAsia="Liberation Sans"/>
          <w:i/>
          <w:sz w:val="23"/>
        </w:rPr>
        <w:t>К proof-native распределённым вычислениям, где согласуется поведение, а не только форма endpoint-а</w:t>
      </w:r>
    </w:p>
    <w:p/>
    <w:p>
      <w:pPr>
        <w:pStyle w:val="Heading1"/>
      </w:pPr>
      <w:r>
        <w:t>Аннотация</w:t>
      </w:r>
    </w:p>
    <w:p>
      <w:r>
        <w:t>Версионные API связывают сервисы схемой интерфейса и заранее согласованной операционной семантикой. Axiom исследует более декларативную модель: consumer передаёт intent contract — требуемые отношения входа/выхода, правила конфиденциальности, ресурсные лимиты и допустимые proof scopes. Provider может удовлетворить контракт любой реализацией, для которой предоставит приемлемое evidence. Это долгосрочное направление proof-native RPC, а не просто очередной IDL.</w:t>
      </w:r>
    </w:p>
    <w:p>
      <w:pPr>
        <w:pStyle w:val="Heading1"/>
      </w:pPr>
      <w:r>
        <w:t>1. API compatibility как форма coupling</w:t>
      </w:r>
    </w:p>
    <w:p>
      <w:r>
        <w:t>REST, RPC и IDL ценны, потому что стабилизируют коммуникацию, но в первую очередь фиксируют форму сообщений и endpoint semantics. При сильной гетерогенности CPU, accelerators, edge-узлов и автономных сервисов номер версии endpoint-а может перестать быть лучшей единицей совместимости.</w:t>
      </w:r>
    </w:p>
    <w:p>
      <w:r>
        <w:t>Intent contract описывает свойства допустимого вычисления: аутентифицировать P; преобразовать O по отношению F; не раскрыть K; уложиться в budget B; вернуть evidence одного из разрешённых типов. Provider выбирает или синтезирует локальную реализацию.</w:t>
      </w:r>
    </w:p>
    <w:p>
      <w:pPr>
        <w:pStyle w:val="Heading1"/>
      </w:pPr>
      <w:r>
        <w:t>2. Модель negotiation</w:t>
      </w:r>
    </w:p>
    <w:p>
      <w:r>
        <w:t>Proof-native request можно представить как constraint problem. Consumer публикует predicates и proof/capability policy. Provider сообщает доступные capabilities, cost estimates и proof backends. Negotiation ищет совместимую пару implementation/evidence. Отсутствие решения становится явным результатом.</w:t>
      </w:r>
    </w:p>
    <w:p>
      <w:r>
        <w:t>Это не означает theorem proving на каждый RPC. Stable hot path может кэшировать negotiated plan и semantic receipt. Новая сущность — контракт и граница evidence, а не обязательный синтез каждого вызова с нуля.</w:t>
      </w:r>
    </w:p>
    <w:p>
      <w:pPr>
        <w:pStyle w:val="Heading1"/>
      </w:pPr>
      <w:r>
        <w:t>3. Гетерогенные реализации</w:t>
      </w:r>
    </w:p>
    <w:p>
      <w:r>
        <w:t>Один intent может быть реализован native x86 кодом, Wasm на edge, GPU kernel для batch-задачи или zkVM guest для outsourced execution. Долгосрочная идея Axiom: бинарники принимаются не потому, что пришли из одного canonical build, а потому, что каждый связан доказательством с общим intent.</w:t>
      </w:r>
    </w:p>
    <w:p>
      <w:r>
        <w:t>Тогда меняется и понятие «скачать приложение». Узел получает спецификацию, локально выбирает/синтезирует оптимальную реализацию для своей архитектуры, доказывает её и участвует в сети через contract compatibility.</w:t>
      </w:r>
    </w:p>
    <w:p>
      <w:pPr>
        <w:pStyle w:val="Heading1"/>
      </w:pPr>
      <w:r>
        <w:t>4. Реальные сложности</w:t>
      </w:r>
    </w:p>
    <w:p>
      <w:r>
        <w:t>Здесь быстро возникают semantic subtyping, distributed liveness, temporal contracts, state ownership, DoS через дорогие proof obligations, privacy negotiation, global consistency и формализация человеческого/правового намерения. Это не мелкие TODO: именно они отделяют лабораторный proof-native RPC от новой модели распределённых вычислений.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  <w:vAlign w:val="center"/>
          </w:tcPr>
          <w:p>
            <w:r>
              <w:rPr>
                <w:rFonts w:ascii="Liberation Sans" w:hAnsi="Liberation Sans" w:eastAsia="Liberation Sans"/>
                <w:b/>
                <w:sz w:val="20"/>
              </w:rPr>
              <w:t>Статус доказательств</w:t>
              <w:br/>
            </w:r>
            <w:r>
              <w:rPr>
                <w:rFonts w:ascii="Liberation Sans" w:hAnsi="Liberation Sans" w:eastAsia="Liberation Sans"/>
                <w:sz w:val="19"/>
              </w:rPr>
              <w:t>Утверждения о Axiom v0.2 относятся к приложенному reference artifact. Python symbolic/CEGIS тесты были реально выполнены; компиляция Rust и machine-check Lean в этой среде не заявляются из-за отсутствия toolchain.</w:t>
            </w:r>
          </w:p>
        </w:tc>
      </w:tr>
    </w:tbl>
    <w:p/>
    <w:p>
      <w:r>
        <w:br w:type="page"/>
      </w:r>
    </w:p>
    <w:p>
      <w:pPr>
        <w:pStyle w:val="Title"/>
      </w:pPr>
      <w:r>
        <w:t>Литература и первичные источники</w:t>
      </w:r>
    </w:p>
    <w:p>
      <w:pPr>
        <w:ind w:left="283" w:hanging="283"/>
      </w:pPr>
      <w:r>
        <w:t>[1] Necula, G. C. (1997). Proof-Carrying Code. POPL 1997, стр. 106-119. ACM.</w:t>
      </w:r>
    </w:p>
    <w:p>
      <w:pPr>
        <w:ind w:left="283" w:hanging="283"/>
      </w:pPr>
      <w:r>
        <w:t>[2] Solar-Lezama, A. (2009). The Sketching Approach to Program Synthesis. Asian Symposium on Programming Languages and Systems.</w:t>
      </w:r>
    </w:p>
    <w:p>
      <w:pPr>
        <w:ind w:left="283" w:hanging="283"/>
      </w:pPr>
      <w:r>
        <w:t>[3] de Moura, L., Bjørner, N. (2008). Z3: An Efficient SMT Solver. TACAS 2008.</w:t>
      </w:r>
    </w:p>
    <w:p>
      <w:pPr>
        <w:ind w:left="283" w:hanging="283"/>
      </w:pPr>
      <w:r>
        <w:t>[4] de Moura, L. и др. (2015). The Lean Theorem Prover (System Description). CADE-25.</w:t>
      </w:r>
    </w:p>
    <w:p>
      <w:pPr>
        <w:ind w:left="283" w:hanging="283"/>
      </w:pPr>
      <w:r>
        <w:t>[5] Проект Dafny. Язык с поддержкой спецификаций и статической верификации. dafny.org.</w:t>
      </w:r>
    </w:p>
    <w:p>
      <w:pPr>
        <w:ind w:left="283" w:hanging="283"/>
      </w:pPr>
      <w:r>
        <w:t>[6] Проект Verus. Формальная верификация системного Rust-кода. verus-lang.github.io/verus/.</w:t>
      </w:r>
    </w:p>
    <w:p>
      <w:pPr>
        <w:ind w:left="283" w:hanging="283"/>
      </w:pPr>
      <w:r>
        <w:t>[7] Проект WebAssembly. Модель безопасности и песочницы WebAssembly. webassembly.org.</w:t>
      </w:r>
    </w:p>
    <w:p>
      <w:pPr>
        <w:ind w:left="283" w:hanging="283"/>
      </w:pPr>
      <w:r>
        <w:t>[8] RISC Zero. Документация zkVM: execution receipts, композиция доказательств и модель безопасности. dev.risczero.com.</w:t>
      </w:r>
    </w:p>
    <w:p>
      <w:pPr>
        <w:ind w:left="283" w:hanging="283"/>
      </w:pPr>
      <w:r>
        <w:t>[9] Bursuc, S. и др. (2025). A benchmark for vericoding: formally verified program synthesis. arXiv:2509.22908.</w:t>
      </w:r>
    </w:p>
    <w:p>
      <w:pPr>
        <w:ind w:left="283" w:hanging="283"/>
      </w:pPr>
      <w:r>
        <w:t>[10] Erfan, M. и др. (2026). From Natural Language to Verified Code: Toward AI Assisted Problem-to-Code Generation with Dafny-Based Formal Verification. arXiv:2604.22601.</w:t>
      </w:r>
    </w:p>
    <w:p>
      <w:pPr>
        <w:ind w:left="283" w:hanging="283"/>
      </w:pPr>
      <w:r>
        <w:t>[11] Rinard, M. C. (2026). Testing, Credible Compilation, and Verification in the Axon Verified Compiler in Lean and Claude Code. PLDI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sz w:val="16"/>
      </w:rPr>
      <w:t>AXIOM RESEARCH / v0.2.0 / 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