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1663EB" w14:textId="1F9A0561" w:rsidR="00451652" w:rsidRDefault="003A7768">
      <w:pPr>
        <w:jc w:val="center"/>
        <w:rPr>
          <w:rFonts w:ascii="Arial" w:hAnsi="Arial" w:cs="Arial"/>
          <w:b/>
          <w:bCs/>
          <w:i/>
          <w:iCs/>
          <w:sz w:val="22"/>
          <w:szCs w:val="22"/>
        </w:rPr>
      </w:pPr>
      <w:bookmarkStart w:id="0" w:name="_Hlk82471863"/>
      <w:r w:rsidRPr="00DF5C6F">
        <w:rPr>
          <w:rFonts w:ascii="Arial" w:hAnsi="Arial" w:cs="Arial"/>
          <w:b/>
          <w:bCs/>
          <w:i/>
          <w:iCs/>
          <w:sz w:val="22"/>
          <w:szCs w:val="22"/>
        </w:rPr>
        <w:t>FUNDAÇÃO EDUCACIONAL SÃO CARLOS</w:t>
      </w:r>
    </w:p>
    <w:p w14:paraId="291663ED" w14:textId="78ADBF38" w:rsidR="00451652" w:rsidRDefault="005401A1" w:rsidP="00D44A7B">
      <w:pPr>
        <w:pStyle w:val="Nivel01"/>
        <w:numPr>
          <w:ilvl w:val="0"/>
          <w:numId w:val="0"/>
        </w:numPr>
        <w:jc w:val="left"/>
        <w:rPr>
          <w:sz w:val="22"/>
          <w:szCs w:val="22"/>
        </w:rPr>
      </w:pPr>
      <w:r>
        <w:t>1. CONDIÇÕES GERAIS DA CONTRATAÇÃO:</w:t>
      </w:r>
      <w:r>
        <w:br/>
      </w:r>
    </w:p>
    <w:p w14:paraId="122B48B4" w14:textId="684DCF3C" w:rsidR="00E83599" w:rsidRPr="00D44A7B" w:rsidRDefault="005401A1" w:rsidP="00E83599">
      <w:pPr>
        <w:spacing w:line="360" w:lineRule="auto"/>
        <w:jc w:val="both"/>
        <w:rPr>
          <w:rFonts w:ascii="Arial" w:hAnsi="Arial" w:cs="Arial"/>
          <w:sz w:val="22"/>
          <w:szCs w:val="22"/>
        </w:rPr>
      </w:pPr>
      <w:r w:rsidRPr="00E83599">
        <w:rPr>
          <w:rFonts w:ascii="Arial" w:hAnsi="Arial" w:cs="Arial"/>
          <w:b/>
        </w:rPr>
        <w:t>1.1</w:t>
      </w:r>
      <w:r w:rsidRPr="00E83599">
        <w:rPr>
          <w:rFonts w:ascii="Arial" w:hAnsi="Arial" w:cs="Arial"/>
        </w:rPr>
        <w:t xml:space="preserve">. </w:t>
      </w:r>
      <w:r w:rsidR="001F58D8">
        <w:t>{</w:t>
      </w:r>
      <w:r w:rsidR="00894C74">
        <w:t>resumo_contratacao</w:t>
      </w:r>
      <w:r w:rsidR="001F58D8">
        <w:t>}</w:t>
      </w:r>
    </w:p>
    <w:tbl>
      <w:tblPr>
        <w:tblStyle w:val="Tabelacomgrade"/>
        <w:tblW w:w="9351" w:type="dxa"/>
        <w:tblLayout w:type="fixed"/>
        <w:tblLook w:val="04A0" w:firstRow="1" w:lastRow="0" w:firstColumn="1" w:lastColumn="0" w:noHBand="0" w:noVBand="1"/>
      </w:tblPr>
      <w:tblGrid>
        <w:gridCol w:w="758"/>
        <w:gridCol w:w="5651"/>
        <w:gridCol w:w="709"/>
        <w:gridCol w:w="992"/>
        <w:gridCol w:w="1241"/>
      </w:tblGrid>
      <w:tr w:rsidR="00140F44" w14:paraId="291663F7" w14:textId="35BEF466" w:rsidTr="00140F44">
        <w:trPr>
          <w:trHeight w:val="563"/>
        </w:trPr>
        <w:tc>
          <w:tcPr>
            <w:tcW w:w="758" w:type="dxa"/>
          </w:tcPr>
          <w:p w14:paraId="291663F0" w14:textId="6906B42E" w:rsidR="00140F44" w:rsidRDefault="00140F44" w:rsidP="00AA265B">
            <w:pPr>
              <w:widowControl w:val="0"/>
              <w:spacing w:before="120" w:after="288" w:line="312" w:lineRule="auto"/>
              <w:jc w:val="center"/>
              <w:rPr>
                <w:rFonts w:ascii="Arial" w:eastAsia="Arial" w:hAnsi="Arial" w:cs="Arial"/>
                <w:b/>
                <w:bCs/>
                <w:color w:val="000000"/>
                <w:sz w:val="20"/>
                <w:szCs w:val="20"/>
              </w:rPr>
            </w:pPr>
            <w:r>
              <w:rPr>
                <w:rFonts w:ascii="Arial" w:eastAsia="Arial" w:hAnsi="Arial" w:cs="Arial"/>
                <w:b/>
                <w:bCs/>
                <w:color w:val="000000" w:themeColor="text1"/>
                <w:sz w:val="20"/>
                <w:szCs w:val="20"/>
              </w:rPr>
              <w:t>ITEM</w:t>
            </w:r>
          </w:p>
        </w:tc>
        <w:tc>
          <w:tcPr>
            <w:tcW w:w="5651" w:type="dxa"/>
          </w:tcPr>
          <w:p w14:paraId="5C3A2875" w14:textId="67480914" w:rsidR="00140F44" w:rsidRPr="00AA265B" w:rsidRDefault="00140F44" w:rsidP="00AA265B">
            <w:pPr>
              <w:widowControl w:val="0"/>
              <w:spacing w:before="120" w:after="288" w:line="312" w:lineRule="auto"/>
              <w:jc w:val="center"/>
              <w:rPr>
                <w:rFonts w:ascii="Arial" w:eastAsia="Arial" w:hAnsi="Arial" w:cs="Arial"/>
                <w:color w:val="000000"/>
                <w:sz w:val="20"/>
                <w:szCs w:val="20"/>
              </w:rPr>
            </w:pPr>
            <w:r>
              <w:rPr>
                <w:rFonts w:ascii="Arial" w:eastAsia="Arial" w:hAnsi="Arial" w:cs="Arial"/>
                <w:b/>
                <w:bCs/>
                <w:color w:val="000000" w:themeColor="text1"/>
                <w:sz w:val="20"/>
                <w:szCs w:val="20"/>
              </w:rPr>
              <w:t>ESPECIFICAÇÃO</w:t>
            </w:r>
          </w:p>
        </w:tc>
        <w:tc>
          <w:tcPr>
            <w:tcW w:w="709" w:type="dxa"/>
          </w:tcPr>
          <w:p w14:paraId="291663F3" w14:textId="19F87A4E" w:rsidR="00140F44" w:rsidRDefault="00140F44" w:rsidP="004C7D14">
            <w:pPr>
              <w:widowControl w:val="0"/>
              <w:spacing w:before="120" w:after="288" w:line="312" w:lineRule="auto"/>
              <w:jc w:val="center"/>
              <w:rPr>
                <w:rFonts w:ascii="Arial" w:eastAsia="Arial" w:hAnsi="Arial" w:cs="Arial"/>
                <w:color w:val="000000"/>
                <w:sz w:val="20"/>
                <w:szCs w:val="20"/>
              </w:rPr>
            </w:pPr>
            <w:r>
              <w:rPr>
                <w:rFonts w:ascii="Arial" w:eastAsia="Arial" w:hAnsi="Arial" w:cs="Arial"/>
                <w:b/>
                <w:bCs/>
                <w:color w:val="000000" w:themeColor="text1"/>
                <w:sz w:val="20"/>
                <w:szCs w:val="20"/>
              </w:rPr>
              <w:t>UN</w:t>
            </w:r>
          </w:p>
        </w:tc>
        <w:tc>
          <w:tcPr>
            <w:tcW w:w="992" w:type="dxa"/>
          </w:tcPr>
          <w:p w14:paraId="291663F4" w14:textId="4987A02C" w:rsidR="00140F44" w:rsidRDefault="00140F44" w:rsidP="004C7D14">
            <w:pPr>
              <w:widowControl w:val="0"/>
              <w:spacing w:before="120" w:after="288" w:line="312" w:lineRule="auto"/>
              <w:jc w:val="center"/>
              <w:rPr>
                <w:rFonts w:ascii="Arial" w:eastAsia="Arial" w:hAnsi="Arial" w:cs="Arial"/>
                <w:b/>
                <w:bCs/>
                <w:sz w:val="20"/>
                <w:szCs w:val="20"/>
              </w:rPr>
            </w:pPr>
            <w:r>
              <w:rPr>
                <w:rFonts w:ascii="Arial" w:eastAsia="Arial" w:hAnsi="Arial" w:cs="Arial"/>
                <w:b/>
                <w:bCs/>
                <w:sz w:val="20"/>
                <w:szCs w:val="20"/>
              </w:rPr>
              <w:t>QUANT.</w:t>
            </w:r>
          </w:p>
        </w:tc>
        <w:tc>
          <w:tcPr>
            <w:tcW w:w="1241" w:type="dxa"/>
          </w:tcPr>
          <w:p w14:paraId="79B2B2BC" w14:textId="61A1FEC2" w:rsidR="00140F44" w:rsidRDefault="00140F44" w:rsidP="00AA265B">
            <w:pPr>
              <w:widowControl w:val="0"/>
              <w:spacing w:before="120" w:after="288" w:line="312" w:lineRule="auto"/>
              <w:jc w:val="center"/>
              <w:rPr>
                <w:rFonts w:ascii="Arial" w:eastAsia="Arial" w:hAnsi="Arial" w:cs="Arial"/>
                <w:b/>
                <w:bCs/>
                <w:sz w:val="20"/>
                <w:szCs w:val="20"/>
              </w:rPr>
            </w:pPr>
            <w:r>
              <w:rPr>
                <w:rFonts w:ascii="Arial" w:eastAsia="Arial" w:hAnsi="Arial" w:cs="Arial"/>
                <w:b/>
                <w:bCs/>
                <w:sz w:val="20"/>
                <w:szCs w:val="20"/>
              </w:rPr>
              <w:t>Total</w:t>
            </w:r>
          </w:p>
        </w:tc>
      </w:tr>
      <w:tr w:rsidR="00140F44" w14:paraId="291663FF" w14:textId="577FD3A7" w:rsidTr="008D3FB3">
        <w:trPr>
          <w:trHeight w:val="1876"/>
        </w:trPr>
        <w:tc>
          <w:tcPr>
            <w:tcW w:w="758" w:type="dxa"/>
          </w:tcPr>
          <w:p w14:paraId="291663F8" w14:textId="2CBA76D2" w:rsidR="00140F44" w:rsidRPr="00D50BC1" w:rsidRDefault="00140F44" w:rsidP="00AA265B">
            <w:pPr>
              <w:widowControl w:val="0"/>
              <w:spacing w:before="120" w:after="288" w:line="312" w:lineRule="auto"/>
              <w:jc w:val="center"/>
              <w:rPr>
                <w:rFonts w:ascii="Arial" w:eastAsia="Arial" w:hAnsi="Arial" w:cs="Arial"/>
                <w:b/>
                <w:bCs/>
                <w:color w:val="000000" w:themeColor="text1"/>
                <w:sz w:val="20"/>
                <w:szCs w:val="20"/>
              </w:rPr>
            </w:pPr>
            <w:r w:rsidRPr="00D50BC1">
              <w:rPr>
                <w:rFonts w:ascii="Arial" w:eastAsia="Arial" w:hAnsi="Arial" w:cs="Arial"/>
                <w:b/>
                <w:bCs/>
                <w:color w:val="000000" w:themeColor="text1"/>
                <w:sz w:val="20"/>
                <w:szCs w:val="20"/>
              </w:rPr>
              <w:t>01</w:t>
            </w:r>
          </w:p>
        </w:tc>
        <w:tc>
          <w:tcPr>
            <w:tcW w:w="5651" w:type="dxa"/>
          </w:tcPr>
          <w:p w14:paraId="291663F9" w14:textId="125B92D3" w:rsidR="00140F44" w:rsidRPr="00D50BC1" w:rsidRDefault="00894C74" w:rsidP="006A79BC">
            <w:pPr>
              <w:widowControl w:val="0"/>
              <w:spacing w:before="120" w:after="288" w:line="312" w:lineRule="auto"/>
              <w:jc w:val="both"/>
              <w:rPr>
                <w:rFonts w:ascii="Arial" w:eastAsia="Arial" w:hAnsi="Arial" w:cs="Arial"/>
                <w:color w:val="000000" w:themeColor="text1"/>
                <w:sz w:val="20"/>
                <w:szCs w:val="20"/>
              </w:rPr>
            </w:pPr>
            <w:r>
              <w:rPr>
                <w:rFonts w:asciiTheme="majorHAnsi" w:hAnsiTheme="majorHAnsi" w:cstheme="majorHAnsi"/>
              </w:rPr>
              <w:t>{</w:t>
            </w:r>
            <w:proofErr w:type="spellStart"/>
            <w:r>
              <w:rPr>
                <w:rFonts w:asciiTheme="majorHAnsi" w:hAnsiTheme="majorHAnsi" w:cstheme="majorHAnsi"/>
              </w:rPr>
              <w:t>especificacao</w:t>
            </w:r>
            <w:proofErr w:type="spellEnd"/>
            <w:r>
              <w:rPr>
                <w:rFonts w:asciiTheme="majorHAnsi" w:hAnsiTheme="majorHAnsi" w:cstheme="majorHAnsi"/>
              </w:rPr>
              <w:t>}</w:t>
            </w:r>
          </w:p>
        </w:tc>
        <w:tc>
          <w:tcPr>
            <w:tcW w:w="709" w:type="dxa"/>
          </w:tcPr>
          <w:p w14:paraId="291663FB" w14:textId="2FAC6099" w:rsidR="00140F44" w:rsidRPr="00D50BC1" w:rsidRDefault="00894C74" w:rsidP="00EC3610">
            <w:pPr>
              <w:widowControl w:val="0"/>
              <w:spacing w:before="120" w:after="288" w:line="312" w:lineRule="auto"/>
              <w:jc w:val="center"/>
              <w:rPr>
                <w:rFonts w:ascii="Arial" w:eastAsia="Arial" w:hAnsi="Arial" w:cs="Arial"/>
                <w:color w:val="000000" w:themeColor="text1"/>
                <w:sz w:val="20"/>
                <w:szCs w:val="20"/>
              </w:rPr>
            </w:pPr>
            <w:r>
              <w:rPr>
                <w:rFonts w:ascii="Arial" w:eastAsia="Arial" w:hAnsi="Arial" w:cs="Arial"/>
                <w:color w:val="000000" w:themeColor="text1"/>
                <w:sz w:val="20"/>
                <w:szCs w:val="20"/>
              </w:rPr>
              <w:t>{unidade}</w:t>
            </w:r>
          </w:p>
        </w:tc>
        <w:tc>
          <w:tcPr>
            <w:tcW w:w="992" w:type="dxa"/>
          </w:tcPr>
          <w:p w14:paraId="291663FC" w14:textId="787989B1" w:rsidR="00140F44" w:rsidRPr="00D50BC1" w:rsidRDefault="00894C74" w:rsidP="00EC3610">
            <w:pPr>
              <w:widowControl w:val="0"/>
              <w:spacing w:before="120" w:after="288" w:line="312" w:lineRule="auto"/>
              <w:jc w:val="center"/>
              <w:rPr>
                <w:rFonts w:ascii="Arial" w:eastAsia="Arial" w:hAnsi="Arial" w:cs="Arial"/>
                <w:color w:val="000000" w:themeColor="text1"/>
                <w:sz w:val="20"/>
                <w:szCs w:val="20"/>
              </w:rPr>
            </w:pPr>
            <w:r>
              <w:rPr>
                <w:rFonts w:ascii="Arial" w:eastAsia="Arial" w:hAnsi="Arial" w:cs="Arial"/>
                <w:color w:val="000000" w:themeColor="text1"/>
                <w:sz w:val="20"/>
                <w:szCs w:val="20"/>
              </w:rPr>
              <w:t>{quantidade}</w:t>
            </w:r>
          </w:p>
        </w:tc>
        <w:tc>
          <w:tcPr>
            <w:tcW w:w="1241" w:type="dxa"/>
          </w:tcPr>
          <w:p w14:paraId="5DE78329" w14:textId="665B4CAC" w:rsidR="00140F44" w:rsidRPr="00D50BC1" w:rsidRDefault="00894C74" w:rsidP="00776747">
            <w:pPr>
              <w:widowControl w:val="0"/>
              <w:spacing w:before="120" w:after="288" w:line="312" w:lineRule="auto"/>
              <w:jc w:val="center"/>
              <w:rPr>
                <w:rFonts w:ascii="Arial" w:eastAsia="Arial" w:hAnsi="Arial" w:cs="Arial"/>
                <w:color w:val="000000" w:themeColor="text1"/>
                <w:sz w:val="20"/>
                <w:szCs w:val="20"/>
              </w:rPr>
            </w:pPr>
            <w:r>
              <w:rPr>
                <w:rFonts w:ascii="Arial" w:eastAsia="Arial" w:hAnsi="Arial" w:cs="Arial"/>
                <w:color w:val="000000" w:themeColor="text1"/>
                <w:sz w:val="20"/>
                <w:szCs w:val="20"/>
              </w:rPr>
              <w:t>{total}</w:t>
            </w:r>
          </w:p>
        </w:tc>
      </w:tr>
    </w:tbl>
    <w:p w14:paraId="29166408" w14:textId="7AF2CD2D" w:rsidR="00451652" w:rsidRPr="00DF5C6F" w:rsidRDefault="00686319">
      <w:pPr>
        <w:pStyle w:val="Nivel2"/>
        <w:rPr>
          <w:sz w:val="22"/>
        </w:rPr>
      </w:pPr>
      <w:r>
        <w:rPr>
          <w:sz w:val="22"/>
        </w:rPr>
        <w:t>O</w:t>
      </w:r>
      <w:r w:rsidR="003A7768" w:rsidRPr="00DF5C6F">
        <w:rPr>
          <w:sz w:val="22"/>
        </w:rPr>
        <w:t xml:space="preserve"> </w:t>
      </w:r>
      <w:r>
        <w:rPr>
          <w:sz w:val="22"/>
        </w:rPr>
        <w:t xml:space="preserve">objeto </w:t>
      </w:r>
      <w:r w:rsidR="003A7768" w:rsidRPr="00DF5C6F">
        <w:rPr>
          <w:sz w:val="22"/>
        </w:rPr>
        <w:t xml:space="preserve">desta </w:t>
      </w:r>
      <w:r w:rsidR="000D0048" w:rsidRPr="00552AA0">
        <w:rPr>
          <w:sz w:val="22"/>
        </w:rPr>
        <w:t>compra</w:t>
      </w:r>
      <w:r w:rsidR="003A7768" w:rsidRPr="00DF5C6F">
        <w:rPr>
          <w:sz w:val="22"/>
        </w:rPr>
        <w:t xml:space="preserve"> não se enquadra como sendo de bem de luxo, conforme Decreto nº 10.818, de 27 de setembro de 2021.</w:t>
      </w:r>
    </w:p>
    <w:p w14:paraId="74E89EEC" w14:textId="7B0B6880" w:rsidR="00552AA0" w:rsidRDefault="003A7768">
      <w:pPr>
        <w:pStyle w:val="Nvel2-Red"/>
        <w:rPr>
          <w:i w:val="0"/>
          <w:color w:val="000000" w:themeColor="text1"/>
          <w:sz w:val="22"/>
        </w:rPr>
      </w:pPr>
      <w:r w:rsidRPr="00DF5C6F">
        <w:rPr>
          <w:i w:val="0"/>
          <w:color w:val="000000" w:themeColor="text1"/>
          <w:sz w:val="22"/>
        </w:rPr>
        <w:t xml:space="preserve">O prazo de vigência da </w:t>
      </w:r>
      <w:r w:rsidR="000D0048" w:rsidRPr="00552AA0">
        <w:rPr>
          <w:i w:val="0"/>
          <w:color w:val="000000" w:themeColor="text1"/>
          <w:sz w:val="22"/>
        </w:rPr>
        <w:t>compra</w:t>
      </w:r>
      <w:r w:rsidRPr="00DF5C6F">
        <w:rPr>
          <w:i w:val="0"/>
          <w:color w:val="000000" w:themeColor="text1"/>
          <w:sz w:val="22"/>
        </w:rPr>
        <w:t xml:space="preserve"> é de </w:t>
      </w:r>
      <w:r w:rsidR="00894C74">
        <w:rPr>
          <w:i w:val="0"/>
          <w:color w:val="000000" w:themeColor="text1"/>
          <w:sz w:val="22"/>
        </w:rPr>
        <w:t>{</w:t>
      </w:r>
      <w:proofErr w:type="spellStart"/>
      <w:r w:rsidR="00894C74">
        <w:rPr>
          <w:i w:val="0"/>
          <w:color w:val="000000" w:themeColor="text1"/>
          <w:sz w:val="22"/>
        </w:rPr>
        <w:t>vigencia</w:t>
      </w:r>
      <w:proofErr w:type="spellEnd"/>
      <w:r w:rsidR="00894C74">
        <w:rPr>
          <w:i w:val="0"/>
          <w:color w:val="000000" w:themeColor="text1"/>
          <w:sz w:val="22"/>
        </w:rPr>
        <w:t>}</w:t>
      </w:r>
      <w:r w:rsidRPr="00DF5C6F">
        <w:rPr>
          <w:i w:val="0"/>
          <w:color w:val="000000" w:themeColor="text1"/>
          <w:sz w:val="22"/>
        </w:rPr>
        <w:t xml:space="preserve"> contados da emissão da nota empenho/</w:t>
      </w:r>
      <w:r w:rsidR="00DF3F83" w:rsidRPr="00DF5C6F">
        <w:rPr>
          <w:i w:val="0"/>
          <w:color w:val="000000" w:themeColor="text1"/>
          <w:sz w:val="22"/>
        </w:rPr>
        <w:t>contrato na</w:t>
      </w:r>
      <w:r w:rsidRPr="00DF5C6F">
        <w:rPr>
          <w:i w:val="0"/>
          <w:color w:val="000000" w:themeColor="text1"/>
          <w:sz w:val="22"/>
        </w:rPr>
        <w:t xml:space="preserve"> forma do </w:t>
      </w:r>
    </w:p>
    <w:p w14:paraId="29166409" w14:textId="1B25CC1B" w:rsidR="00451652" w:rsidRDefault="003A7768">
      <w:pPr>
        <w:pStyle w:val="Nvel2-Red"/>
        <w:rPr>
          <w:i w:val="0"/>
          <w:color w:val="000000" w:themeColor="text1"/>
          <w:sz w:val="22"/>
        </w:rPr>
      </w:pPr>
      <w:r w:rsidRPr="00DF5C6F">
        <w:rPr>
          <w:i w:val="0"/>
          <w:color w:val="000000" w:themeColor="text1"/>
          <w:sz w:val="22"/>
        </w:rPr>
        <w:t xml:space="preserve">artigo 105 da Lei n° 14.133, de 2021. </w:t>
      </w:r>
    </w:p>
    <w:p w14:paraId="1413F1C4" w14:textId="77777777" w:rsidR="00552AA0" w:rsidRPr="00DF5C6F" w:rsidRDefault="00552AA0" w:rsidP="00552AA0">
      <w:pPr>
        <w:pStyle w:val="Nivel01"/>
        <w:numPr>
          <w:ilvl w:val="0"/>
          <w:numId w:val="0"/>
        </w:numPr>
      </w:pPr>
    </w:p>
    <w:p w14:paraId="6FCE708D" w14:textId="0AF76253" w:rsidR="00552AA0" w:rsidRDefault="003A7768" w:rsidP="00552AA0">
      <w:pPr>
        <w:pStyle w:val="Nivel01"/>
        <w:jc w:val="left"/>
        <w:rPr>
          <w:b w:val="0"/>
          <w:bCs w:val="0"/>
          <w:sz w:val="22"/>
          <w:szCs w:val="22"/>
        </w:rPr>
      </w:pPr>
      <w:r>
        <w:t xml:space="preserve"> FUNDAMENTAÇÃO E NECESSIDADE</w:t>
      </w:r>
      <w:r w:rsidR="00552AA0">
        <w:rPr>
          <w:b w:val="0"/>
          <w:bCs w:val="0"/>
          <w:sz w:val="22"/>
          <w:szCs w:val="22"/>
        </w:rPr>
        <w:t xml:space="preserve"> </w:t>
      </w:r>
      <w:r w:rsidR="00552AA0">
        <w:rPr>
          <w:b w:val="0"/>
          <w:bCs w:val="0"/>
          <w:sz w:val="22"/>
          <w:szCs w:val="22"/>
        </w:rPr>
        <w:tab/>
      </w:r>
    </w:p>
    <w:p w14:paraId="7F519D2F" w14:textId="1CEC0AC1" w:rsidR="008D3FB3" w:rsidRPr="008D3FB3" w:rsidRDefault="00552AA0" w:rsidP="008D3FB3">
      <w:pPr>
        <w:pStyle w:val="Nivel01"/>
        <w:numPr>
          <w:ilvl w:val="0"/>
          <w:numId w:val="0"/>
        </w:numPr>
        <w:rPr>
          <w:b w:val="0"/>
          <w:bCs w:val="0"/>
          <w:sz w:val="22"/>
          <w:szCs w:val="22"/>
        </w:rPr>
      </w:pPr>
      <w:r>
        <w:rPr>
          <w:b w:val="0"/>
          <w:bCs w:val="0"/>
          <w:sz w:val="22"/>
          <w:szCs w:val="22"/>
        </w:rPr>
        <w:tab/>
      </w:r>
      <w:r w:rsidR="008D3FB3" w:rsidRPr="008D3FB3">
        <w:rPr>
          <w:b w:val="0"/>
          <w:bCs w:val="0"/>
          <w:sz w:val="22"/>
          <w:szCs w:val="22"/>
        </w:rPr>
        <w:t>A presente demanda fundamenta-se na necessidade de substituição imediata da entrada de água da piscina da FESC. Os componentes atuais sofreram rompimento em decorrência da fadiga do material por uso contínuo, o que exige a troca urgente para evitar o desperdício de água e garantir o funcionamento da infraestrutura hídrica</w:t>
      </w:r>
      <w:r w:rsidR="008D3FB3">
        <w:rPr>
          <w:b w:val="0"/>
          <w:bCs w:val="0"/>
          <w:sz w:val="22"/>
          <w:szCs w:val="22"/>
        </w:rPr>
        <w:t xml:space="preserve"> e pedagógica</w:t>
      </w:r>
      <w:r w:rsidR="008D3FB3" w:rsidRPr="008D3FB3">
        <w:rPr>
          <w:b w:val="0"/>
          <w:bCs w:val="0"/>
          <w:sz w:val="22"/>
          <w:szCs w:val="22"/>
        </w:rPr>
        <w:t xml:space="preserve"> </w:t>
      </w:r>
      <w:r w:rsidR="008D3FB3">
        <w:rPr>
          <w:b w:val="0"/>
          <w:bCs w:val="0"/>
          <w:sz w:val="22"/>
          <w:szCs w:val="22"/>
        </w:rPr>
        <w:t>da FESC.</w:t>
      </w:r>
    </w:p>
    <w:p w14:paraId="54CBD946" w14:textId="5BB0517A" w:rsidR="00552AA0" w:rsidRPr="00D50BC1" w:rsidRDefault="003A7768" w:rsidP="008D3FB3">
      <w:pPr>
        <w:pStyle w:val="Nivel01"/>
        <w:numPr>
          <w:ilvl w:val="0"/>
          <w:numId w:val="0"/>
        </w:numPr>
      </w:pPr>
      <w:r w:rsidRPr="00552AA0">
        <w:rPr>
          <w:b w:val="0"/>
          <w:bCs w:val="0"/>
          <w:sz w:val="22"/>
          <w:szCs w:val="22"/>
        </w:rPr>
        <w:t>A Fundamentação da Contratação e de seus quantitativos encontra-se pormenorizada em Tópico</w:t>
      </w:r>
      <w:r w:rsidR="000D0048" w:rsidRPr="00552AA0">
        <w:rPr>
          <w:b w:val="0"/>
          <w:bCs w:val="0"/>
          <w:sz w:val="22"/>
          <w:szCs w:val="22"/>
        </w:rPr>
        <w:t xml:space="preserve"> </w:t>
      </w:r>
      <w:r w:rsidR="000D0048" w:rsidRPr="00D50BC1">
        <w:rPr>
          <w:b w:val="0"/>
          <w:bCs w:val="0"/>
          <w:sz w:val="22"/>
          <w:szCs w:val="22"/>
        </w:rPr>
        <w:t>na tabela inicial deste documento.</w:t>
      </w:r>
    </w:p>
    <w:p w14:paraId="6797DF7C" w14:textId="470F56D1" w:rsidR="00552AA0" w:rsidRPr="00D50BC1" w:rsidRDefault="003A7768" w:rsidP="004E7CD5">
      <w:pPr>
        <w:pStyle w:val="Nivel01"/>
        <w:jc w:val="left"/>
        <w:rPr>
          <w:b w:val="0"/>
          <w:bCs w:val="0"/>
          <w:sz w:val="22"/>
          <w:szCs w:val="22"/>
        </w:rPr>
      </w:pPr>
      <w:r w:rsidRPr="00D50BC1">
        <w:t>REQUISITOS DA CONTRATAÇÃO</w:t>
      </w:r>
      <w:r w:rsidRPr="00D50BC1">
        <w:br/>
      </w:r>
      <w:r w:rsidRPr="00D50BC1">
        <w:br/>
      </w:r>
      <w:r w:rsidR="00894C74">
        <w:rPr>
          <w:b w:val="0"/>
          <w:bCs w:val="0"/>
          <w:sz w:val="22"/>
          <w:szCs w:val="22"/>
        </w:rPr>
        <w:t>{requisitos}</w:t>
      </w:r>
    </w:p>
    <w:p w14:paraId="29166413" w14:textId="34101239" w:rsidR="00451652" w:rsidRPr="00D50BC1" w:rsidRDefault="003A7768" w:rsidP="00552AA0">
      <w:pPr>
        <w:pStyle w:val="Nivel01"/>
        <w:numPr>
          <w:ilvl w:val="0"/>
          <w:numId w:val="0"/>
        </w:numPr>
        <w:jc w:val="left"/>
        <w:rPr>
          <w:sz w:val="22"/>
          <w:szCs w:val="22"/>
        </w:rPr>
      </w:pPr>
      <w:r w:rsidRPr="00D50BC1">
        <w:rPr>
          <w:sz w:val="22"/>
          <w:szCs w:val="22"/>
        </w:rPr>
        <w:t>Indicação de marcas ou modelos:</w:t>
      </w:r>
    </w:p>
    <w:p w14:paraId="29166414" w14:textId="293A1CBF" w:rsidR="00451652" w:rsidRPr="00D50BC1" w:rsidRDefault="003A7768">
      <w:pPr>
        <w:pStyle w:val="Nivel2"/>
        <w:rPr>
          <w:color w:val="FF0000"/>
          <w:sz w:val="22"/>
          <w:szCs w:val="22"/>
        </w:rPr>
      </w:pPr>
      <w:r w:rsidRPr="00D50BC1">
        <w:rPr>
          <w:sz w:val="22"/>
          <w:szCs w:val="22"/>
        </w:rPr>
        <w:t>Na presente contratação será admitida a indicação da</w:t>
      </w:r>
      <w:r w:rsidR="002A1937" w:rsidRPr="00D50BC1">
        <w:rPr>
          <w:sz w:val="22"/>
          <w:szCs w:val="22"/>
        </w:rPr>
        <w:t xml:space="preserve"> </w:t>
      </w:r>
      <w:r w:rsidRPr="00D50BC1">
        <w:rPr>
          <w:sz w:val="22"/>
          <w:szCs w:val="22"/>
        </w:rPr>
        <w:t xml:space="preserve">(s) </w:t>
      </w:r>
      <w:r w:rsidR="002A1937" w:rsidRPr="00D50BC1">
        <w:rPr>
          <w:sz w:val="22"/>
          <w:szCs w:val="22"/>
        </w:rPr>
        <w:t>seguinte (</w:t>
      </w:r>
      <w:r w:rsidRPr="00D50BC1">
        <w:rPr>
          <w:sz w:val="22"/>
          <w:szCs w:val="22"/>
        </w:rPr>
        <w:t xml:space="preserve">s) </w:t>
      </w:r>
      <w:r w:rsidR="002A1937" w:rsidRPr="00D50BC1">
        <w:rPr>
          <w:sz w:val="22"/>
          <w:szCs w:val="22"/>
        </w:rPr>
        <w:t>marca (</w:t>
      </w:r>
      <w:r w:rsidRPr="00D50BC1">
        <w:rPr>
          <w:sz w:val="22"/>
          <w:szCs w:val="22"/>
        </w:rPr>
        <w:t xml:space="preserve">s), </w:t>
      </w:r>
      <w:r w:rsidR="002A1937" w:rsidRPr="00D50BC1">
        <w:rPr>
          <w:sz w:val="22"/>
          <w:szCs w:val="22"/>
        </w:rPr>
        <w:t>característica (</w:t>
      </w:r>
      <w:r w:rsidRPr="00D50BC1">
        <w:rPr>
          <w:sz w:val="22"/>
          <w:szCs w:val="22"/>
        </w:rPr>
        <w:t xml:space="preserve">s) ou </w:t>
      </w:r>
      <w:r w:rsidR="002A1937" w:rsidRPr="00D50BC1">
        <w:rPr>
          <w:sz w:val="22"/>
          <w:szCs w:val="22"/>
        </w:rPr>
        <w:t>modelo (</w:t>
      </w:r>
      <w:r w:rsidRPr="00D50BC1">
        <w:rPr>
          <w:sz w:val="22"/>
          <w:szCs w:val="22"/>
        </w:rPr>
        <w:t>s), de acordo com as justificativas contidas nos Estudos Técnicos Preliminares</w:t>
      </w:r>
      <w:r w:rsidR="00E85E13" w:rsidRPr="00D50BC1">
        <w:rPr>
          <w:sz w:val="22"/>
          <w:szCs w:val="22"/>
        </w:rPr>
        <w:t xml:space="preserve">: </w:t>
      </w:r>
    </w:p>
    <w:p w14:paraId="29166415" w14:textId="77777777" w:rsidR="00451652" w:rsidRPr="00DF5C6F" w:rsidRDefault="003A7768">
      <w:pPr>
        <w:pStyle w:val="Nvel1-SemNum"/>
        <w:rPr>
          <w:sz w:val="22"/>
          <w:szCs w:val="22"/>
        </w:rPr>
      </w:pPr>
      <w:r w:rsidRPr="00DF5C6F">
        <w:rPr>
          <w:sz w:val="22"/>
          <w:szCs w:val="22"/>
        </w:rPr>
        <w:t>Da exigência de carta de solidariedade</w:t>
      </w:r>
    </w:p>
    <w:p w14:paraId="29166416" w14:textId="77777777" w:rsidR="00451652" w:rsidRPr="00DF5C6F" w:rsidRDefault="003A7768">
      <w:pPr>
        <w:pStyle w:val="Nvel2-Red"/>
        <w:rPr>
          <w:i w:val="0"/>
          <w:color w:val="000000" w:themeColor="text1"/>
          <w:sz w:val="22"/>
          <w:szCs w:val="22"/>
        </w:rPr>
      </w:pPr>
      <w:r w:rsidRPr="00DF5C6F">
        <w:rPr>
          <w:i w:val="0"/>
          <w:color w:val="000000" w:themeColor="text1"/>
          <w:sz w:val="22"/>
          <w:szCs w:val="22"/>
        </w:rPr>
        <w:t>Em caso de fornecedor revendedor ou distribuidor, será exigida carta de solidariedade emitida pelo fabricante, que assegure a execução do contrato.</w:t>
      </w:r>
    </w:p>
    <w:p w14:paraId="29166417" w14:textId="77777777" w:rsidR="00451652" w:rsidRPr="00DF5C6F" w:rsidRDefault="003A7768">
      <w:pPr>
        <w:pStyle w:val="Nvel1-SemNumPreto"/>
        <w:rPr>
          <w:sz w:val="22"/>
          <w:szCs w:val="22"/>
        </w:rPr>
      </w:pPr>
      <w:r w:rsidRPr="00DF5C6F">
        <w:rPr>
          <w:sz w:val="22"/>
          <w:szCs w:val="22"/>
        </w:rPr>
        <w:lastRenderedPageBreak/>
        <w:t>Subcontratação</w:t>
      </w:r>
    </w:p>
    <w:p w14:paraId="29166418" w14:textId="5F95D158" w:rsidR="00451652" w:rsidRDefault="003A7768">
      <w:pPr>
        <w:pStyle w:val="Nivel2"/>
        <w:rPr>
          <w:sz w:val="22"/>
          <w:szCs w:val="22"/>
        </w:rPr>
      </w:pPr>
      <w:r w:rsidRPr="00DF5C6F">
        <w:rPr>
          <w:sz w:val="22"/>
          <w:szCs w:val="22"/>
        </w:rPr>
        <w:t>Não é admitida a subcontratação do objeto contratual.</w:t>
      </w:r>
    </w:p>
    <w:p w14:paraId="2916641C" w14:textId="77777777" w:rsidR="00451652" w:rsidRPr="00DF5C6F" w:rsidRDefault="003A7768">
      <w:pPr>
        <w:pStyle w:val="Nivel01"/>
        <w:rPr>
          <w:sz w:val="22"/>
          <w:szCs w:val="22"/>
        </w:rPr>
      </w:pPr>
      <w:r>
        <w:t>5. MODELO DE EXECUÇÃO</w:t>
      </w:r>
      <w:r>
        <w:br/>
      </w:r>
      <w:r>
        <w:br/>
        <w:t>Os serviços serão prestados em locais designados pela Fundação Educacional de São Carlos, em regime de carga horária semanal previamente definida, com acompanhamento e fiscalização por servidor designado.</w:t>
      </w:r>
    </w:p>
    <w:p w14:paraId="2916641D" w14:textId="77777777" w:rsidR="00451652" w:rsidRPr="00DF5C6F" w:rsidRDefault="003A7768">
      <w:pPr>
        <w:pStyle w:val="Nvel1-SemNum"/>
        <w:rPr>
          <w:sz w:val="22"/>
          <w:szCs w:val="22"/>
        </w:rPr>
      </w:pPr>
      <w:r w:rsidRPr="00DF5C6F">
        <w:rPr>
          <w:sz w:val="22"/>
          <w:szCs w:val="22"/>
        </w:rPr>
        <w:t>Condições de Entrega</w:t>
      </w:r>
    </w:p>
    <w:p w14:paraId="2916641E" w14:textId="49C50409" w:rsidR="00451652" w:rsidRPr="00DF5C6F" w:rsidRDefault="003A7768">
      <w:pPr>
        <w:pStyle w:val="Nvel2-Red"/>
        <w:rPr>
          <w:i w:val="0"/>
          <w:color w:val="000000" w:themeColor="text1"/>
          <w:sz w:val="22"/>
          <w:szCs w:val="22"/>
        </w:rPr>
      </w:pPr>
      <w:r w:rsidRPr="00DF5C6F">
        <w:rPr>
          <w:i w:val="0"/>
          <w:color w:val="000000" w:themeColor="text1"/>
          <w:sz w:val="22"/>
          <w:szCs w:val="22"/>
        </w:rPr>
        <w:t xml:space="preserve">O prazo de entrega dos </w:t>
      </w:r>
      <w:r w:rsidRPr="000D0048">
        <w:rPr>
          <w:i w:val="0"/>
          <w:color w:val="000000" w:themeColor="text1"/>
          <w:sz w:val="22"/>
          <w:szCs w:val="22"/>
          <w:highlight w:val="yellow"/>
        </w:rPr>
        <w:t>bens</w:t>
      </w:r>
      <w:r w:rsidRPr="00DF5C6F">
        <w:rPr>
          <w:i w:val="0"/>
          <w:color w:val="000000" w:themeColor="text1"/>
          <w:sz w:val="22"/>
          <w:szCs w:val="22"/>
        </w:rPr>
        <w:t xml:space="preserve"> é </w:t>
      </w:r>
      <w:r w:rsidR="00D50BC1">
        <w:rPr>
          <w:i w:val="0"/>
          <w:color w:val="000000" w:themeColor="text1"/>
          <w:sz w:val="22"/>
          <w:szCs w:val="22"/>
        </w:rPr>
        <w:t>imediato</w:t>
      </w:r>
      <w:r w:rsidRPr="00DF5C6F">
        <w:rPr>
          <w:i w:val="0"/>
          <w:color w:val="000000" w:themeColor="text1"/>
          <w:sz w:val="22"/>
          <w:szCs w:val="22"/>
        </w:rPr>
        <w:t xml:space="preserve">, contados da emissão da nota empenho/ordem de fornecimento, em remessa única. </w:t>
      </w:r>
    </w:p>
    <w:p w14:paraId="2916641F" w14:textId="77777777" w:rsidR="00451652" w:rsidRPr="00DF5C6F" w:rsidRDefault="003A7768">
      <w:pPr>
        <w:pStyle w:val="Nvel2-Red"/>
        <w:rPr>
          <w:i w:val="0"/>
          <w:color w:val="000000" w:themeColor="text1"/>
          <w:sz w:val="22"/>
          <w:szCs w:val="22"/>
        </w:rPr>
      </w:pPr>
      <w:r w:rsidRPr="00DF5C6F">
        <w:rPr>
          <w:i w:val="0"/>
          <w:color w:val="000000" w:themeColor="text1"/>
          <w:sz w:val="22"/>
          <w:szCs w:val="22"/>
        </w:rPr>
        <w:t>Caso não seja possível a entrega na data assinalada, a empresa deverá comunicar as razões respectivas com pelo menos (03) dias de antecedência para que qualquer pleito de prorrogação de prazo seja analisado, ressalvadas situações de caso fortuito e força maior.</w:t>
      </w:r>
    </w:p>
    <w:p w14:paraId="29166420" w14:textId="2A8645EB" w:rsidR="00451652" w:rsidRPr="00DF5C6F" w:rsidRDefault="003A7768">
      <w:pPr>
        <w:pStyle w:val="Nivel2"/>
        <w:rPr>
          <w:sz w:val="22"/>
          <w:szCs w:val="22"/>
        </w:rPr>
      </w:pPr>
      <w:r w:rsidRPr="00DF5C6F">
        <w:rPr>
          <w:sz w:val="22"/>
          <w:szCs w:val="22"/>
        </w:rPr>
        <w:t>Os bens</w:t>
      </w:r>
      <w:r w:rsidR="000D0048">
        <w:rPr>
          <w:sz w:val="22"/>
          <w:szCs w:val="22"/>
        </w:rPr>
        <w:t>/serviços</w:t>
      </w:r>
      <w:r w:rsidRPr="00DF5C6F">
        <w:rPr>
          <w:sz w:val="22"/>
          <w:szCs w:val="22"/>
        </w:rPr>
        <w:t xml:space="preserve"> deverão ser entregues no seguinte endereço</w:t>
      </w:r>
      <w:r w:rsidR="000D0048">
        <w:rPr>
          <w:sz w:val="22"/>
          <w:szCs w:val="22"/>
        </w:rPr>
        <w:t xml:space="preserve">: </w:t>
      </w:r>
      <w:r w:rsidR="00C27488">
        <w:rPr>
          <w:sz w:val="22"/>
          <w:szCs w:val="22"/>
        </w:rPr>
        <w:t>{endereço}</w:t>
      </w:r>
    </w:p>
    <w:p w14:paraId="29166422" w14:textId="77777777" w:rsidR="00451652" w:rsidRPr="00DF5C6F" w:rsidRDefault="003A7768">
      <w:pPr>
        <w:pStyle w:val="Nvel1-SemNumPreto"/>
        <w:rPr>
          <w:sz w:val="22"/>
          <w:szCs w:val="22"/>
        </w:rPr>
      </w:pPr>
      <w:r w:rsidRPr="00DF5C6F">
        <w:rPr>
          <w:sz w:val="22"/>
          <w:szCs w:val="22"/>
        </w:rPr>
        <w:t>Garantia, manutenção e assistência técnica</w:t>
      </w:r>
    </w:p>
    <w:p w14:paraId="29166423" w14:textId="2B7F589D" w:rsidR="00451652" w:rsidRPr="00DF5C6F" w:rsidRDefault="003A7768">
      <w:pPr>
        <w:pStyle w:val="Nvel2-Red"/>
        <w:rPr>
          <w:i w:val="0"/>
          <w:color w:val="000000" w:themeColor="text1"/>
          <w:sz w:val="22"/>
          <w:szCs w:val="22"/>
        </w:rPr>
      </w:pPr>
      <w:r w:rsidRPr="00DF5C6F">
        <w:rPr>
          <w:i w:val="0"/>
          <w:color w:val="000000" w:themeColor="text1"/>
          <w:sz w:val="22"/>
          <w:szCs w:val="22"/>
        </w:rPr>
        <w:t>O prazo de garantia é aquele estabelecido na Lei nº 8.078, de 11 de setembro de 1990 (Código de Defesa do Consumidor)</w:t>
      </w:r>
    </w:p>
    <w:p w14:paraId="2916643E" w14:textId="14FAF007" w:rsidR="00451652" w:rsidRDefault="003A7768" w:rsidP="00A5047F">
      <w:pPr>
        <w:pStyle w:val="Nivel01"/>
        <w:jc w:val="left"/>
        <w:rPr>
          <w:b w:val="0"/>
          <w:bCs w:val="0"/>
          <w:sz w:val="22"/>
          <w:szCs w:val="22"/>
        </w:rPr>
      </w:pPr>
      <w:r>
        <w:t>CRITÉRIOS DE PAGAMENTO</w:t>
      </w:r>
      <w:r>
        <w:br/>
      </w:r>
      <w:r>
        <w:br/>
      </w:r>
      <w:r w:rsidR="00894C74">
        <w:rPr>
          <w:b w:val="0"/>
          <w:bCs w:val="0"/>
          <w:sz w:val="22"/>
          <w:szCs w:val="22"/>
        </w:rPr>
        <w:t>5.1</w:t>
      </w:r>
      <w:r w:rsidR="00894C74">
        <w:rPr>
          <w:b w:val="0"/>
          <w:bCs w:val="0"/>
          <w:sz w:val="22"/>
          <w:szCs w:val="22"/>
        </w:rPr>
        <w:tab/>
      </w:r>
      <w:r w:rsidR="00A5047F" w:rsidRPr="00A5047F">
        <w:rPr>
          <w:b w:val="0"/>
          <w:bCs w:val="0"/>
          <w:sz w:val="22"/>
          <w:szCs w:val="22"/>
        </w:rPr>
        <w:t>O pagamento será efetuado após a entrega e aceitação definitiva dos equipamentos, mediante apresentação de nota fiscal regular, após conferência e aceite pelo gestor do contrato.</w:t>
      </w:r>
    </w:p>
    <w:p w14:paraId="50BE6EC3" w14:textId="51C9BC8C" w:rsidR="00894C74" w:rsidRPr="00894C74" w:rsidRDefault="00894C74" w:rsidP="00894C74">
      <w:r>
        <w:rPr>
          <w:rFonts w:ascii="Arial" w:eastAsiaTheme="majorEastAsia" w:hAnsi="Arial" w:cs="Arial"/>
          <w:sz w:val="20"/>
          <w:szCs w:val="20"/>
        </w:rPr>
        <w:t xml:space="preserve">5.2 </w:t>
      </w:r>
      <w:r w:rsidRPr="00894C74">
        <w:rPr>
          <w:rFonts w:ascii="Arial" w:eastAsiaTheme="majorEastAsia" w:hAnsi="Arial" w:cs="Arial"/>
          <w:sz w:val="20"/>
          <w:szCs w:val="20"/>
        </w:rPr>
        <w:t>{</w:t>
      </w:r>
      <w:proofErr w:type="spellStart"/>
      <w:r w:rsidRPr="00894C74">
        <w:rPr>
          <w:rFonts w:ascii="Arial" w:eastAsiaTheme="majorEastAsia" w:hAnsi="Arial" w:cs="Arial"/>
          <w:sz w:val="20"/>
          <w:szCs w:val="20"/>
        </w:rPr>
        <w:t>criterios</w:t>
      </w:r>
      <w:proofErr w:type="spellEnd"/>
      <w:r w:rsidRPr="00894C74">
        <w:rPr>
          <w:rFonts w:ascii="Arial" w:eastAsiaTheme="majorEastAsia" w:hAnsi="Arial" w:cs="Arial"/>
          <w:sz w:val="20"/>
          <w:szCs w:val="20"/>
        </w:rPr>
        <w:t>}</w:t>
      </w:r>
    </w:p>
    <w:p w14:paraId="2916643F" w14:textId="77777777" w:rsidR="00451652" w:rsidRPr="00DF5C6F" w:rsidRDefault="003A7768">
      <w:pPr>
        <w:pStyle w:val="Nvel1-SemNumPreto"/>
        <w:rPr>
          <w:sz w:val="22"/>
          <w:szCs w:val="22"/>
        </w:rPr>
      </w:pPr>
      <w:r w:rsidRPr="00DF5C6F">
        <w:rPr>
          <w:sz w:val="22"/>
          <w:szCs w:val="22"/>
        </w:rPr>
        <w:t>Recebimento</w:t>
      </w:r>
    </w:p>
    <w:p w14:paraId="29166440" w14:textId="3DC66657" w:rsidR="00451652" w:rsidRPr="00DF5C6F" w:rsidRDefault="003A7768">
      <w:pPr>
        <w:pStyle w:val="Nivel2"/>
        <w:rPr>
          <w:sz w:val="22"/>
          <w:szCs w:val="22"/>
          <w:lang w:eastAsia="en-US"/>
        </w:rPr>
      </w:pPr>
      <w:r w:rsidRPr="00DF5C6F">
        <w:rPr>
          <w:sz w:val="22"/>
          <w:szCs w:val="22"/>
          <w:lang w:eastAsia="en-US"/>
        </w:rPr>
        <w:t xml:space="preserve">Os </w:t>
      </w:r>
      <w:proofErr w:type="gramStart"/>
      <w:r w:rsidRPr="00A5047F">
        <w:rPr>
          <w:sz w:val="22"/>
          <w:szCs w:val="22"/>
          <w:lang w:eastAsia="en-US"/>
        </w:rPr>
        <w:t>bens</w:t>
      </w:r>
      <w:r w:rsidR="00A5047F">
        <w:rPr>
          <w:sz w:val="22"/>
          <w:szCs w:val="22"/>
          <w:lang w:eastAsia="en-US"/>
        </w:rPr>
        <w:t xml:space="preserve"> </w:t>
      </w:r>
      <w:r w:rsidRPr="00DF5C6F">
        <w:rPr>
          <w:sz w:val="22"/>
          <w:szCs w:val="22"/>
          <w:lang w:eastAsia="en-US"/>
        </w:rPr>
        <w:t xml:space="preserve"> serão</w:t>
      </w:r>
      <w:proofErr w:type="gramEnd"/>
      <w:r w:rsidRPr="00DF5C6F">
        <w:rPr>
          <w:sz w:val="22"/>
          <w:szCs w:val="22"/>
          <w:lang w:eastAsia="en-US"/>
        </w:rPr>
        <w:t xml:space="preserve"> recebidos provisoriamente, de forma sumária, no ato da entrega, juntamente com a </w:t>
      </w:r>
      <w:r w:rsidRPr="00DF5C6F">
        <w:rPr>
          <w:rFonts w:eastAsia="Calibri"/>
          <w:sz w:val="22"/>
          <w:szCs w:val="22"/>
          <w:lang w:eastAsia="en-US"/>
        </w:rPr>
        <w:t>nota</w:t>
      </w:r>
      <w:r w:rsidRPr="00DF5C6F">
        <w:rPr>
          <w:sz w:val="22"/>
          <w:szCs w:val="22"/>
          <w:lang w:eastAsia="en-US"/>
        </w:rPr>
        <w:t xml:space="preserve"> fiscal ou instrumento de cobrança equivalente, </w:t>
      </w:r>
      <w:r w:rsidR="00360B82" w:rsidRPr="00DF5C6F">
        <w:rPr>
          <w:sz w:val="22"/>
          <w:szCs w:val="22"/>
          <w:lang w:eastAsia="en-US"/>
        </w:rPr>
        <w:t>pelo (</w:t>
      </w:r>
      <w:r w:rsidRPr="00DF5C6F">
        <w:rPr>
          <w:sz w:val="22"/>
          <w:szCs w:val="22"/>
          <w:lang w:eastAsia="en-US"/>
        </w:rPr>
        <w:t>a) responsável pelo acompanhamento e fiscalização do contrato, para efeito de posterior verificação de sua conformidade com as especificações constantes no Termo de Referência e na proposta.</w:t>
      </w:r>
    </w:p>
    <w:p w14:paraId="29166441" w14:textId="77777777" w:rsidR="00451652" w:rsidRPr="00DF5C6F" w:rsidRDefault="003A7768">
      <w:pPr>
        <w:pStyle w:val="Nivel2"/>
        <w:rPr>
          <w:sz w:val="22"/>
          <w:szCs w:val="22"/>
          <w:lang w:eastAsia="en-US"/>
        </w:rPr>
      </w:pPr>
      <w:r w:rsidRPr="00DF5C6F">
        <w:rPr>
          <w:sz w:val="22"/>
          <w:szCs w:val="22"/>
          <w:lang w:eastAsia="en-US"/>
        </w:rPr>
        <w:t>Os bens poderão ser rejeitados, no todo ou em parte, inclusive antes do recebimento provisório, quando em desacordo com as especificações constantes no Termo de Referência e na proposta, devendo ser substituídos no prazo de 10 (dez) dias, a contar da notificação da contratada, às suas custas, sem prejuízo da aplicação das penalidades.</w:t>
      </w:r>
    </w:p>
    <w:p w14:paraId="29166442" w14:textId="77777777" w:rsidR="00451652" w:rsidRPr="00DF5C6F" w:rsidRDefault="003A7768">
      <w:pPr>
        <w:pStyle w:val="Nivel2"/>
        <w:rPr>
          <w:sz w:val="22"/>
          <w:szCs w:val="22"/>
          <w:lang w:eastAsia="en-US"/>
        </w:rPr>
      </w:pPr>
      <w:r w:rsidRPr="00DF5C6F">
        <w:rPr>
          <w:sz w:val="22"/>
          <w:szCs w:val="22"/>
          <w:lang w:eastAsia="en-US"/>
        </w:rPr>
        <w:t>O recebimento definitivo ocorrerá no prazo de 11 dias úteis, a contar do recebimento da nota fiscal ou instrumento de cobrança equivalente pela Administração, após a verificação da qualidade e quantidade do material e consequente aceitação mediante termo detalhado.</w:t>
      </w:r>
    </w:p>
    <w:p w14:paraId="29166443" w14:textId="77777777" w:rsidR="00451652" w:rsidRPr="00DF5C6F" w:rsidRDefault="003A7768">
      <w:pPr>
        <w:pStyle w:val="Nivel2"/>
        <w:rPr>
          <w:sz w:val="22"/>
          <w:szCs w:val="22"/>
          <w:lang w:eastAsia="en-US"/>
        </w:rPr>
      </w:pPr>
      <w:r w:rsidRPr="00DF5C6F">
        <w:rPr>
          <w:sz w:val="22"/>
          <w:szCs w:val="22"/>
          <w:lang w:eastAsia="en-US"/>
        </w:rPr>
        <w:t xml:space="preserve">Para as contratações decorrentes de despesas cujos valores não ultrapassem o limite de que trata o </w:t>
      </w:r>
      <w:hyperlink r:id="rId11" w:anchor="art75" w:tooltip="http://www.planalto.gov.br/ccivil_03/_ato2019-2022/2021/lei/L14133.htm#art75" w:history="1">
        <w:r w:rsidRPr="00DF5C6F">
          <w:rPr>
            <w:rStyle w:val="Hyperlink"/>
            <w:sz w:val="22"/>
            <w:szCs w:val="22"/>
            <w:lang w:eastAsia="en-US"/>
          </w:rPr>
          <w:t>inciso II do art. 75 da Lei nº 14.133, de 2021</w:t>
        </w:r>
      </w:hyperlink>
      <w:r w:rsidRPr="00DF5C6F">
        <w:rPr>
          <w:sz w:val="22"/>
          <w:szCs w:val="22"/>
          <w:lang w:eastAsia="en-US"/>
        </w:rPr>
        <w:t>, o prazo máximo para o recebimento definitivo será de até 11 dias úteis.</w:t>
      </w:r>
    </w:p>
    <w:p w14:paraId="29166444" w14:textId="77777777" w:rsidR="00451652" w:rsidRPr="00DF5C6F" w:rsidRDefault="003A7768">
      <w:pPr>
        <w:pStyle w:val="Nivel2"/>
        <w:rPr>
          <w:sz w:val="22"/>
          <w:szCs w:val="22"/>
          <w:lang w:eastAsia="en-US"/>
        </w:rPr>
      </w:pPr>
      <w:r w:rsidRPr="00DF5C6F">
        <w:rPr>
          <w:sz w:val="22"/>
          <w:szCs w:val="22"/>
          <w:lang w:eastAsia="en-US"/>
        </w:rPr>
        <w:lastRenderedPageBreak/>
        <w:t>O prazo para recebimento definitivo poderá ser excepcionalmente prorrogado, de forma justificada, por igual período, quando houver necessidade de diligências para a aferição do atendimento das exigências contratuais.</w:t>
      </w:r>
    </w:p>
    <w:p w14:paraId="29166445" w14:textId="77777777" w:rsidR="00451652" w:rsidRPr="00DF5C6F" w:rsidRDefault="003A7768">
      <w:pPr>
        <w:pStyle w:val="Nivel2"/>
        <w:rPr>
          <w:sz w:val="22"/>
          <w:szCs w:val="22"/>
          <w:lang w:eastAsia="en-US"/>
        </w:rPr>
      </w:pPr>
      <w:r w:rsidRPr="00DF5C6F">
        <w:rPr>
          <w:sz w:val="22"/>
          <w:szCs w:val="22"/>
          <w:lang w:eastAsia="en-US"/>
        </w:rPr>
        <w:t xml:space="preserve">No caso de controvérsia sobre a execução do objeto, quanto à dimensão, qualidade e quantidade, deverá ser observado o teor do </w:t>
      </w:r>
      <w:hyperlink r:id="rId12" w:anchor="art143" w:tooltip="http://www.planalto.gov.br/ccivil_03/_ato2019-2022/2021/lei/L14133.htm#art143" w:history="1">
        <w:r w:rsidRPr="00DF5C6F">
          <w:rPr>
            <w:rStyle w:val="Hyperlink"/>
            <w:sz w:val="22"/>
            <w:szCs w:val="22"/>
            <w:lang w:eastAsia="en-US"/>
          </w:rPr>
          <w:t>art. 143 da Lei nº 14.133, de 2021</w:t>
        </w:r>
      </w:hyperlink>
      <w:r w:rsidRPr="00DF5C6F">
        <w:rPr>
          <w:sz w:val="22"/>
          <w:szCs w:val="22"/>
          <w:lang w:eastAsia="en-US"/>
        </w:rPr>
        <w:t xml:space="preserve">, comunicando-se à empresa para emissão de Nota Fiscal no que </w:t>
      </w:r>
      <w:proofErr w:type="spellStart"/>
      <w:r w:rsidRPr="00DF5C6F">
        <w:rPr>
          <w:sz w:val="22"/>
          <w:szCs w:val="22"/>
          <w:lang w:eastAsia="en-US"/>
        </w:rPr>
        <w:t>pertine</w:t>
      </w:r>
      <w:proofErr w:type="spellEnd"/>
      <w:r w:rsidRPr="00DF5C6F">
        <w:rPr>
          <w:sz w:val="22"/>
          <w:szCs w:val="22"/>
          <w:lang w:eastAsia="en-US"/>
        </w:rPr>
        <w:t xml:space="preserve"> à parcela incontroversa da execução do objeto, para efeito de liquidação e pagamento.</w:t>
      </w:r>
    </w:p>
    <w:p w14:paraId="29166446" w14:textId="77777777" w:rsidR="00451652" w:rsidRPr="00DF5C6F" w:rsidRDefault="003A7768">
      <w:pPr>
        <w:pStyle w:val="Nivel2"/>
        <w:rPr>
          <w:sz w:val="22"/>
          <w:szCs w:val="22"/>
          <w:lang w:eastAsia="en-US"/>
        </w:rPr>
      </w:pPr>
      <w:r w:rsidRPr="00DF5C6F">
        <w:rPr>
          <w:sz w:val="22"/>
          <w:szCs w:val="22"/>
          <w:lang w:eastAsia="en-US"/>
        </w:rPr>
        <w:t>O prazo para a solução, pelo contratado, de inconsistências na execução do objeto ou de saneamento da nota fiscal ou de instrumento de cobrança equivalente, verificadas pela Administração durante a análise prévia à liquidação de despesa, não será computado para os fins do recebimento definitivo.</w:t>
      </w:r>
    </w:p>
    <w:p w14:paraId="29166447" w14:textId="77777777" w:rsidR="00451652" w:rsidRPr="00DF5C6F" w:rsidRDefault="003A7768">
      <w:pPr>
        <w:pStyle w:val="Nivel2"/>
        <w:rPr>
          <w:sz w:val="22"/>
          <w:szCs w:val="22"/>
          <w:lang w:eastAsia="en-US"/>
        </w:rPr>
      </w:pPr>
      <w:r w:rsidRPr="00DF5C6F">
        <w:rPr>
          <w:sz w:val="22"/>
          <w:szCs w:val="22"/>
          <w:lang w:eastAsia="en-US"/>
        </w:rPr>
        <w:t>O recebimento provisório ou definitivo não excluirá a responsabilidade civil pela solidez e pela segurança dos bens nem a responsabilidade ético-profissional pela perfeita execução do contrato.</w:t>
      </w:r>
    </w:p>
    <w:p w14:paraId="29166448" w14:textId="77777777" w:rsidR="00451652" w:rsidRPr="00DF5C6F" w:rsidRDefault="003A7768">
      <w:pPr>
        <w:pStyle w:val="Nvel1-SemNumPreto"/>
        <w:rPr>
          <w:sz w:val="22"/>
          <w:szCs w:val="22"/>
        </w:rPr>
      </w:pPr>
      <w:r w:rsidRPr="00DF5C6F">
        <w:rPr>
          <w:sz w:val="22"/>
          <w:szCs w:val="22"/>
        </w:rPr>
        <w:t>Liquidação</w:t>
      </w:r>
    </w:p>
    <w:p w14:paraId="29166449" w14:textId="77777777" w:rsidR="00451652" w:rsidRPr="00DF5C6F" w:rsidRDefault="003A7768">
      <w:pPr>
        <w:pStyle w:val="Nivel2"/>
        <w:rPr>
          <w:sz w:val="22"/>
          <w:szCs w:val="22"/>
          <w:lang w:eastAsia="en-US"/>
        </w:rPr>
      </w:pPr>
      <w:r w:rsidRPr="00DF5C6F">
        <w:rPr>
          <w:sz w:val="22"/>
          <w:szCs w:val="22"/>
          <w:lang w:eastAsia="en-US"/>
        </w:rPr>
        <w:t>Recebida a Nota Fiscal ou documento de cobrança equivalente, correrá o prazo de dez dias úteis para fins de liquidação, na forma desta seção, prorrogáveis por igual período, nos termos do art. 7º, §3</w:t>
      </w:r>
      <w:r w:rsidRPr="00DF5C6F">
        <w:rPr>
          <w:rStyle w:val="Hyperlink"/>
          <w:sz w:val="22"/>
          <w:szCs w:val="22"/>
          <w:lang w:eastAsia="en-US"/>
        </w:rPr>
        <w:t>º da Instrução Normativa SEGES/ME nº 77/2022</w:t>
      </w:r>
      <w:r w:rsidRPr="00DF5C6F">
        <w:rPr>
          <w:sz w:val="22"/>
          <w:szCs w:val="22"/>
          <w:lang w:eastAsia="en-US"/>
        </w:rPr>
        <w:t>.</w:t>
      </w:r>
    </w:p>
    <w:p w14:paraId="2916644A" w14:textId="77777777" w:rsidR="00451652" w:rsidRPr="00DF5C6F" w:rsidRDefault="003A7768">
      <w:pPr>
        <w:pStyle w:val="Nivel3"/>
        <w:rPr>
          <w:sz w:val="22"/>
          <w:szCs w:val="22"/>
        </w:rPr>
      </w:pPr>
      <w:r w:rsidRPr="00DF5C6F">
        <w:rPr>
          <w:sz w:val="22"/>
          <w:szCs w:val="22"/>
        </w:rPr>
        <w:t xml:space="preserve">O prazo de que trata o item anterior será reduzido à metade, mantendo-se a possibilidade de prorrogação, no caso de contratações decorrentes de despesas cujos valores não ultrapassem o limite de que trata o </w:t>
      </w:r>
      <w:hyperlink r:id="rId13" w:anchor="art75" w:tooltip="http://www.planalto.gov.br/ccivil_03/_ato2019-2022/2021/lei/L14133.htm#art75" w:history="1">
        <w:r w:rsidRPr="00DF5C6F">
          <w:rPr>
            <w:rStyle w:val="Hyperlink"/>
            <w:sz w:val="22"/>
            <w:szCs w:val="22"/>
          </w:rPr>
          <w:t>inciso II do art. 75 da Lei nº 14.133, de 2021</w:t>
        </w:r>
      </w:hyperlink>
      <w:r w:rsidRPr="00DF5C6F">
        <w:rPr>
          <w:sz w:val="22"/>
          <w:szCs w:val="22"/>
        </w:rPr>
        <w:t>.</w:t>
      </w:r>
    </w:p>
    <w:p w14:paraId="2916644B" w14:textId="77777777" w:rsidR="00451652" w:rsidRPr="00DF5C6F" w:rsidRDefault="003A7768">
      <w:pPr>
        <w:pStyle w:val="Nivel2"/>
        <w:rPr>
          <w:sz w:val="22"/>
          <w:szCs w:val="22"/>
          <w:lang w:eastAsia="en-US"/>
        </w:rPr>
      </w:pPr>
      <w:r w:rsidRPr="00DF5C6F">
        <w:rPr>
          <w:sz w:val="22"/>
          <w:szCs w:val="22"/>
          <w:lang w:eastAsia="en-US"/>
        </w:rPr>
        <w:t xml:space="preserve">Para fins de liquidação, o setor competente deverá verificar se a nota fiscal ou instrumento de cobrança equivalente apresentado expressa os elementos necessários e essenciais do documento, tais como: </w:t>
      </w:r>
    </w:p>
    <w:p w14:paraId="2916644C" w14:textId="12E8B199" w:rsidR="00451652" w:rsidRPr="00DF5C6F" w:rsidRDefault="00AD0D3D">
      <w:pPr>
        <w:pStyle w:val="Nivel3"/>
        <w:rPr>
          <w:sz w:val="22"/>
          <w:szCs w:val="22"/>
          <w:lang w:eastAsia="en-US"/>
        </w:rPr>
      </w:pPr>
      <w:r w:rsidRPr="00DF5C6F">
        <w:rPr>
          <w:sz w:val="22"/>
          <w:szCs w:val="22"/>
          <w:lang w:eastAsia="en-US"/>
        </w:rPr>
        <w:t>O</w:t>
      </w:r>
      <w:r w:rsidR="003A7768" w:rsidRPr="00DF5C6F">
        <w:rPr>
          <w:sz w:val="22"/>
          <w:szCs w:val="22"/>
          <w:lang w:eastAsia="en-US"/>
        </w:rPr>
        <w:t xml:space="preserve"> prazo de validade;</w:t>
      </w:r>
    </w:p>
    <w:p w14:paraId="2916644D" w14:textId="67010B36" w:rsidR="00451652" w:rsidRPr="00DF5C6F" w:rsidRDefault="00AD0D3D">
      <w:pPr>
        <w:pStyle w:val="Nivel3"/>
        <w:rPr>
          <w:sz w:val="22"/>
          <w:szCs w:val="22"/>
          <w:lang w:eastAsia="en-US"/>
        </w:rPr>
      </w:pPr>
      <w:r w:rsidRPr="00DF5C6F">
        <w:rPr>
          <w:sz w:val="22"/>
          <w:szCs w:val="22"/>
          <w:lang w:eastAsia="en-US"/>
        </w:rPr>
        <w:t>A</w:t>
      </w:r>
      <w:r w:rsidR="003A7768" w:rsidRPr="00DF5C6F">
        <w:rPr>
          <w:sz w:val="22"/>
          <w:szCs w:val="22"/>
          <w:lang w:eastAsia="en-US"/>
        </w:rPr>
        <w:t xml:space="preserve"> data da emissão; </w:t>
      </w:r>
    </w:p>
    <w:p w14:paraId="2916644E" w14:textId="49983C4B" w:rsidR="00451652" w:rsidRPr="00DF5C6F" w:rsidRDefault="00AD0D3D">
      <w:pPr>
        <w:pStyle w:val="Nivel3"/>
        <w:rPr>
          <w:sz w:val="22"/>
          <w:szCs w:val="22"/>
          <w:lang w:eastAsia="en-US"/>
        </w:rPr>
      </w:pPr>
      <w:r w:rsidRPr="00DF5C6F">
        <w:rPr>
          <w:sz w:val="22"/>
          <w:szCs w:val="22"/>
          <w:lang w:eastAsia="en-US"/>
        </w:rPr>
        <w:t>Os</w:t>
      </w:r>
      <w:r w:rsidR="003A7768" w:rsidRPr="00DF5C6F">
        <w:rPr>
          <w:sz w:val="22"/>
          <w:szCs w:val="22"/>
          <w:lang w:eastAsia="en-US"/>
        </w:rPr>
        <w:t xml:space="preserve"> dados do contrato e do órgão contratante; </w:t>
      </w:r>
    </w:p>
    <w:p w14:paraId="2916644F" w14:textId="28AC6354" w:rsidR="00451652" w:rsidRPr="00DF5C6F" w:rsidRDefault="00AD0D3D">
      <w:pPr>
        <w:pStyle w:val="Nivel3"/>
        <w:rPr>
          <w:sz w:val="22"/>
          <w:szCs w:val="22"/>
          <w:lang w:eastAsia="en-US"/>
        </w:rPr>
      </w:pPr>
      <w:r w:rsidRPr="00DF5C6F">
        <w:rPr>
          <w:sz w:val="22"/>
          <w:szCs w:val="22"/>
          <w:lang w:eastAsia="en-US"/>
        </w:rPr>
        <w:t>O</w:t>
      </w:r>
      <w:r w:rsidR="003A7768" w:rsidRPr="00DF5C6F">
        <w:rPr>
          <w:sz w:val="22"/>
          <w:szCs w:val="22"/>
          <w:lang w:eastAsia="en-US"/>
        </w:rPr>
        <w:t xml:space="preserve"> período respectivo de execução do contrato; </w:t>
      </w:r>
    </w:p>
    <w:p w14:paraId="29166450" w14:textId="4999DEBC" w:rsidR="00451652" w:rsidRPr="00DF5C6F" w:rsidRDefault="00AD0D3D">
      <w:pPr>
        <w:pStyle w:val="Nivel3"/>
        <w:rPr>
          <w:sz w:val="22"/>
          <w:szCs w:val="22"/>
          <w:lang w:eastAsia="en-US"/>
        </w:rPr>
      </w:pPr>
      <w:r w:rsidRPr="00DF5C6F">
        <w:rPr>
          <w:sz w:val="22"/>
          <w:szCs w:val="22"/>
          <w:lang w:eastAsia="en-US"/>
        </w:rPr>
        <w:t>O</w:t>
      </w:r>
      <w:r w:rsidR="003A7768" w:rsidRPr="00DF5C6F">
        <w:rPr>
          <w:sz w:val="22"/>
          <w:szCs w:val="22"/>
          <w:lang w:eastAsia="en-US"/>
        </w:rPr>
        <w:t xml:space="preserve"> valor a pagar; e </w:t>
      </w:r>
    </w:p>
    <w:p w14:paraId="29166451" w14:textId="0E9D3363" w:rsidR="00451652" w:rsidRPr="00DF5C6F" w:rsidRDefault="00AD0D3D">
      <w:pPr>
        <w:pStyle w:val="Nivel3"/>
        <w:rPr>
          <w:sz w:val="22"/>
          <w:szCs w:val="22"/>
          <w:lang w:eastAsia="en-US"/>
        </w:rPr>
      </w:pPr>
      <w:r w:rsidRPr="00DF5C6F">
        <w:rPr>
          <w:sz w:val="22"/>
          <w:szCs w:val="22"/>
          <w:lang w:eastAsia="en-US"/>
        </w:rPr>
        <w:t>Eventual</w:t>
      </w:r>
      <w:r w:rsidR="003A7768" w:rsidRPr="00DF5C6F">
        <w:rPr>
          <w:sz w:val="22"/>
          <w:szCs w:val="22"/>
          <w:lang w:eastAsia="en-US"/>
        </w:rPr>
        <w:t xml:space="preserve"> destaque do valor de retenções tributárias cabíveis.</w:t>
      </w:r>
    </w:p>
    <w:p w14:paraId="29166452" w14:textId="77777777" w:rsidR="00451652" w:rsidRPr="00DF5C6F" w:rsidRDefault="003A7768">
      <w:pPr>
        <w:pStyle w:val="Nivel2"/>
        <w:rPr>
          <w:sz w:val="22"/>
          <w:szCs w:val="22"/>
          <w:lang w:eastAsia="en-US"/>
        </w:rPr>
      </w:pPr>
      <w:r w:rsidRPr="00DF5C6F">
        <w:rPr>
          <w:rFonts w:eastAsia="Calibri"/>
          <w:sz w:val="22"/>
          <w:szCs w:val="22"/>
          <w:lang w:eastAsia="en-US"/>
        </w:rPr>
        <w:t xml:space="preserve"> Havendo erro na apresentação da nota fiscal ou instrumento de cobrança equivalente, ou circunstância que impeça a </w:t>
      </w:r>
      <w:r w:rsidRPr="00DF5C6F">
        <w:rPr>
          <w:sz w:val="22"/>
          <w:szCs w:val="22"/>
          <w:lang w:eastAsia="en-US"/>
        </w:rPr>
        <w:t>liquidação da despesa, esta ficará sobrestada até que o contratado providencie as medidas saneadoras, reiniciando-se o prazo após a comprovação da regularização da situação, sem ônus ao contratante;</w:t>
      </w:r>
    </w:p>
    <w:p w14:paraId="29166453" w14:textId="77777777" w:rsidR="00451652" w:rsidRPr="00DF5C6F" w:rsidRDefault="003A7768">
      <w:pPr>
        <w:pStyle w:val="Nivel2"/>
        <w:rPr>
          <w:sz w:val="22"/>
          <w:szCs w:val="22"/>
          <w:lang w:eastAsia="en-US"/>
        </w:rPr>
      </w:pPr>
      <w:r w:rsidRPr="00DF5C6F">
        <w:rPr>
          <w:sz w:val="22"/>
          <w:szCs w:val="22"/>
          <w:lang w:eastAsia="en-US"/>
        </w:rPr>
        <w:t xml:space="preserve"> A nota fiscal ou instrumento de cobrança equivalente deverá ser obrigatoriamente acompanhado da comprovação da regularidade fiscal, constatada por meio de consulta </w:t>
      </w:r>
      <w:r w:rsidRPr="00DF5C6F">
        <w:rPr>
          <w:i/>
          <w:iCs/>
          <w:sz w:val="22"/>
          <w:szCs w:val="22"/>
          <w:lang w:eastAsia="en-US"/>
        </w:rPr>
        <w:t>on-line</w:t>
      </w:r>
      <w:r w:rsidRPr="00DF5C6F">
        <w:rPr>
          <w:sz w:val="22"/>
          <w:szCs w:val="22"/>
          <w:lang w:eastAsia="en-US"/>
        </w:rPr>
        <w:t xml:space="preserve"> ao SICAF ou, na impossibilidade de acesso ao referido Sistema, mediante consulta aos sítios eletrônicos oficiais ou à documentação mencionada no </w:t>
      </w:r>
      <w:hyperlink r:id="rId14" w:anchor="art68" w:tooltip="http://www.planalto.gov.br/ccivil_03/_ato2019-2022/2021/lei/L14133.htm#art68" w:history="1">
        <w:r w:rsidRPr="00DF5C6F">
          <w:rPr>
            <w:rStyle w:val="Hyperlink"/>
            <w:sz w:val="22"/>
            <w:szCs w:val="22"/>
            <w:lang w:eastAsia="en-US"/>
          </w:rPr>
          <w:t xml:space="preserve">art. 68 da Lei nº 14.133, de 2021.  </w:t>
        </w:r>
      </w:hyperlink>
      <w:r w:rsidRPr="00DF5C6F">
        <w:rPr>
          <w:sz w:val="22"/>
          <w:szCs w:val="22"/>
          <w:lang w:eastAsia="en-US"/>
        </w:rPr>
        <w:t xml:space="preserve"> </w:t>
      </w:r>
    </w:p>
    <w:p w14:paraId="29166454" w14:textId="77777777" w:rsidR="00451652" w:rsidRPr="00DF5C6F" w:rsidRDefault="003A7768">
      <w:pPr>
        <w:pStyle w:val="Nivel2"/>
        <w:rPr>
          <w:sz w:val="22"/>
          <w:szCs w:val="22"/>
        </w:rPr>
      </w:pPr>
      <w:r w:rsidRPr="00DF5C6F">
        <w:rPr>
          <w:sz w:val="22"/>
          <w:szCs w:val="22"/>
        </w:rPr>
        <w:lastRenderedPageBreak/>
        <w:t>A Administração deverá realizar consulta ao SICAF para: a) verificar a manutenção das condições de habilitação exigidas; b) identificar possível razão que impeça a contratação no âmbito do órgão ou entidade, tais como a proibição de contratar com a Administração ou com o Poder Público, bem como ocorrências impeditivas indiretas (INSTRUÇÃO NORMATIVA Nº 3, DE 26 DE ABRIL DE 2018).</w:t>
      </w:r>
    </w:p>
    <w:p w14:paraId="29166455" w14:textId="77777777" w:rsidR="00451652" w:rsidRPr="00DF5C6F" w:rsidRDefault="003A7768">
      <w:pPr>
        <w:pStyle w:val="Nivel2"/>
        <w:rPr>
          <w:sz w:val="22"/>
          <w:szCs w:val="22"/>
          <w:lang w:eastAsia="en-US"/>
        </w:rPr>
      </w:pPr>
      <w:r w:rsidRPr="00DF5C6F">
        <w:rPr>
          <w:sz w:val="22"/>
          <w:szCs w:val="22"/>
          <w:lang w:eastAsia="en-US"/>
        </w:rPr>
        <w:t>Constatando-se, junto ao SICAF, a situação de irregularidade do contratado, será providenciada sua notificação, por escrito, para que, no prazo de 5 (cinco) dias úteis, regularize sua situação ou, no mesmo prazo, apresente sua defesa. O prazo poderá ser prorrogado uma vez, por igual período, a critério do contratante.</w:t>
      </w:r>
    </w:p>
    <w:p w14:paraId="29166456" w14:textId="77777777" w:rsidR="00451652" w:rsidRPr="00DF5C6F" w:rsidRDefault="003A7768">
      <w:pPr>
        <w:pStyle w:val="Nivel2"/>
        <w:rPr>
          <w:sz w:val="22"/>
          <w:szCs w:val="22"/>
          <w:lang w:eastAsia="en-US"/>
        </w:rPr>
      </w:pPr>
      <w:r w:rsidRPr="00DF5C6F">
        <w:rPr>
          <w:sz w:val="22"/>
          <w:szCs w:val="22"/>
          <w:lang w:eastAsia="en-US"/>
        </w:rPr>
        <w:t xml:space="preserve">Não havendo regularização ou sendo a defesa considerada improcedente, o contratante deverá comunicar aos órgãos responsáveis pela fiscalização da regularidade fiscal quanto à inadimplência do contratado, bem como quanto à existência de pagamento a ser efetuado, para que sejam acionados os meios pertinentes e necessários para garantir o recebimento de seus créditos.  </w:t>
      </w:r>
    </w:p>
    <w:p w14:paraId="29166457" w14:textId="77777777" w:rsidR="00451652" w:rsidRPr="00DF5C6F" w:rsidRDefault="003A7768">
      <w:pPr>
        <w:pStyle w:val="Nivel2"/>
        <w:rPr>
          <w:sz w:val="22"/>
          <w:szCs w:val="22"/>
          <w:lang w:eastAsia="en-US"/>
        </w:rPr>
      </w:pPr>
      <w:r w:rsidRPr="00DF5C6F">
        <w:rPr>
          <w:sz w:val="22"/>
          <w:szCs w:val="22"/>
          <w:lang w:eastAsia="en-US"/>
        </w:rPr>
        <w:t xml:space="preserve">Persistindo a irregularidade, o contratante deverá adotar as medidas necessárias à rescisão contratual nos autos do processo administrativo correspondente, assegurada ao contratado a ampla defesa. </w:t>
      </w:r>
    </w:p>
    <w:p w14:paraId="29166458" w14:textId="77777777" w:rsidR="00451652" w:rsidRPr="00DF5C6F" w:rsidRDefault="003A7768">
      <w:pPr>
        <w:pStyle w:val="Nivel2"/>
        <w:rPr>
          <w:sz w:val="22"/>
          <w:szCs w:val="22"/>
          <w:lang w:eastAsia="en-US"/>
        </w:rPr>
      </w:pPr>
      <w:r w:rsidRPr="00DF5C6F">
        <w:rPr>
          <w:sz w:val="22"/>
          <w:szCs w:val="22"/>
          <w:lang w:eastAsia="en-US"/>
        </w:rPr>
        <w:t xml:space="preserve">Havendo a efetiva execução do objeto, os pagamentos serão realizados normalmente, até que se decida pela rescisão do contrato, caso o contratado não regularize sua situação junto ao SICAF.  </w:t>
      </w:r>
    </w:p>
    <w:p w14:paraId="29166459" w14:textId="0378C919" w:rsidR="00451652" w:rsidRPr="00DF5C6F" w:rsidRDefault="003A7768">
      <w:pPr>
        <w:pStyle w:val="Nvel1-SemNumPreto"/>
        <w:rPr>
          <w:sz w:val="22"/>
          <w:szCs w:val="22"/>
        </w:rPr>
      </w:pPr>
      <w:r w:rsidRPr="00DF5C6F">
        <w:rPr>
          <w:sz w:val="22"/>
          <w:szCs w:val="22"/>
        </w:rPr>
        <w:t>Prazo de pagamento</w:t>
      </w:r>
    </w:p>
    <w:p w14:paraId="2916645A" w14:textId="0063261E" w:rsidR="00451652" w:rsidRPr="00DF5C6F" w:rsidRDefault="003A7768">
      <w:pPr>
        <w:pStyle w:val="Nivel2"/>
        <w:rPr>
          <w:sz w:val="22"/>
          <w:szCs w:val="22"/>
        </w:rPr>
      </w:pPr>
      <w:r w:rsidRPr="00DF5C6F">
        <w:rPr>
          <w:sz w:val="22"/>
          <w:szCs w:val="22"/>
        </w:rPr>
        <w:t xml:space="preserve">O pagamento será efetuado no prazo de até </w:t>
      </w:r>
      <w:r w:rsidR="000D0048">
        <w:rPr>
          <w:sz w:val="22"/>
          <w:szCs w:val="22"/>
        </w:rPr>
        <w:t>28 (vinte e oito) dias úteis contados a partir da emissão da nota fiscal pelo contratado.</w:t>
      </w:r>
    </w:p>
    <w:p w14:paraId="2916645C" w14:textId="77777777" w:rsidR="00451652" w:rsidRPr="00DF5C6F" w:rsidRDefault="003A7768">
      <w:pPr>
        <w:pStyle w:val="Nvel1-SemNumPreto"/>
        <w:rPr>
          <w:sz w:val="22"/>
          <w:szCs w:val="22"/>
        </w:rPr>
      </w:pPr>
      <w:r w:rsidRPr="00DF5C6F">
        <w:rPr>
          <w:sz w:val="22"/>
          <w:szCs w:val="22"/>
        </w:rPr>
        <w:t>Forma de pagamento</w:t>
      </w:r>
    </w:p>
    <w:p w14:paraId="2916645D" w14:textId="77777777" w:rsidR="00451652" w:rsidRPr="00DF5C6F" w:rsidRDefault="003A7768">
      <w:pPr>
        <w:pStyle w:val="Nivel2"/>
        <w:rPr>
          <w:sz w:val="22"/>
          <w:szCs w:val="22"/>
          <w:lang w:eastAsia="en-US"/>
        </w:rPr>
      </w:pPr>
      <w:r w:rsidRPr="00DF5C6F">
        <w:rPr>
          <w:sz w:val="22"/>
          <w:szCs w:val="22"/>
          <w:lang w:eastAsia="en-US"/>
        </w:rPr>
        <w:t xml:space="preserve">O pagamento será realizado por meio de ordem bancária, para </w:t>
      </w:r>
      <w:r w:rsidRPr="000D0048">
        <w:rPr>
          <w:b/>
          <w:bCs/>
          <w:sz w:val="22"/>
          <w:szCs w:val="22"/>
          <w:lang w:eastAsia="en-US"/>
        </w:rPr>
        <w:t>crédito em banco, agência e conta corrente indicados pelo contratado</w:t>
      </w:r>
      <w:r w:rsidRPr="00DF5C6F">
        <w:rPr>
          <w:sz w:val="22"/>
          <w:szCs w:val="22"/>
          <w:lang w:eastAsia="en-US"/>
        </w:rPr>
        <w:t>.</w:t>
      </w:r>
    </w:p>
    <w:p w14:paraId="2916645E" w14:textId="77777777" w:rsidR="00451652" w:rsidRPr="00DF5C6F" w:rsidRDefault="003A7768">
      <w:pPr>
        <w:pStyle w:val="Nivel2"/>
        <w:rPr>
          <w:sz w:val="22"/>
          <w:szCs w:val="22"/>
          <w:lang w:eastAsia="en-US"/>
        </w:rPr>
      </w:pPr>
      <w:r w:rsidRPr="00DF5C6F">
        <w:rPr>
          <w:sz w:val="22"/>
          <w:szCs w:val="22"/>
          <w:lang w:eastAsia="en-US"/>
        </w:rPr>
        <w:t>Será considerada data do pagamento o dia em que constar como emitida a ordem bancária para pagamento.</w:t>
      </w:r>
    </w:p>
    <w:p w14:paraId="2916645F" w14:textId="77777777" w:rsidR="00451652" w:rsidRPr="00DF5C6F" w:rsidRDefault="003A7768">
      <w:pPr>
        <w:pStyle w:val="Nivel2"/>
        <w:rPr>
          <w:sz w:val="22"/>
          <w:szCs w:val="22"/>
          <w:lang w:eastAsia="en-US"/>
        </w:rPr>
      </w:pPr>
      <w:r w:rsidRPr="00DF5C6F">
        <w:rPr>
          <w:sz w:val="22"/>
          <w:szCs w:val="22"/>
          <w:lang w:eastAsia="en-US"/>
        </w:rPr>
        <w:t xml:space="preserve">Quando do pagamento, será efetuada a </w:t>
      </w:r>
      <w:r w:rsidRPr="000D0048">
        <w:rPr>
          <w:b/>
          <w:bCs/>
          <w:sz w:val="22"/>
          <w:szCs w:val="22"/>
          <w:lang w:eastAsia="en-US"/>
        </w:rPr>
        <w:t>retenção tributária</w:t>
      </w:r>
      <w:r w:rsidRPr="00DF5C6F">
        <w:rPr>
          <w:sz w:val="22"/>
          <w:szCs w:val="22"/>
          <w:lang w:eastAsia="en-US"/>
        </w:rPr>
        <w:t xml:space="preserve"> prevista na legislação aplicável.</w:t>
      </w:r>
    </w:p>
    <w:p w14:paraId="29166460" w14:textId="77777777" w:rsidR="00451652" w:rsidRPr="00DF5C6F" w:rsidRDefault="003A7768">
      <w:pPr>
        <w:pStyle w:val="Nivel3"/>
        <w:rPr>
          <w:sz w:val="22"/>
          <w:szCs w:val="22"/>
          <w:lang w:eastAsia="en-US"/>
        </w:rPr>
      </w:pPr>
      <w:r w:rsidRPr="00DF5C6F">
        <w:rPr>
          <w:sz w:val="22"/>
          <w:szCs w:val="22"/>
          <w:lang w:eastAsia="en-US"/>
        </w:rPr>
        <w:t>Independentemente do percentual de tributo inserido na planilha, quando houver, serão retidos na fonte, quando da realização do pagamento, os percentuais estabelecidos na legislação vigente.</w:t>
      </w:r>
    </w:p>
    <w:p w14:paraId="29166461" w14:textId="77777777" w:rsidR="00451652" w:rsidRPr="00DF5C6F" w:rsidRDefault="003A7768">
      <w:pPr>
        <w:pStyle w:val="Nivel2"/>
        <w:rPr>
          <w:sz w:val="22"/>
          <w:szCs w:val="22"/>
          <w:lang w:eastAsia="en-US"/>
        </w:rPr>
      </w:pPr>
      <w:r w:rsidRPr="00DF5C6F">
        <w:rPr>
          <w:sz w:val="22"/>
          <w:szCs w:val="22"/>
          <w:lang w:eastAsia="en-US"/>
        </w:rPr>
        <w:t xml:space="preserve">O contratado regularmente </w:t>
      </w:r>
      <w:r w:rsidRPr="000D0048">
        <w:rPr>
          <w:b/>
          <w:bCs/>
          <w:sz w:val="22"/>
          <w:szCs w:val="22"/>
          <w:lang w:eastAsia="en-US"/>
        </w:rPr>
        <w:t>optante pelo Simples Nacional</w:t>
      </w:r>
      <w:r w:rsidRPr="00DF5C6F">
        <w:rPr>
          <w:sz w:val="22"/>
          <w:szCs w:val="22"/>
          <w:lang w:eastAsia="en-US"/>
        </w:rPr>
        <w:t xml:space="preserve">, nos termos da </w:t>
      </w:r>
      <w:hyperlink r:id="rId15" w:tooltip="https://www.planalto.gov.br/ccivil_03/leis/lcp/lcp123.htm" w:history="1">
        <w:r w:rsidRPr="00DF5C6F">
          <w:rPr>
            <w:rStyle w:val="Hyperlink"/>
            <w:sz w:val="22"/>
            <w:szCs w:val="22"/>
            <w:lang w:eastAsia="en-US"/>
          </w:rPr>
          <w:t>Lei Complementar nº 123, de 2006</w:t>
        </w:r>
      </w:hyperlink>
      <w:r w:rsidRPr="00DF5C6F">
        <w:rPr>
          <w:sz w:val="22"/>
          <w:szCs w:val="22"/>
          <w:lang w:eastAsia="en-US"/>
        </w:rPr>
        <w:t xml:space="preserve">, </w:t>
      </w:r>
      <w:r w:rsidRPr="000D0048">
        <w:rPr>
          <w:b/>
          <w:bCs/>
          <w:sz w:val="22"/>
          <w:szCs w:val="22"/>
          <w:lang w:eastAsia="en-US"/>
        </w:rPr>
        <w:t>não sofrerá a retenção tributária</w:t>
      </w:r>
      <w:r w:rsidRPr="00DF5C6F">
        <w:rPr>
          <w:sz w:val="22"/>
          <w:szCs w:val="22"/>
          <w:lang w:eastAsia="en-US"/>
        </w:rPr>
        <w:t xml:space="preserve"> quanto aos impostos e contribuições abrangidos por aquele regime. No entanto, o pagamento ficará condicionado à apresentação de comprovação, por meio de documento oficial, de que faz jus ao tratamento tributário favorecido previsto na referida Lei Complementar.</w:t>
      </w:r>
    </w:p>
    <w:p w14:paraId="29166465" w14:textId="11CD1F9A" w:rsidR="00451652" w:rsidRPr="00DF5C6F" w:rsidRDefault="003A7768" w:rsidP="00A5047F">
      <w:pPr>
        <w:pStyle w:val="Nivel01"/>
        <w:jc w:val="left"/>
        <w:rPr>
          <w:sz w:val="22"/>
          <w:szCs w:val="22"/>
        </w:rPr>
      </w:pPr>
      <w:r>
        <w:lastRenderedPageBreak/>
        <w:t>FORMA DE SELEÇÃO DO FORNECEDOR</w:t>
      </w:r>
      <w:r>
        <w:br/>
      </w:r>
      <w:r>
        <w:br/>
        <w:t>O fornecedor será selecionado por meio de procedimento de dispensa de licitação, na forma eletrônica, conforme art. 75, inciso II, da Lei nº 14.133/2021, com critério de menor preço global.</w:t>
      </w:r>
    </w:p>
    <w:p w14:paraId="29166466" w14:textId="27E52708" w:rsidR="00451652" w:rsidRPr="00DF5C6F" w:rsidRDefault="003A7768">
      <w:pPr>
        <w:pStyle w:val="Nivel2"/>
        <w:rPr>
          <w:sz w:val="22"/>
          <w:szCs w:val="22"/>
        </w:rPr>
      </w:pPr>
      <w:r w:rsidRPr="00DF5C6F">
        <w:rPr>
          <w:sz w:val="22"/>
          <w:szCs w:val="22"/>
        </w:rPr>
        <w:t xml:space="preserve">O fornecedor será selecionado por meio da realização de procedimento de dispensa de licitação, na forma eletrônica, com fundamento na hipótese do art. 75, inciso II da Lei </w:t>
      </w:r>
      <w:r w:rsidR="00E60160" w:rsidRPr="00DF5C6F">
        <w:rPr>
          <w:sz w:val="22"/>
          <w:szCs w:val="22"/>
        </w:rPr>
        <w:t>n. º</w:t>
      </w:r>
      <w:r w:rsidRPr="00DF5C6F">
        <w:rPr>
          <w:sz w:val="22"/>
          <w:szCs w:val="22"/>
        </w:rPr>
        <w:t xml:space="preserve"> 14.133/2021, que culminará com a seleção da proposta de MENOR PREÇO GLOBAL.</w:t>
      </w:r>
    </w:p>
    <w:p w14:paraId="29166467" w14:textId="77777777" w:rsidR="00451652" w:rsidRPr="00DF5C6F" w:rsidRDefault="003A7768">
      <w:pPr>
        <w:pStyle w:val="Nvel1-SemNumPreto"/>
        <w:rPr>
          <w:sz w:val="22"/>
          <w:szCs w:val="22"/>
        </w:rPr>
      </w:pPr>
      <w:r w:rsidRPr="00DF5C6F">
        <w:rPr>
          <w:sz w:val="22"/>
          <w:szCs w:val="22"/>
        </w:rPr>
        <w:t>Forma de fornecimento</w:t>
      </w:r>
    </w:p>
    <w:p w14:paraId="29166468" w14:textId="7F03863C" w:rsidR="00451652" w:rsidRPr="00A5047F" w:rsidRDefault="003A7768">
      <w:pPr>
        <w:pStyle w:val="Nivel2"/>
        <w:rPr>
          <w:sz w:val="22"/>
          <w:szCs w:val="22"/>
        </w:rPr>
      </w:pPr>
      <w:r w:rsidRPr="00A5047F">
        <w:rPr>
          <w:rStyle w:val="normaltextrun"/>
          <w:sz w:val="22"/>
          <w:szCs w:val="22"/>
          <w:shd w:val="clear" w:color="auto" w:fill="FFFFFF"/>
        </w:rPr>
        <w:t xml:space="preserve">O </w:t>
      </w:r>
      <w:r w:rsidRPr="00A5047F">
        <w:rPr>
          <w:rStyle w:val="findhit"/>
          <w:sz w:val="22"/>
          <w:szCs w:val="22"/>
          <w:shd w:val="clear" w:color="auto" w:fill="FFFFFF"/>
        </w:rPr>
        <w:t xml:space="preserve">fornecimento do objeto será </w:t>
      </w:r>
      <w:r w:rsidR="004262FF" w:rsidRPr="00A5047F">
        <w:rPr>
          <w:sz w:val="22"/>
          <w:szCs w:val="22"/>
        </w:rPr>
        <w:t>imediato.</w:t>
      </w:r>
    </w:p>
    <w:p w14:paraId="29166469" w14:textId="77777777" w:rsidR="00451652" w:rsidRPr="00DF5C6F" w:rsidRDefault="003A7768">
      <w:pPr>
        <w:pStyle w:val="Nvel1-SemNumPreto"/>
        <w:rPr>
          <w:sz w:val="22"/>
          <w:szCs w:val="22"/>
        </w:rPr>
      </w:pPr>
      <w:r w:rsidRPr="00DF5C6F">
        <w:rPr>
          <w:sz w:val="22"/>
          <w:szCs w:val="22"/>
        </w:rPr>
        <w:t>Exigências de habilitação</w:t>
      </w:r>
    </w:p>
    <w:p w14:paraId="29166472" w14:textId="2DC149B8" w:rsidR="00451652" w:rsidRPr="00DF5C6F" w:rsidRDefault="003A7768">
      <w:pPr>
        <w:pStyle w:val="Nivel2"/>
        <w:rPr>
          <w:sz w:val="22"/>
          <w:szCs w:val="22"/>
        </w:rPr>
      </w:pPr>
      <w:r w:rsidRPr="00DF5C6F">
        <w:rPr>
          <w:sz w:val="22"/>
          <w:szCs w:val="22"/>
        </w:rPr>
        <w:t xml:space="preserve">É dever do interessado manter atualizada a respectiva documentação constante do SICAF, </w:t>
      </w:r>
      <w:r w:rsidR="004262FF">
        <w:rPr>
          <w:sz w:val="22"/>
          <w:szCs w:val="22"/>
        </w:rPr>
        <w:t>e</w:t>
      </w:r>
      <w:r w:rsidRPr="00DF5C6F">
        <w:rPr>
          <w:sz w:val="22"/>
          <w:szCs w:val="22"/>
        </w:rPr>
        <w:t xml:space="preserve"> encaminhar, quando solicitado pela Administração, a respectiva documentação atualizada.</w:t>
      </w:r>
    </w:p>
    <w:p w14:paraId="29166473" w14:textId="77777777" w:rsidR="00451652" w:rsidRPr="00DF5C6F" w:rsidRDefault="003A7768">
      <w:pPr>
        <w:pStyle w:val="Nivel2"/>
        <w:rPr>
          <w:sz w:val="22"/>
          <w:szCs w:val="22"/>
        </w:rPr>
      </w:pPr>
      <w:r w:rsidRPr="00DF5C6F">
        <w:rPr>
          <w:sz w:val="22"/>
          <w:szCs w:val="22"/>
        </w:rPr>
        <w:t>Não serão aceitos documentos de habilitação com indicação de CNPJ/CPF diferentes, salvo aqueles legalmente permitidos.</w:t>
      </w:r>
    </w:p>
    <w:p w14:paraId="29166474" w14:textId="77777777" w:rsidR="00451652" w:rsidRPr="00DF5C6F" w:rsidRDefault="003A7768">
      <w:pPr>
        <w:pStyle w:val="Nivel2"/>
        <w:rPr>
          <w:sz w:val="22"/>
          <w:szCs w:val="22"/>
        </w:rPr>
      </w:pPr>
      <w:r w:rsidRPr="00DF5C6F">
        <w:rPr>
          <w:sz w:val="22"/>
          <w:szCs w:val="22"/>
        </w:rPr>
        <w:t>Se o interessado for a matriz, todos os documentos deverão estar em nome da matriz, e se o fornecedor for a filial, todos os documentos deverão estar em nome da filial, exceto para atestados de capacidade técnica, caso exigidos, e no caso daqueles documentos que, pela própria natureza, comprovadamente, forem emitidos somente em nome da matriz.</w:t>
      </w:r>
    </w:p>
    <w:p w14:paraId="29166475" w14:textId="77777777" w:rsidR="00451652" w:rsidRPr="00DF5C6F" w:rsidRDefault="003A7768">
      <w:pPr>
        <w:pStyle w:val="Nivel2"/>
        <w:rPr>
          <w:sz w:val="22"/>
          <w:szCs w:val="22"/>
        </w:rPr>
      </w:pPr>
      <w:r w:rsidRPr="00DF5C6F">
        <w:rPr>
          <w:sz w:val="22"/>
          <w:szCs w:val="22"/>
        </w:rPr>
        <w:t>Serão aceitos registros de CNPJ de fornecedor matriz e filial com diferenças de números de documentos pertinentes ao CND e ao CRF/FGTS, quando for comprovada a centralização do recolhimento dessas contribuições.</w:t>
      </w:r>
    </w:p>
    <w:p w14:paraId="29166476" w14:textId="77777777" w:rsidR="00451652" w:rsidRPr="00DF5C6F" w:rsidRDefault="003A7768">
      <w:pPr>
        <w:pStyle w:val="Nivel2"/>
        <w:rPr>
          <w:sz w:val="22"/>
          <w:szCs w:val="22"/>
        </w:rPr>
      </w:pPr>
      <w:r w:rsidRPr="00DF5C6F">
        <w:rPr>
          <w:sz w:val="22"/>
          <w:szCs w:val="22"/>
        </w:rPr>
        <w:t>Para fins de habilitação, deverá o interessado comprovar os seguintes requisitos, que serão exigidos conforme sua natureza jurídica:</w:t>
      </w:r>
    </w:p>
    <w:p w14:paraId="29166477" w14:textId="77777777" w:rsidR="00451652" w:rsidRPr="00DF5C6F" w:rsidRDefault="003A7768">
      <w:pPr>
        <w:pStyle w:val="Nvel1-SemNumPreto"/>
        <w:rPr>
          <w:sz w:val="22"/>
          <w:szCs w:val="22"/>
        </w:rPr>
      </w:pPr>
      <w:r w:rsidRPr="00DF5C6F">
        <w:rPr>
          <w:sz w:val="22"/>
          <w:szCs w:val="22"/>
        </w:rPr>
        <w:t>Habilitação jurídica</w:t>
      </w:r>
    </w:p>
    <w:p w14:paraId="29166478" w14:textId="77777777" w:rsidR="00451652" w:rsidRPr="00DF5C6F" w:rsidRDefault="003A7768">
      <w:pPr>
        <w:pStyle w:val="Nivel2"/>
        <w:rPr>
          <w:sz w:val="22"/>
          <w:szCs w:val="22"/>
        </w:rPr>
      </w:pPr>
      <w:bookmarkStart w:id="1" w:name="_Ref115800561"/>
      <w:r w:rsidRPr="00DF5C6F">
        <w:rPr>
          <w:b/>
          <w:bCs/>
          <w:sz w:val="22"/>
          <w:szCs w:val="22"/>
        </w:rPr>
        <w:t>Pessoa física:</w:t>
      </w:r>
      <w:r w:rsidRPr="00DF5C6F">
        <w:rPr>
          <w:sz w:val="22"/>
          <w:szCs w:val="22"/>
        </w:rPr>
        <w:t xml:space="preserve"> cédula de identidade (RG) ou documento equivalente que, por força de lei, tenha validade para fins de identificação em todo o território nacional;</w:t>
      </w:r>
      <w:bookmarkEnd w:id="1"/>
    </w:p>
    <w:p w14:paraId="29166479" w14:textId="77777777" w:rsidR="00451652" w:rsidRPr="00DF5C6F" w:rsidRDefault="003A7768">
      <w:pPr>
        <w:pStyle w:val="Nivel2"/>
        <w:rPr>
          <w:sz w:val="22"/>
          <w:szCs w:val="22"/>
        </w:rPr>
      </w:pPr>
      <w:r w:rsidRPr="00DF5C6F">
        <w:rPr>
          <w:b/>
          <w:bCs/>
          <w:sz w:val="22"/>
          <w:szCs w:val="22"/>
        </w:rPr>
        <w:t>Empresário individual:</w:t>
      </w:r>
      <w:r w:rsidRPr="00DF5C6F">
        <w:rPr>
          <w:sz w:val="22"/>
          <w:szCs w:val="22"/>
        </w:rPr>
        <w:t xml:space="preserve"> inscrição no Registro Público de Empresas Mercantis, a cargo da Junta Comercial da respectiva sede; </w:t>
      </w:r>
    </w:p>
    <w:p w14:paraId="2916647A" w14:textId="77777777" w:rsidR="00451652" w:rsidRPr="00DF5C6F" w:rsidRDefault="003A7768">
      <w:pPr>
        <w:pStyle w:val="Nivel2"/>
        <w:rPr>
          <w:sz w:val="22"/>
          <w:szCs w:val="22"/>
        </w:rPr>
      </w:pPr>
      <w:r w:rsidRPr="00DF5C6F">
        <w:rPr>
          <w:b/>
          <w:bCs/>
          <w:sz w:val="22"/>
          <w:szCs w:val="22"/>
        </w:rPr>
        <w:t>Microempreendedor Individual - MEI:</w:t>
      </w:r>
      <w:r w:rsidRPr="00DF5C6F">
        <w:rPr>
          <w:sz w:val="22"/>
          <w:szCs w:val="22"/>
        </w:rPr>
        <w:t xml:space="preserve"> Certificado da Condição de Microempreendedor Individual - CCMEI, cuja aceitação ficará condicionada à verificação da autenticidade no sítio </w:t>
      </w:r>
      <w:hyperlink r:id="rId16" w:tooltip="https://www.gov.br/empresas-e-negocios/pt-br/empreendedor" w:history="1">
        <w:r w:rsidRPr="00DF5C6F">
          <w:rPr>
            <w:rStyle w:val="Hyperlink"/>
            <w:sz w:val="22"/>
            <w:szCs w:val="22"/>
          </w:rPr>
          <w:t>https://www.gov.br/empresas-e-negocios/pt-br/empreendedor</w:t>
        </w:r>
      </w:hyperlink>
      <w:r w:rsidRPr="00DF5C6F">
        <w:rPr>
          <w:sz w:val="22"/>
          <w:szCs w:val="22"/>
        </w:rPr>
        <w:t xml:space="preserve">; </w:t>
      </w:r>
    </w:p>
    <w:p w14:paraId="2916647B" w14:textId="77777777" w:rsidR="00451652" w:rsidRPr="00DF5C6F" w:rsidRDefault="003A7768">
      <w:pPr>
        <w:pStyle w:val="Nivel2"/>
        <w:rPr>
          <w:sz w:val="22"/>
          <w:szCs w:val="22"/>
        </w:rPr>
      </w:pPr>
      <w:r w:rsidRPr="00DF5C6F">
        <w:rPr>
          <w:sz w:val="22"/>
          <w:szCs w:val="22"/>
        </w:rPr>
        <w:t>Sociedade empresária, sociedade limitada unipessoal – SLU ou sociedade identificada como empresa individual de responsabilidade limitada - EIRELI: inscrição do ato constitutivo, estatuto ou contrato social no Registro Público de Empresas Mercantis, a cargo da Junta Comercial da respectiva sede, acompanhada de documento comprobatório de seus administradores;</w:t>
      </w:r>
    </w:p>
    <w:p w14:paraId="2916647C" w14:textId="77777777" w:rsidR="00451652" w:rsidRPr="00DF5C6F" w:rsidRDefault="003A7768">
      <w:pPr>
        <w:pStyle w:val="Nivel2"/>
        <w:rPr>
          <w:sz w:val="22"/>
          <w:szCs w:val="22"/>
        </w:rPr>
      </w:pPr>
      <w:r w:rsidRPr="00DF5C6F">
        <w:rPr>
          <w:b/>
          <w:bCs/>
          <w:sz w:val="22"/>
          <w:szCs w:val="22"/>
        </w:rPr>
        <w:t>Sociedade empresária estrangeira:</w:t>
      </w:r>
      <w:r w:rsidRPr="00DF5C6F">
        <w:rPr>
          <w:sz w:val="22"/>
          <w:szCs w:val="22"/>
        </w:rPr>
        <w:t xml:space="preserve"> portaria de autorização de funcionamento no Brasil, publicada no Diário Oficial da União e arquivada na Junta Comercial da unidade federativa onde se </w:t>
      </w:r>
      <w:r w:rsidRPr="00DF5C6F">
        <w:rPr>
          <w:sz w:val="22"/>
          <w:szCs w:val="22"/>
        </w:rPr>
        <w:lastRenderedPageBreak/>
        <w:t xml:space="preserve">localizar a filial, agência, sucursal ou estabelecimento, a qual será considerada como sua sede, conforme Instrução </w:t>
      </w:r>
      <w:hyperlink r:id="rId17" w:tooltip="https://www.gov.br/economia/pt-br/assuntos/drei/legislacao/arquivos/legislacoes-federais/indrei772020.pdf" w:history="1">
        <w:r w:rsidRPr="00DF5C6F">
          <w:rPr>
            <w:rStyle w:val="Hyperlink"/>
            <w:sz w:val="22"/>
            <w:szCs w:val="22"/>
          </w:rPr>
          <w:t>Normativa DREI/ME n.º 77, de 18 de março de 2020</w:t>
        </w:r>
      </w:hyperlink>
      <w:r w:rsidRPr="00DF5C6F">
        <w:rPr>
          <w:sz w:val="22"/>
          <w:szCs w:val="22"/>
        </w:rPr>
        <w:t>.</w:t>
      </w:r>
    </w:p>
    <w:p w14:paraId="2916647D" w14:textId="77777777" w:rsidR="00451652" w:rsidRPr="00DF5C6F" w:rsidRDefault="003A7768">
      <w:pPr>
        <w:pStyle w:val="Nivel2"/>
        <w:rPr>
          <w:sz w:val="22"/>
          <w:szCs w:val="22"/>
        </w:rPr>
      </w:pPr>
      <w:r w:rsidRPr="00DF5C6F">
        <w:rPr>
          <w:b/>
          <w:bCs/>
          <w:sz w:val="22"/>
          <w:szCs w:val="22"/>
        </w:rPr>
        <w:t xml:space="preserve">Sociedade simples: </w:t>
      </w:r>
      <w:r w:rsidRPr="00DF5C6F">
        <w:rPr>
          <w:sz w:val="22"/>
          <w:szCs w:val="22"/>
        </w:rPr>
        <w:t>inscrição do ato constitutivo no Registro Civil de Pessoas Jurídicas do local de sua sede, acompanhada de documento comprobatório de seus administradores;</w:t>
      </w:r>
    </w:p>
    <w:p w14:paraId="2916647E" w14:textId="77777777" w:rsidR="00451652" w:rsidRPr="00DF5C6F" w:rsidRDefault="003A7768">
      <w:pPr>
        <w:pStyle w:val="Nivel2"/>
        <w:rPr>
          <w:sz w:val="22"/>
          <w:szCs w:val="22"/>
        </w:rPr>
      </w:pPr>
      <w:r w:rsidRPr="00DF5C6F">
        <w:rPr>
          <w:b/>
          <w:bCs/>
          <w:sz w:val="22"/>
          <w:szCs w:val="22"/>
        </w:rPr>
        <w:t>Filial, sucursal ou agência de sociedade simples ou empresária:</w:t>
      </w:r>
      <w:r w:rsidRPr="00DF5C6F">
        <w:rPr>
          <w:sz w:val="22"/>
          <w:szCs w:val="22"/>
        </w:rPr>
        <w:t xml:space="preserve"> inscrição do ato constitutivo da filial, sucursal ou agência da sociedade simples ou empresária, respectivamente, no Registro Civil das Pessoas Jurídicas ou no Registro Público de Empresas </w:t>
      </w:r>
      <w:bookmarkStart w:id="2" w:name="_Int_ySfCXwr4"/>
      <w:r w:rsidRPr="00DF5C6F">
        <w:rPr>
          <w:sz w:val="22"/>
          <w:szCs w:val="22"/>
        </w:rPr>
        <w:t>Mercantis onde</w:t>
      </w:r>
      <w:bookmarkEnd w:id="2"/>
      <w:r w:rsidRPr="00DF5C6F">
        <w:rPr>
          <w:sz w:val="22"/>
          <w:szCs w:val="22"/>
        </w:rPr>
        <w:t xml:space="preserve"> opera, com averbação no Registro onde tem sede a matriz</w:t>
      </w:r>
    </w:p>
    <w:p w14:paraId="2916647F" w14:textId="77777777" w:rsidR="00451652" w:rsidRPr="00DF5C6F" w:rsidRDefault="003A7768">
      <w:pPr>
        <w:pStyle w:val="Nivel2"/>
        <w:rPr>
          <w:sz w:val="22"/>
          <w:szCs w:val="22"/>
        </w:rPr>
      </w:pPr>
      <w:r w:rsidRPr="00DF5C6F">
        <w:rPr>
          <w:b/>
          <w:bCs/>
          <w:sz w:val="22"/>
          <w:szCs w:val="22"/>
        </w:rPr>
        <w:t>Sociedade cooperativa:</w:t>
      </w:r>
      <w:r w:rsidRPr="00DF5C6F">
        <w:rPr>
          <w:sz w:val="22"/>
          <w:szCs w:val="22"/>
        </w:rPr>
        <w:t xml:space="preserve"> ata de fundação e estatuto social, com a ata da assembleia que o aprovou, devidamente arquivado na Junta Comercial ou inscrito no Registro Civil das Pessoas Jurídicas da respectiva sede, além do registro de que trata o </w:t>
      </w:r>
      <w:hyperlink r:id="rId18" w:anchor="art107" w:tooltip="https://www.planalto.gov.br/ccivil_03/leis/l5764.htm#art107" w:history="1">
        <w:r w:rsidRPr="00DF5C6F">
          <w:rPr>
            <w:rStyle w:val="Hyperlink"/>
            <w:sz w:val="22"/>
            <w:szCs w:val="22"/>
          </w:rPr>
          <w:t>art. 107 da Lei nº 5.764, de 16 de dezembro 1971</w:t>
        </w:r>
      </w:hyperlink>
      <w:r w:rsidRPr="00DF5C6F">
        <w:rPr>
          <w:sz w:val="22"/>
          <w:szCs w:val="22"/>
        </w:rPr>
        <w:t>.</w:t>
      </w:r>
    </w:p>
    <w:p w14:paraId="29166480" w14:textId="77777777" w:rsidR="00451652" w:rsidRPr="00DF5C6F" w:rsidRDefault="003A7768">
      <w:pPr>
        <w:pStyle w:val="Nivel2"/>
        <w:rPr>
          <w:sz w:val="22"/>
          <w:szCs w:val="22"/>
        </w:rPr>
      </w:pPr>
      <w:r w:rsidRPr="00DF5C6F">
        <w:rPr>
          <w:b/>
          <w:bCs/>
          <w:sz w:val="22"/>
          <w:szCs w:val="22"/>
        </w:rPr>
        <w:t>Agricultor familiar:</w:t>
      </w:r>
      <w:r w:rsidRPr="00DF5C6F">
        <w:rPr>
          <w:sz w:val="22"/>
          <w:szCs w:val="22"/>
        </w:rPr>
        <w:t xml:space="preserve"> Declaração de Aptidão ao Pronaf – DAP ou DAP-P válida, ou, ainda, outros documentos definidos pela Secretaria Especial de Agricultura Familiar e do Desenvolvimento Agrário, nos termos do</w:t>
      </w:r>
      <w:hyperlink r:id="rId19" w:anchor="art4§2" w:tooltip="https://www.planalto.gov.br/ccivil_03/_ato2019-2022/2021/decreto/d10880.htm#art4§2" w:history="1">
        <w:r w:rsidRPr="00DF5C6F">
          <w:rPr>
            <w:rStyle w:val="Hyperlink"/>
            <w:sz w:val="22"/>
            <w:szCs w:val="22"/>
          </w:rPr>
          <w:t xml:space="preserve"> art. 4º, §2º do Decreto nº 10.880, de 2 de dezembro de 2021</w:t>
        </w:r>
      </w:hyperlink>
      <w:r w:rsidRPr="00DF5C6F">
        <w:rPr>
          <w:sz w:val="22"/>
          <w:szCs w:val="22"/>
        </w:rPr>
        <w:t>.</w:t>
      </w:r>
    </w:p>
    <w:p w14:paraId="29166481" w14:textId="77777777" w:rsidR="00451652" w:rsidRPr="00DF5C6F" w:rsidRDefault="003A7768">
      <w:pPr>
        <w:pStyle w:val="Nivel2"/>
        <w:rPr>
          <w:sz w:val="22"/>
          <w:szCs w:val="22"/>
        </w:rPr>
      </w:pPr>
      <w:r w:rsidRPr="00DF5C6F">
        <w:rPr>
          <w:b/>
          <w:bCs/>
          <w:sz w:val="22"/>
          <w:szCs w:val="22"/>
        </w:rPr>
        <w:t>Produtor Rural:</w:t>
      </w:r>
      <w:r w:rsidRPr="00DF5C6F">
        <w:rPr>
          <w:sz w:val="22"/>
          <w:szCs w:val="22"/>
        </w:rPr>
        <w:t xml:space="preserve"> matrícula no Cadastro Específico do INSS – CEI, que comprove a qualificação como produtor rural pessoa física, nos termos da </w:t>
      </w:r>
      <w:hyperlink r:id="rId20" w:tooltip="https://www.gov.br/trabalho-e-previdencia/pt-br/servicos/empregador/programa-de-alimentacao-do-trabalhador-pat/arquivos-legislacao/instrucoes-normativas/pat_in_971_2009.pdf" w:history="1">
        <w:r w:rsidRPr="00DF5C6F">
          <w:rPr>
            <w:rStyle w:val="Hyperlink"/>
            <w:sz w:val="22"/>
            <w:szCs w:val="22"/>
          </w:rPr>
          <w:t>Instrução Normativa RFB n. 971, de 13 de novembro de 2009</w:t>
        </w:r>
      </w:hyperlink>
      <w:r w:rsidRPr="00DF5C6F">
        <w:rPr>
          <w:sz w:val="22"/>
          <w:szCs w:val="22"/>
        </w:rPr>
        <w:t xml:space="preserve"> (</w:t>
      </w:r>
      <w:proofErr w:type="spellStart"/>
      <w:r w:rsidRPr="00DF5C6F">
        <w:rPr>
          <w:sz w:val="22"/>
          <w:szCs w:val="22"/>
        </w:rPr>
        <w:t>arts</w:t>
      </w:r>
      <w:proofErr w:type="spellEnd"/>
      <w:r w:rsidRPr="00DF5C6F">
        <w:rPr>
          <w:sz w:val="22"/>
          <w:szCs w:val="22"/>
        </w:rPr>
        <w:t>. 17 a 19 e 165).</w:t>
      </w:r>
    </w:p>
    <w:p w14:paraId="29166482" w14:textId="77777777" w:rsidR="00451652" w:rsidRPr="00DF5C6F" w:rsidRDefault="003A7768">
      <w:pPr>
        <w:pStyle w:val="Nivel2"/>
        <w:rPr>
          <w:sz w:val="22"/>
          <w:szCs w:val="22"/>
        </w:rPr>
      </w:pPr>
      <w:r w:rsidRPr="00DF5C6F">
        <w:rPr>
          <w:sz w:val="22"/>
          <w:szCs w:val="22"/>
        </w:rPr>
        <w:t>Os documentos apresentados deverão estar acompanhados de todas as alterações ou da consolidação respectiva.</w:t>
      </w:r>
    </w:p>
    <w:p w14:paraId="29166483" w14:textId="77777777" w:rsidR="00451652" w:rsidRPr="00DF5C6F" w:rsidRDefault="003A7768">
      <w:pPr>
        <w:pStyle w:val="Nvel1-SemNumPreto"/>
        <w:rPr>
          <w:sz w:val="22"/>
          <w:szCs w:val="22"/>
        </w:rPr>
      </w:pPr>
      <w:r w:rsidRPr="00DF5C6F">
        <w:rPr>
          <w:sz w:val="22"/>
          <w:szCs w:val="22"/>
        </w:rPr>
        <w:t>Habilitação fiscal, social e trabalhista</w:t>
      </w:r>
    </w:p>
    <w:p w14:paraId="29166484" w14:textId="77777777" w:rsidR="00451652" w:rsidRPr="00DF5C6F" w:rsidRDefault="003A7768">
      <w:pPr>
        <w:pStyle w:val="Nivel2"/>
        <w:rPr>
          <w:sz w:val="22"/>
          <w:szCs w:val="22"/>
        </w:rPr>
      </w:pPr>
      <w:r w:rsidRPr="00DF5C6F">
        <w:rPr>
          <w:sz w:val="22"/>
          <w:szCs w:val="22"/>
        </w:rPr>
        <w:t>Prova de inscrição no Cadastro Nacional de Pessoas Jurídicas ou no Cadastro de Pessoas Físicas, conforme o caso;</w:t>
      </w:r>
    </w:p>
    <w:p w14:paraId="29166485" w14:textId="77777777" w:rsidR="00451652" w:rsidRPr="00DF5C6F" w:rsidRDefault="003A7768">
      <w:pPr>
        <w:pStyle w:val="Nivel2"/>
        <w:rPr>
          <w:sz w:val="22"/>
          <w:szCs w:val="22"/>
        </w:rPr>
      </w:pPr>
      <w:r w:rsidRPr="00DF5C6F">
        <w:rPr>
          <w:sz w:val="22"/>
          <w:szCs w:val="22"/>
        </w:rPr>
        <w:t>Prova de regularidade fiscal perante a Fazenda Nacional, mediante apresentação de certidão expedida conjuntamente pela Secretaria da Receita Federal do Brasil (RFB) e pela Procuradoria-Geral da Fazenda Nacional (PGFN), referente a todos os créditos tributários federais e à Dívida Ativa da União (DAU) por elas administrados, inclusive aqueles relativos à Seguridade Social, nos termos da Portaria Conjunta nº 1.751, de 02 de outubro de 2014, do Secretário da Receita Federal do Brasil e da Procuradora-Geral da Fazenda Nacional.</w:t>
      </w:r>
    </w:p>
    <w:p w14:paraId="29166486" w14:textId="77777777" w:rsidR="00451652" w:rsidRPr="00DF5C6F" w:rsidRDefault="003A7768">
      <w:pPr>
        <w:pStyle w:val="Nivel2"/>
        <w:rPr>
          <w:sz w:val="22"/>
          <w:szCs w:val="22"/>
        </w:rPr>
      </w:pPr>
      <w:r w:rsidRPr="00DF5C6F">
        <w:rPr>
          <w:sz w:val="22"/>
          <w:szCs w:val="22"/>
        </w:rPr>
        <w:t>Prova de regularidade com o Fundo de Garantia do Tempo de Serviço (FGTS);</w:t>
      </w:r>
    </w:p>
    <w:p w14:paraId="29166488" w14:textId="77777777" w:rsidR="00451652" w:rsidRPr="00DF5C6F" w:rsidRDefault="003A7768">
      <w:pPr>
        <w:pStyle w:val="Nivel2"/>
        <w:rPr>
          <w:sz w:val="22"/>
          <w:szCs w:val="22"/>
        </w:rPr>
      </w:pPr>
      <w:r w:rsidRPr="00DF5C6F">
        <w:rPr>
          <w:sz w:val="22"/>
          <w:szCs w:val="22"/>
        </w:rPr>
        <w:t>Prova de inexistência de débitos inadimplidos perante a Justiça do Trabalho, mediante a apresentação de certidão negativa ou positiva com efeito de negativa, nos termos do Título VII-A da Consolidação das Leis do Trabalho, aprovada pelo Decreto-Lei nº 5.452, de 1º de maio de 1943;</w:t>
      </w:r>
    </w:p>
    <w:p w14:paraId="29166489" w14:textId="77777777" w:rsidR="00451652" w:rsidRPr="00DF5C6F" w:rsidRDefault="003A7768">
      <w:pPr>
        <w:pStyle w:val="Nivel2"/>
        <w:rPr>
          <w:sz w:val="22"/>
          <w:szCs w:val="22"/>
        </w:rPr>
      </w:pPr>
      <w:r w:rsidRPr="00DF5C6F">
        <w:rPr>
          <w:sz w:val="22"/>
          <w:szCs w:val="22"/>
        </w:rPr>
        <w:t xml:space="preserve">Prova de inscrição no cadastro de contribuintes </w:t>
      </w:r>
      <w:r w:rsidRPr="00DF5C6F">
        <w:rPr>
          <w:i/>
          <w:iCs/>
          <w:sz w:val="22"/>
          <w:szCs w:val="22"/>
        </w:rPr>
        <w:t>[Estadual/Distrital]</w:t>
      </w:r>
      <w:r w:rsidRPr="00DF5C6F">
        <w:rPr>
          <w:sz w:val="22"/>
          <w:szCs w:val="22"/>
        </w:rPr>
        <w:t xml:space="preserve"> ou </w:t>
      </w:r>
      <w:r w:rsidRPr="00DF5C6F">
        <w:rPr>
          <w:i/>
          <w:iCs/>
          <w:sz w:val="22"/>
          <w:szCs w:val="22"/>
        </w:rPr>
        <w:t>[Municipal/Distrital]</w:t>
      </w:r>
      <w:r w:rsidRPr="00DF5C6F">
        <w:rPr>
          <w:sz w:val="22"/>
          <w:szCs w:val="22"/>
        </w:rPr>
        <w:t xml:space="preserve"> relativo ao domicílio ou sede do fornecedor, pertinente ao seu ramo de atividade e compatível com o objeto contratual; </w:t>
      </w:r>
    </w:p>
    <w:p w14:paraId="2916648B" w14:textId="77777777" w:rsidR="00451652" w:rsidRPr="00DF5C6F" w:rsidRDefault="003A7768">
      <w:pPr>
        <w:pStyle w:val="Nivel2"/>
        <w:rPr>
          <w:sz w:val="22"/>
          <w:szCs w:val="22"/>
        </w:rPr>
      </w:pPr>
      <w:r w:rsidRPr="00DF5C6F">
        <w:rPr>
          <w:sz w:val="22"/>
          <w:szCs w:val="22"/>
        </w:rPr>
        <w:t xml:space="preserve">Caso o fornecedor seja considerado isento dos tributos </w:t>
      </w:r>
      <w:r w:rsidRPr="00DF5C6F">
        <w:rPr>
          <w:i/>
          <w:iCs/>
          <w:sz w:val="22"/>
          <w:szCs w:val="22"/>
        </w:rPr>
        <w:t>[Estadual/Distrital] ou [Municipal/Distrital]</w:t>
      </w:r>
      <w:r w:rsidRPr="00DF5C6F">
        <w:rPr>
          <w:sz w:val="22"/>
          <w:szCs w:val="22"/>
        </w:rPr>
        <w:t xml:space="preserve"> relacionados ao objeto contratual, deverá comprovar tal condição mediante a </w:t>
      </w:r>
      <w:r w:rsidRPr="00DF5C6F">
        <w:rPr>
          <w:sz w:val="22"/>
          <w:szCs w:val="22"/>
        </w:rPr>
        <w:lastRenderedPageBreak/>
        <w:t>apresentação de declaração da Fazenda respectiva do seu domicílio ou sede, ou outra equivalente, na forma da lei.</w:t>
      </w:r>
    </w:p>
    <w:p w14:paraId="2916648C" w14:textId="77777777" w:rsidR="00451652" w:rsidRPr="00DF5C6F" w:rsidRDefault="003A7768">
      <w:pPr>
        <w:pStyle w:val="Nivel2"/>
        <w:rPr>
          <w:sz w:val="22"/>
          <w:szCs w:val="22"/>
        </w:rPr>
      </w:pPr>
      <w:r w:rsidRPr="00DF5C6F">
        <w:rPr>
          <w:sz w:val="22"/>
          <w:szCs w:val="22"/>
        </w:rPr>
        <w:t>O fornecedor enquadrado como microempreendedor individual que pretenda auferir os benefícios do tratamento diferenciado previstos na Lei Complementar n. 123, de 2006, estará dispensado da prova de inscrição nos cadastros de contribuintes estadual e municipal.</w:t>
      </w:r>
    </w:p>
    <w:p w14:paraId="29166499" w14:textId="77777777" w:rsidR="00451652" w:rsidRPr="00DF5C6F" w:rsidRDefault="003A7768">
      <w:pPr>
        <w:pStyle w:val="Nvel1-SemNumPreto"/>
        <w:rPr>
          <w:sz w:val="22"/>
          <w:szCs w:val="22"/>
        </w:rPr>
      </w:pPr>
      <w:r w:rsidRPr="00DF5C6F">
        <w:rPr>
          <w:sz w:val="22"/>
          <w:szCs w:val="22"/>
        </w:rPr>
        <w:t>Qualificação Técnica</w:t>
      </w:r>
    </w:p>
    <w:p w14:paraId="2916649A" w14:textId="77777777" w:rsidR="00451652" w:rsidRPr="00DF5C6F" w:rsidRDefault="003A7768">
      <w:pPr>
        <w:pStyle w:val="Nvel2-Red"/>
        <w:rPr>
          <w:rFonts w:eastAsia="MS Mincho"/>
          <w:i w:val="0"/>
          <w:color w:val="000000" w:themeColor="text1"/>
          <w:sz w:val="22"/>
          <w:szCs w:val="22"/>
        </w:rPr>
      </w:pPr>
      <w:r w:rsidRPr="00DF5C6F">
        <w:rPr>
          <w:i w:val="0"/>
          <w:color w:val="000000" w:themeColor="text1"/>
          <w:sz w:val="22"/>
          <w:szCs w:val="22"/>
        </w:rPr>
        <w:t xml:space="preserve">Declaração de que o interessado tomou conhecimento de todas as informações e das condições locais para o cumprimento das obrigações objeto da contratação; </w:t>
      </w:r>
    </w:p>
    <w:p w14:paraId="2916649B" w14:textId="77777777" w:rsidR="00451652" w:rsidRPr="00DF5C6F" w:rsidRDefault="003A7768">
      <w:pPr>
        <w:pStyle w:val="Nvel2-Red"/>
        <w:rPr>
          <w:rFonts w:eastAsia="MS Mincho"/>
          <w:i w:val="0"/>
          <w:color w:val="000000" w:themeColor="text1"/>
          <w:sz w:val="22"/>
          <w:szCs w:val="22"/>
        </w:rPr>
      </w:pPr>
      <w:r w:rsidRPr="00DF5C6F">
        <w:rPr>
          <w:i w:val="0"/>
          <w:color w:val="000000" w:themeColor="text1"/>
          <w:sz w:val="22"/>
          <w:szCs w:val="22"/>
        </w:rPr>
        <w:t>A declaração acima poderá ser substituída por declaração formal assinada pelo responsável técnico do interessado acerca do conhecimento pleno das condições e peculiaridades da contratação.</w:t>
      </w:r>
    </w:p>
    <w:p w14:paraId="2916649C" w14:textId="77777777" w:rsidR="00451652" w:rsidRPr="00DF5C6F" w:rsidRDefault="003A7768">
      <w:pPr>
        <w:pStyle w:val="Nvel3-R"/>
        <w:rPr>
          <w:i w:val="0"/>
          <w:color w:val="000000" w:themeColor="text1"/>
          <w:sz w:val="22"/>
          <w:szCs w:val="22"/>
        </w:rPr>
      </w:pPr>
      <w:r w:rsidRPr="00DF5C6F">
        <w:rPr>
          <w:i w:val="0"/>
          <w:color w:val="000000" w:themeColor="text1"/>
          <w:sz w:val="22"/>
          <w:szCs w:val="22"/>
        </w:rPr>
        <w:t>Será admitida, para fins de comprovação de quantitativo mínimo, a apresentação e o somatório de diferentes atestados executados de forma concomitante.</w:t>
      </w:r>
    </w:p>
    <w:p w14:paraId="2916649D" w14:textId="0FDB9099" w:rsidR="00451652" w:rsidRPr="004458C3" w:rsidRDefault="003A7768">
      <w:pPr>
        <w:pStyle w:val="Nvel3-R"/>
        <w:rPr>
          <w:i w:val="0"/>
          <w:color w:val="000000" w:themeColor="text1"/>
          <w:sz w:val="22"/>
          <w:szCs w:val="22"/>
          <w:shd w:val="clear" w:color="auto" w:fill="FFFF00"/>
        </w:rPr>
      </w:pPr>
      <w:r w:rsidRPr="00DF5C6F">
        <w:rPr>
          <w:i w:val="0"/>
          <w:color w:val="000000" w:themeColor="text1"/>
          <w:sz w:val="22"/>
          <w:szCs w:val="22"/>
        </w:rPr>
        <w:t>Os atestados de capacidade técnica poderão ser apresentados em nome da matriz ou da filial do fornecedor.</w:t>
      </w:r>
    </w:p>
    <w:p w14:paraId="754707AF" w14:textId="77777777" w:rsidR="004458C3" w:rsidRPr="00DF5C6F" w:rsidRDefault="004458C3" w:rsidP="004458C3">
      <w:pPr>
        <w:pStyle w:val="Nvel3-R"/>
        <w:numPr>
          <w:ilvl w:val="0"/>
          <w:numId w:val="0"/>
        </w:numPr>
        <w:ind w:left="284"/>
        <w:rPr>
          <w:i w:val="0"/>
          <w:color w:val="000000" w:themeColor="text1"/>
          <w:sz w:val="22"/>
          <w:szCs w:val="22"/>
          <w:shd w:val="clear" w:color="auto" w:fill="FFFF00"/>
        </w:rPr>
      </w:pPr>
    </w:p>
    <w:p w14:paraId="2916649E" w14:textId="77777777" w:rsidR="00451652" w:rsidRPr="00DF5C6F" w:rsidRDefault="003A7768">
      <w:pPr>
        <w:pStyle w:val="Nvel3-R"/>
        <w:rPr>
          <w:i w:val="0"/>
          <w:color w:val="000000" w:themeColor="text1"/>
          <w:sz w:val="22"/>
          <w:szCs w:val="22"/>
        </w:rPr>
      </w:pPr>
      <w:r w:rsidRPr="00DF5C6F">
        <w:rPr>
          <w:i w:val="0"/>
          <w:color w:val="000000" w:themeColor="text1"/>
          <w:sz w:val="22"/>
          <w:szCs w:val="22"/>
        </w:rPr>
        <w:t>O fornecedor disponibilizará todas as informações necessárias à comprovação da legitimidade dos atestados, apresentando, quando solicitado pela Administração, cópia do contrato que deu suporte à contratação, endereço atual da contratante e local em que foi executado o objeto contratado, dentre outros documentos.</w:t>
      </w:r>
    </w:p>
    <w:p w14:paraId="695761A2" w14:textId="7FC8777D" w:rsidR="004458C3" w:rsidRPr="00BE5F6E" w:rsidRDefault="003A7768" w:rsidP="004458C3">
      <w:pPr>
        <w:pStyle w:val="Nivel01"/>
        <w:rPr>
          <w:sz w:val="22"/>
          <w:szCs w:val="22"/>
        </w:rPr>
      </w:pPr>
      <w:r>
        <w:t>8. ESTIMATIVA DO VALOR DA CONTRATAÇÃO</w:t>
      </w:r>
      <w:r>
        <w:br/>
      </w:r>
      <w:r>
        <w:br/>
        <w:t>A ser definida com base em pesquisa de mercado e publicizada no PNCP.</w:t>
      </w:r>
    </w:p>
    <w:p w14:paraId="291664A0" w14:textId="39C1A4B1" w:rsidR="00451652" w:rsidRDefault="003A7768">
      <w:pPr>
        <w:pStyle w:val="Nvel2-Red"/>
        <w:rPr>
          <w:i w:val="0"/>
          <w:color w:val="000000" w:themeColor="text1"/>
          <w:sz w:val="22"/>
          <w:szCs w:val="22"/>
        </w:rPr>
      </w:pPr>
      <w:r w:rsidRPr="00DF5C6F">
        <w:rPr>
          <w:i w:val="0"/>
          <w:color w:val="000000" w:themeColor="text1"/>
          <w:sz w:val="22"/>
          <w:szCs w:val="22"/>
        </w:rPr>
        <w:t xml:space="preserve">O custo estimado da contratação possui caráter </w:t>
      </w:r>
      <w:r w:rsidR="004262FF">
        <w:rPr>
          <w:i w:val="0"/>
          <w:color w:val="000000" w:themeColor="text1"/>
          <w:sz w:val="22"/>
          <w:szCs w:val="22"/>
        </w:rPr>
        <w:t xml:space="preserve">público, sendo publicado no Portal Nacional de Contratações Públicas (PNCP) e/ou Diário </w:t>
      </w:r>
      <w:r w:rsidR="00BE5F6E">
        <w:rPr>
          <w:i w:val="0"/>
          <w:color w:val="000000" w:themeColor="text1"/>
          <w:sz w:val="22"/>
          <w:szCs w:val="22"/>
        </w:rPr>
        <w:t>Oficial do Município e/ou Site Oficial da Fundação Educacional São Carlos – FESC.</w:t>
      </w:r>
    </w:p>
    <w:p w14:paraId="7CE28E04" w14:textId="77777777" w:rsidR="00BE5F6E" w:rsidRDefault="00BE5F6E" w:rsidP="00BE5F6E">
      <w:pPr>
        <w:pStyle w:val="Nivel01"/>
        <w:numPr>
          <w:ilvl w:val="0"/>
          <w:numId w:val="0"/>
        </w:numPr>
      </w:pPr>
    </w:p>
    <w:p w14:paraId="35E8DACD" w14:textId="77777777" w:rsidR="00BE5F6E" w:rsidRDefault="00BE5F6E" w:rsidP="00BE5F6E"/>
    <w:p w14:paraId="52B775BF" w14:textId="77777777" w:rsidR="00BE5F6E" w:rsidRPr="00BE5F6E" w:rsidRDefault="00BE5F6E" w:rsidP="00BE5F6E"/>
    <w:p w14:paraId="2005A2C0" w14:textId="77777777" w:rsidR="00BE5F6E" w:rsidRDefault="00BE5F6E" w:rsidP="00BE5F6E"/>
    <w:p w14:paraId="5105117C" w14:textId="77777777" w:rsidR="00BE5F6E" w:rsidRDefault="00BE5F6E" w:rsidP="00BE5F6E"/>
    <w:p w14:paraId="2AF373F0" w14:textId="77777777" w:rsidR="00BE5F6E" w:rsidRDefault="00BE5F6E" w:rsidP="00BE5F6E"/>
    <w:p w14:paraId="7B244A00" w14:textId="77777777" w:rsidR="00BE5F6E" w:rsidRDefault="00BE5F6E" w:rsidP="00BE5F6E"/>
    <w:p w14:paraId="099DBCB8" w14:textId="77777777" w:rsidR="00BE5F6E" w:rsidRPr="00BE5F6E" w:rsidRDefault="00BE5F6E" w:rsidP="00BE5F6E"/>
    <w:p w14:paraId="291664A6" w14:textId="3EDD98AC" w:rsidR="00451652" w:rsidRPr="00DF5C6F" w:rsidRDefault="003A7768" w:rsidP="00A5047F">
      <w:pPr>
        <w:pStyle w:val="Nivel01"/>
        <w:jc w:val="left"/>
        <w:rPr>
          <w:sz w:val="22"/>
          <w:szCs w:val="22"/>
        </w:rPr>
      </w:pPr>
      <w:r>
        <w:lastRenderedPageBreak/>
        <w:t xml:space="preserve"> ADEQUAÇÃO ORÇAMENTÁRIA</w:t>
      </w:r>
      <w:r>
        <w:br/>
      </w:r>
      <w:r>
        <w:br/>
        <w:t>A dotação orçamentária será indicada pela área competente no momento da contratação.</w:t>
      </w:r>
    </w:p>
    <w:p w14:paraId="291664A9" w14:textId="77777777" w:rsidR="00451652" w:rsidRDefault="003A7768">
      <w:pPr>
        <w:pStyle w:val="Nvel2-Red"/>
        <w:rPr>
          <w:i w:val="0"/>
          <w:color w:val="000000" w:themeColor="text1"/>
          <w:sz w:val="22"/>
          <w:szCs w:val="22"/>
        </w:rPr>
      </w:pPr>
      <w:r w:rsidRPr="00DF5C6F">
        <w:rPr>
          <w:i w:val="0"/>
          <w:color w:val="000000" w:themeColor="text1"/>
          <w:sz w:val="22"/>
          <w:szCs w:val="22"/>
        </w:rPr>
        <w:t>A dotação relativa aos exercícios financeiros subsequentes será indicada após aprovação da Lei Orçamentária respectiva e liberação dos créditos correspondentes, mediante apostilamento.</w:t>
      </w:r>
      <w:bookmarkEnd w:id="0"/>
    </w:p>
    <w:p w14:paraId="7660B0EE" w14:textId="77777777" w:rsidR="00BE5F6E" w:rsidRPr="00DF5C6F" w:rsidRDefault="00BE5F6E" w:rsidP="00BE5F6E">
      <w:pPr>
        <w:pStyle w:val="Nvel2-Red"/>
        <w:numPr>
          <w:ilvl w:val="0"/>
          <w:numId w:val="0"/>
        </w:numPr>
        <w:rPr>
          <w:i w:val="0"/>
          <w:color w:val="000000" w:themeColor="text1"/>
          <w:sz w:val="22"/>
          <w:szCs w:val="22"/>
        </w:rPr>
      </w:pPr>
    </w:p>
    <w:p w14:paraId="2BF52B18" w14:textId="0CA761C4" w:rsidR="00DE6F37" w:rsidRPr="00BE5F6E" w:rsidRDefault="00894C74" w:rsidP="00BE5F6E">
      <w:pPr>
        <w:jc w:val="center"/>
        <w:rPr>
          <w:rFonts w:ascii="Arial" w:hAnsi="Arial" w:cs="Arial"/>
          <w:color w:val="000000" w:themeColor="text1"/>
          <w:sz w:val="22"/>
          <w:szCs w:val="22"/>
          <w:highlight w:val="yellow"/>
        </w:rPr>
      </w:pPr>
      <w:r>
        <w:t>{data}</w:t>
      </w:r>
    </w:p>
    <w:p w14:paraId="386AB6EB" w14:textId="11EF476F" w:rsidR="007E7B87" w:rsidRPr="00BE5F6E" w:rsidRDefault="007E7B87" w:rsidP="00DF3F83">
      <w:pPr>
        <w:jc w:val="center"/>
        <w:rPr>
          <w:rFonts w:ascii="Arial" w:hAnsi="Arial" w:cs="Arial"/>
          <w:color w:val="000000" w:themeColor="text1"/>
          <w:sz w:val="22"/>
          <w:szCs w:val="22"/>
          <w:highlight w:val="yellow"/>
        </w:rPr>
      </w:pPr>
    </w:p>
    <w:p w14:paraId="53F3790F" w14:textId="166F6D5C" w:rsidR="007E7B87" w:rsidRPr="00BE5F6E" w:rsidRDefault="007E7B87" w:rsidP="00DF3F83">
      <w:pPr>
        <w:jc w:val="center"/>
        <w:rPr>
          <w:rFonts w:ascii="Arial" w:hAnsi="Arial" w:cs="Arial"/>
          <w:color w:val="000000" w:themeColor="text1"/>
          <w:sz w:val="22"/>
          <w:szCs w:val="22"/>
          <w:highlight w:val="yellow"/>
        </w:rPr>
      </w:pPr>
    </w:p>
    <w:p w14:paraId="443B8075" w14:textId="77777777" w:rsidR="004458C3" w:rsidRPr="00BE5F6E" w:rsidRDefault="004458C3" w:rsidP="00DF3F83">
      <w:pPr>
        <w:jc w:val="center"/>
        <w:rPr>
          <w:rFonts w:ascii="Arial" w:hAnsi="Arial" w:cs="Arial"/>
          <w:color w:val="000000" w:themeColor="text1"/>
          <w:sz w:val="22"/>
          <w:szCs w:val="22"/>
          <w:highlight w:val="yellow"/>
        </w:rPr>
      </w:pPr>
    </w:p>
    <w:p w14:paraId="125C9379" w14:textId="7CE287AA" w:rsidR="007E7B87" w:rsidRPr="00BE5F6E" w:rsidRDefault="007E7B87" w:rsidP="00DF3F83">
      <w:pPr>
        <w:jc w:val="center"/>
        <w:rPr>
          <w:rFonts w:ascii="Arial" w:hAnsi="Arial" w:cs="Arial"/>
          <w:color w:val="000000" w:themeColor="text1"/>
          <w:sz w:val="22"/>
          <w:szCs w:val="22"/>
          <w:highlight w:val="yellow"/>
        </w:rPr>
      </w:pPr>
    </w:p>
    <w:p w14:paraId="6FEFBCC3" w14:textId="74EC9648" w:rsidR="007E7B87" w:rsidRPr="00BE5F6E" w:rsidRDefault="00B237E1" w:rsidP="00DF3F83">
      <w:pPr>
        <w:jc w:val="center"/>
        <w:rPr>
          <w:rFonts w:ascii="Arial" w:hAnsi="Arial" w:cs="Arial"/>
          <w:color w:val="000000" w:themeColor="text1"/>
          <w:sz w:val="22"/>
          <w:szCs w:val="22"/>
          <w:highlight w:val="yellow"/>
        </w:rPr>
      </w:pPr>
      <w:r w:rsidRPr="00BE5F6E">
        <w:rPr>
          <w:rFonts w:ascii="Arial" w:hAnsi="Arial" w:cs="Arial"/>
          <w:color w:val="000000" w:themeColor="text1"/>
          <w:sz w:val="22"/>
          <w:szCs w:val="22"/>
          <w:highlight w:val="yellow"/>
        </w:rPr>
        <w:t>____</w:t>
      </w:r>
      <w:r w:rsidR="007E7B87" w:rsidRPr="00BE5F6E">
        <w:rPr>
          <w:rFonts w:ascii="Arial" w:hAnsi="Arial" w:cs="Arial"/>
          <w:color w:val="000000" w:themeColor="text1"/>
          <w:sz w:val="22"/>
          <w:szCs w:val="22"/>
          <w:highlight w:val="yellow"/>
        </w:rPr>
        <w:t>_____________________</w:t>
      </w:r>
    </w:p>
    <w:p w14:paraId="462D53B3" w14:textId="56D6155F" w:rsidR="008D3FB3" w:rsidRPr="00BE5F6E" w:rsidRDefault="00894C74" w:rsidP="008D3FB3">
      <w:pPr>
        <w:jc w:val="center"/>
        <w:rPr>
          <w:rFonts w:ascii="Arial" w:hAnsi="Arial" w:cs="Arial"/>
          <w:color w:val="000000" w:themeColor="text1"/>
          <w:sz w:val="22"/>
          <w:szCs w:val="22"/>
          <w:highlight w:val="yellow"/>
        </w:rPr>
      </w:pPr>
      <w:r>
        <w:rPr>
          <w:rFonts w:ascii="Arial" w:hAnsi="Arial" w:cs="Arial"/>
          <w:color w:val="000000" w:themeColor="text1"/>
          <w:sz w:val="22"/>
          <w:szCs w:val="22"/>
          <w:highlight w:val="yellow"/>
        </w:rPr>
        <w:t>{agente}</w:t>
      </w:r>
    </w:p>
    <w:p w14:paraId="284E896C" w14:textId="5F5BD988" w:rsidR="00BE5F6E" w:rsidRPr="00BE5F6E" w:rsidRDefault="00894C74" w:rsidP="00DF3F83">
      <w:pPr>
        <w:jc w:val="center"/>
        <w:rPr>
          <w:rFonts w:ascii="Arial" w:hAnsi="Arial" w:cs="Arial"/>
          <w:color w:val="000000" w:themeColor="text1"/>
          <w:sz w:val="22"/>
          <w:szCs w:val="22"/>
          <w:highlight w:val="yellow"/>
        </w:rPr>
      </w:pPr>
      <w:r>
        <w:rPr>
          <w:rFonts w:ascii="Arial" w:hAnsi="Arial" w:cs="Arial"/>
          <w:color w:val="000000" w:themeColor="text1"/>
          <w:sz w:val="22"/>
          <w:szCs w:val="22"/>
          <w:highlight w:val="yellow"/>
        </w:rPr>
        <w:t>{cargo}</w:t>
      </w:r>
    </w:p>
    <w:p w14:paraId="23EF0991" w14:textId="77777777" w:rsidR="004458C3" w:rsidRPr="00BE5F6E" w:rsidRDefault="004458C3" w:rsidP="00DF3F83">
      <w:pPr>
        <w:jc w:val="center"/>
        <w:rPr>
          <w:rFonts w:ascii="Arial" w:hAnsi="Arial" w:cs="Arial"/>
          <w:color w:val="000000" w:themeColor="text1"/>
          <w:sz w:val="22"/>
          <w:szCs w:val="22"/>
          <w:highlight w:val="yellow"/>
        </w:rPr>
      </w:pPr>
    </w:p>
    <w:p w14:paraId="2C5185C8" w14:textId="77777777" w:rsidR="00BE5F6E" w:rsidRPr="00BE5F6E" w:rsidRDefault="00BE5F6E" w:rsidP="00DF3F83">
      <w:pPr>
        <w:jc w:val="center"/>
        <w:rPr>
          <w:rFonts w:ascii="Arial" w:hAnsi="Arial" w:cs="Arial"/>
          <w:color w:val="000000" w:themeColor="text1"/>
          <w:sz w:val="22"/>
          <w:szCs w:val="22"/>
          <w:highlight w:val="yellow"/>
        </w:rPr>
      </w:pPr>
    </w:p>
    <w:p w14:paraId="0A4BF97A" w14:textId="77777777" w:rsidR="00BE5F6E" w:rsidRPr="00BE5F6E" w:rsidRDefault="00BE5F6E" w:rsidP="00DF3F83">
      <w:pPr>
        <w:jc w:val="center"/>
        <w:rPr>
          <w:rFonts w:ascii="Arial" w:hAnsi="Arial" w:cs="Arial"/>
          <w:color w:val="000000" w:themeColor="text1"/>
          <w:sz w:val="22"/>
          <w:szCs w:val="22"/>
          <w:highlight w:val="yellow"/>
        </w:rPr>
      </w:pPr>
    </w:p>
    <w:p w14:paraId="033B2780" w14:textId="77777777" w:rsidR="00BE5F6E" w:rsidRPr="00BE5F6E" w:rsidRDefault="00BE5F6E" w:rsidP="00DF3F83">
      <w:pPr>
        <w:jc w:val="center"/>
        <w:rPr>
          <w:rFonts w:ascii="Arial" w:hAnsi="Arial" w:cs="Arial"/>
          <w:color w:val="000000" w:themeColor="text1"/>
          <w:sz w:val="22"/>
          <w:szCs w:val="22"/>
          <w:highlight w:val="yellow"/>
        </w:rPr>
      </w:pPr>
    </w:p>
    <w:p w14:paraId="7E2A92D9" w14:textId="77777777" w:rsidR="00BE5F6E" w:rsidRPr="00BE5F6E" w:rsidRDefault="00BE5F6E" w:rsidP="00DF3F83">
      <w:pPr>
        <w:jc w:val="center"/>
        <w:rPr>
          <w:rFonts w:ascii="Arial" w:hAnsi="Arial" w:cs="Arial"/>
          <w:color w:val="000000" w:themeColor="text1"/>
          <w:sz w:val="22"/>
          <w:szCs w:val="22"/>
          <w:highlight w:val="yellow"/>
        </w:rPr>
      </w:pPr>
    </w:p>
    <w:p w14:paraId="48AE582C" w14:textId="14891FCF" w:rsidR="007E7B87" w:rsidRPr="00BE5F6E" w:rsidRDefault="007E7B87" w:rsidP="00DF3F83">
      <w:pPr>
        <w:jc w:val="center"/>
        <w:rPr>
          <w:rFonts w:ascii="Arial" w:hAnsi="Arial" w:cs="Arial"/>
          <w:color w:val="000000" w:themeColor="text1"/>
          <w:sz w:val="22"/>
          <w:szCs w:val="22"/>
          <w:highlight w:val="yellow"/>
        </w:rPr>
      </w:pPr>
    </w:p>
    <w:p w14:paraId="2897A624" w14:textId="5636C54A" w:rsidR="00BE5F6E" w:rsidRPr="00503B2A" w:rsidRDefault="00BE5F6E" w:rsidP="00DF3F83">
      <w:pPr>
        <w:jc w:val="center"/>
        <w:rPr>
          <w:rFonts w:ascii="Comic Sans MS" w:hAnsi="Comic Sans MS" w:cs="Arial"/>
          <w:color w:val="000000" w:themeColor="text1"/>
          <w:sz w:val="22"/>
          <w:szCs w:val="22"/>
        </w:rPr>
      </w:pPr>
    </w:p>
    <w:sectPr w:rsidR="00BE5F6E" w:rsidRPr="00503B2A">
      <w:headerReference w:type="default" r:id="rId21"/>
      <w:footerReference w:type="default" r:id="rId22"/>
      <w:pgSz w:w="11906" w:h="16838"/>
      <w:pgMar w:top="1418" w:right="1134" w:bottom="1418" w:left="1134" w:header="709" w:footer="44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B6AE5F" w14:textId="77777777" w:rsidR="001C2E47" w:rsidRDefault="001C2E47">
      <w:r>
        <w:separator/>
      </w:r>
    </w:p>
  </w:endnote>
  <w:endnote w:type="continuationSeparator" w:id="0">
    <w:p w14:paraId="52BEC80E" w14:textId="77777777" w:rsidR="001C2E47" w:rsidRDefault="001C2E47">
      <w:r>
        <w:continuationSeparator/>
      </w:r>
    </w:p>
  </w:endnote>
  <w:endnote w:type="continuationNotice" w:id="1">
    <w:p w14:paraId="324D98A4" w14:textId="77777777" w:rsidR="001C2E47" w:rsidRDefault="001C2E4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1">
    <w:altName w:val="Calibri"/>
    <w:charset w:val="00"/>
    <w:family w:val="auto"/>
    <w:pitch w:val="default"/>
  </w:font>
  <w:font w:name="3">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Ecofont_Spranq_eco_Sans">
    <w:altName w:val="Calibri"/>
    <w:charset w:val="00"/>
    <w:family w:val="auto"/>
    <w:pitch w:val="default"/>
  </w:font>
  <w:font w:name="Tahoma">
    <w:panose1 w:val="020B0604030504040204"/>
    <w:charset w:val="00"/>
    <w:family w:val="swiss"/>
    <w:pitch w:val="variable"/>
    <w:sig w:usb0="E1002EFF" w:usb1="C000605B" w:usb2="00000029" w:usb3="00000000" w:csb0="000101FF" w:csb1="00000000"/>
  </w:font>
  <w:font w:name="WenQuanYi Micro Hei">
    <w:charset w:val="00"/>
    <w:family w:val="auto"/>
    <w:pitch w:val="default"/>
  </w:font>
  <w:font w:name="Lohit Hindi">
    <w:charset w:val="00"/>
    <w:family w:val="auto"/>
    <w:pitch w:val="default"/>
  </w:font>
  <w:font w:name="Liberation Serif">
    <w:charset w:val="00"/>
    <w:family w:val="auto"/>
    <w:pitch w:val="default"/>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mic Sans MS">
    <w:panose1 w:val="030F0702030302020204"/>
    <w:charset w:val="00"/>
    <w:family w:val="script"/>
    <w:pitch w:val="variable"/>
    <w:sig w:usb0="00000287" w:usb1="00000013"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5864867"/>
      <w:docPartObj>
        <w:docPartGallery w:val="Page Numbers (Bottom of Page)"/>
        <w:docPartUnique/>
      </w:docPartObj>
    </w:sdtPr>
    <w:sdtEndPr/>
    <w:sdtContent>
      <w:p w14:paraId="4391EFB9" w14:textId="578A03B7" w:rsidR="00680EEF" w:rsidRDefault="00680EEF">
        <w:pPr>
          <w:pStyle w:val="Rodap"/>
        </w:pPr>
        <w:r>
          <w:fldChar w:fldCharType="begin"/>
        </w:r>
        <w:r>
          <w:instrText>PAGE   \* MERGEFORMAT</w:instrText>
        </w:r>
        <w:r>
          <w:fldChar w:fldCharType="separate"/>
        </w:r>
        <w:r w:rsidR="00DE1ED9">
          <w:rPr>
            <w:noProof/>
          </w:rPr>
          <w:t>19</w:t>
        </w:r>
        <w:r>
          <w:fldChar w:fldCharType="end"/>
        </w:r>
      </w:p>
    </w:sdtContent>
  </w:sdt>
  <w:p w14:paraId="291664BF" w14:textId="77777777" w:rsidR="00680EEF" w:rsidRDefault="00680EEF">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58173E" w14:textId="77777777" w:rsidR="001C2E47" w:rsidRDefault="001C2E47">
      <w:r>
        <w:separator/>
      </w:r>
    </w:p>
  </w:footnote>
  <w:footnote w:type="continuationSeparator" w:id="0">
    <w:p w14:paraId="63D49BCE" w14:textId="77777777" w:rsidR="001C2E47" w:rsidRDefault="001C2E47">
      <w:r>
        <w:continuationSeparator/>
      </w:r>
    </w:p>
  </w:footnote>
  <w:footnote w:type="continuationNotice" w:id="1">
    <w:p w14:paraId="7A47095F" w14:textId="77777777" w:rsidR="001C2E47" w:rsidRDefault="001C2E4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1664BB" w14:textId="77777777" w:rsidR="00680EEF" w:rsidRDefault="00680EEF">
    <w:pPr>
      <w:pStyle w:val="Cabealho"/>
      <w:jc w:val="right"/>
    </w:pPr>
    <w:r>
      <w:rPr>
        <w:rStyle w:val="docdata"/>
        <w:rFonts w:ascii="Calibri" w:hAnsi="Calibri" w:cs="Calibri"/>
        <w:noProof/>
        <w:color w:val="000000"/>
      </w:rPr>
      <w:drawing>
        <wp:inline distT="0" distB="0" distL="0" distR="0" wp14:anchorId="291664C0" wp14:editId="291664C1">
          <wp:extent cx="6120130" cy="920990"/>
          <wp:effectExtent l="0" t="0" r="0" b="0"/>
          <wp:docPr id="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1"/>
                  <a:stretch/>
                </pic:blipFill>
                <pic:spPr bwMode="auto">
                  <a:xfrm>
                    <a:off x="0" y="0"/>
                    <a:ext cx="6120130" cy="92099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B023BB"/>
    <w:multiLevelType w:val="hybridMultilevel"/>
    <w:tmpl w:val="D8D8735C"/>
    <w:lvl w:ilvl="0" w:tplc="31641F30">
      <w:start w:val="1"/>
      <w:numFmt w:val="decimal"/>
      <w:lvlText w:val="%1."/>
      <w:lvlJc w:val="left"/>
      <w:pPr>
        <w:ind w:left="720" w:hanging="360"/>
      </w:pPr>
    </w:lvl>
    <w:lvl w:ilvl="1" w:tplc="F7E6CE6C">
      <w:start w:val="1"/>
      <w:numFmt w:val="decimal"/>
      <w:lvlText w:val="%2."/>
      <w:lvlJc w:val="left"/>
      <w:pPr>
        <w:ind w:left="1440" w:hanging="360"/>
      </w:pPr>
    </w:lvl>
    <w:lvl w:ilvl="2" w:tplc="9C9A4198">
      <w:start w:val="1"/>
      <w:numFmt w:val="lowerRoman"/>
      <w:lvlText w:val="%3."/>
      <w:lvlJc w:val="right"/>
      <w:pPr>
        <w:ind w:left="2160" w:hanging="180"/>
      </w:pPr>
    </w:lvl>
    <w:lvl w:ilvl="3" w:tplc="D584AE2E">
      <w:start w:val="1"/>
      <w:numFmt w:val="decimal"/>
      <w:lvlText w:val="%4."/>
      <w:lvlJc w:val="left"/>
      <w:pPr>
        <w:ind w:left="2880" w:hanging="360"/>
      </w:pPr>
    </w:lvl>
    <w:lvl w:ilvl="4" w:tplc="AE1E5EB6">
      <w:start w:val="1"/>
      <w:numFmt w:val="lowerLetter"/>
      <w:lvlText w:val="%5."/>
      <w:lvlJc w:val="left"/>
      <w:pPr>
        <w:ind w:left="3600" w:hanging="360"/>
      </w:pPr>
    </w:lvl>
    <w:lvl w:ilvl="5" w:tplc="C490848E">
      <w:start w:val="1"/>
      <w:numFmt w:val="lowerRoman"/>
      <w:lvlText w:val="%6."/>
      <w:lvlJc w:val="right"/>
      <w:pPr>
        <w:ind w:left="4320" w:hanging="180"/>
      </w:pPr>
    </w:lvl>
    <w:lvl w:ilvl="6" w:tplc="B46AD49C">
      <w:start w:val="1"/>
      <w:numFmt w:val="decimal"/>
      <w:lvlText w:val="%7."/>
      <w:lvlJc w:val="left"/>
      <w:pPr>
        <w:ind w:left="5040" w:hanging="360"/>
      </w:pPr>
    </w:lvl>
    <w:lvl w:ilvl="7" w:tplc="06BA793A">
      <w:start w:val="1"/>
      <w:numFmt w:val="lowerLetter"/>
      <w:lvlText w:val="%8."/>
      <w:lvlJc w:val="left"/>
      <w:pPr>
        <w:ind w:left="5760" w:hanging="360"/>
      </w:pPr>
    </w:lvl>
    <w:lvl w:ilvl="8" w:tplc="1DC09CFE">
      <w:start w:val="1"/>
      <w:numFmt w:val="lowerRoman"/>
      <w:lvlText w:val="%9."/>
      <w:lvlJc w:val="right"/>
      <w:pPr>
        <w:ind w:left="6480" w:hanging="180"/>
      </w:pPr>
    </w:lvl>
  </w:abstractNum>
  <w:abstractNum w:abstractNumId="1" w15:restartNumberingAfterBreak="0">
    <w:nsid w:val="0F6263DD"/>
    <w:multiLevelType w:val="multilevel"/>
    <w:tmpl w:val="9D404E52"/>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1.%2."/>
      <w:lvlJc w:val="left"/>
      <w:pPr>
        <w:ind w:left="1213" w:hanging="504"/>
      </w:pPr>
      <w:rPr>
        <w:rFonts w:ascii="Calibri" w:hAnsi="Calibri" w:hint="default"/>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FD87918"/>
    <w:multiLevelType w:val="hybridMultilevel"/>
    <w:tmpl w:val="E5243A88"/>
    <w:styleLink w:val="Estilo4"/>
    <w:lvl w:ilvl="0" w:tplc="01D24086">
      <w:start w:val="1"/>
      <w:numFmt w:val="decimal"/>
      <w:pStyle w:val="Estilo4"/>
      <w:lvlText w:val="%1)"/>
      <w:lvlJc w:val="left"/>
      <w:pPr>
        <w:ind w:left="360" w:hanging="360"/>
      </w:pPr>
      <w:rPr>
        <w:rFonts w:ascii="1" w:hAnsi="1"/>
      </w:rPr>
    </w:lvl>
    <w:lvl w:ilvl="1" w:tplc="D8C21FAC">
      <w:start w:val="1"/>
      <w:numFmt w:val="lowerLetter"/>
      <w:lvlText w:val="%2)"/>
      <w:lvlJc w:val="left"/>
      <w:pPr>
        <w:ind w:left="720" w:hanging="360"/>
      </w:pPr>
    </w:lvl>
    <w:lvl w:ilvl="2" w:tplc="5B264C7A">
      <w:start w:val="1"/>
      <w:numFmt w:val="lowerRoman"/>
      <w:lvlText w:val="%3)"/>
      <w:lvlJc w:val="left"/>
      <w:pPr>
        <w:ind w:left="1080" w:hanging="360"/>
      </w:pPr>
    </w:lvl>
    <w:lvl w:ilvl="3" w:tplc="4A7A8CEC">
      <w:start w:val="1"/>
      <w:numFmt w:val="decimal"/>
      <w:lvlText w:val="(%4)"/>
      <w:lvlJc w:val="left"/>
      <w:pPr>
        <w:ind w:left="1440" w:hanging="360"/>
      </w:pPr>
    </w:lvl>
    <w:lvl w:ilvl="4" w:tplc="BDAAB646">
      <w:start w:val="1"/>
      <w:numFmt w:val="lowerLetter"/>
      <w:lvlText w:val="(%5)"/>
      <w:lvlJc w:val="left"/>
      <w:pPr>
        <w:ind w:left="1800" w:hanging="360"/>
      </w:pPr>
    </w:lvl>
    <w:lvl w:ilvl="5" w:tplc="1646E868">
      <w:start w:val="1"/>
      <w:numFmt w:val="lowerRoman"/>
      <w:lvlText w:val="(%6)"/>
      <w:lvlJc w:val="left"/>
      <w:pPr>
        <w:ind w:left="2160" w:hanging="360"/>
      </w:pPr>
    </w:lvl>
    <w:lvl w:ilvl="6" w:tplc="A176BB18">
      <w:start w:val="1"/>
      <w:numFmt w:val="decimal"/>
      <w:lvlText w:val="%7."/>
      <w:lvlJc w:val="left"/>
      <w:pPr>
        <w:ind w:left="2520" w:hanging="360"/>
      </w:pPr>
    </w:lvl>
    <w:lvl w:ilvl="7" w:tplc="2700A1B4">
      <w:start w:val="1"/>
      <w:numFmt w:val="lowerLetter"/>
      <w:lvlText w:val="%8."/>
      <w:lvlJc w:val="left"/>
      <w:pPr>
        <w:ind w:left="2880" w:hanging="360"/>
      </w:pPr>
    </w:lvl>
    <w:lvl w:ilvl="8" w:tplc="1C7877AA">
      <w:start w:val="1"/>
      <w:numFmt w:val="lowerRoman"/>
      <w:lvlText w:val="%9."/>
      <w:lvlJc w:val="left"/>
      <w:pPr>
        <w:ind w:left="3240" w:hanging="360"/>
      </w:pPr>
    </w:lvl>
  </w:abstractNum>
  <w:abstractNum w:abstractNumId="3" w15:restartNumberingAfterBreak="0">
    <w:nsid w:val="107A394A"/>
    <w:multiLevelType w:val="multilevel"/>
    <w:tmpl w:val="03D44CE2"/>
    <w:lvl w:ilvl="0">
      <w:start w:val="8"/>
      <w:numFmt w:val="decimal"/>
      <w:lvlText w:val="%1."/>
      <w:lvlJc w:val="left"/>
      <w:pPr>
        <w:ind w:left="435" w:hanging="435"/>
      </w:pPr>
      <w:rPr>
        <w:rFonts w:hint="default"/>
      </w:rPr>
    </w:lvl>
    <w:lvl w:ilvl="1">
      <w:start w:val="27"/>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0DE593A"/>
    <w:multiLevelType w:val="hybridMultilevel"/>
    <w:tmpl w:val="8B4678A0"/>
    <w:lvl w:ilvl="0" w:tplc="194CF472">
      <w:start w:val="1"/>
      <w:numFmt w:val="decimal"/>
      <w:lvlText w:val="%1."/>
      <w:lvlJc w:val="left"/>
      <w:pPr>
        <w:ind w:left="720" w:hanging="360"/>
      </w:pPr>
    </w:lvl>
    <w:lvl w:ilvl="1" w:tplc="76F87DFC">
      <w:start w:val="1"/>
      <w:numFmt w:val="decimal"/>
      <w:lvlText w:val="%2."/>
      <w:lvlJc w:val="left"/>
      <w:pPr>
        <w:ind w:left="1440" w:hanging="360"/>
      </w:pPr>
    </w:lvl>
    <w:lvl w:ilvl="2" w:tplc="AF1A0618">
      <w:start w:val="1"/>
      <w:numFmt w:val="lowerRoman"/>
      <w:lvlText w:val="%3."/>
      <w:lvlJc w:val="right"/>
      <w:pPr>
        <w:ind w:left="2160" w:hanging="180"/>
      </w:pPr>
    </w:lvl>
    <w:lvl w:ilvl="3" w:tplc="30DA8624">
      <w:start w:val="1"/>
      <w:numFmt w:val="decimal"/>
      <w:lvlText w:val="%4."/>
      <w:lvlJc w:val="left"/>
      <w:pPr>
        <w:ind w:left="2880" w:hanging="360"/>
      </w:pPr>
    </w:lvl>
    <w:lvl w:ilvl="4" w:tplc="7C9875C6">
      <w:start w:val="1"/>
      <w:numFmt w:val="lowerLetter"/>
      <w:lvlText w:val="%5."/>
      <w:lvlJc w:val="left"/>
      <w:pPr>
        <w:ind w:left="3600" w:hanging="360"/>
      </w:pPr>
    </w:lvl>
    <w:lvl w:ilvl="5" w:tplc="BB18F692">
      <w:start w:val="1"/>
      <w:numFmt w:val="lowerRoman"/>
      <w:lvlText w:val="%6."/>
      <w:lvlJc w:val="right"/>
      <w:pPr>
        <w:ind w:left="4320" w:hanging="180"/>
      </w:pPr>
    </w:lvl>
    <w:lvl w:ilvl="6" w:tplc="E1D68464">
      <w:start w:val="1"/>
      <w:numFmt w:val="decimal"/>
      <w:lvlText w:val="%7."/>
      <w:lvlJc w:val="left"/>
      <w:pPr>
        <w:ind w:left="5040" w:hanging="360"/>
      </w:pPr>
    </w:lvl>
    <w:lvl w:ilvl="7" w:tplc="841A41E6">
      <w:start w:val="1"/>
      <w:numFmt w:val="lowerLetter"/>
      <w:lvlText w:val="%8."/>
      <w:lvlJc w:val="left"/>
      <w:pPr>
        <w:ind w:left="5760" w:hanging="360"/>
      </w:pPr>
    </w:lvl>
    <w:lvl w:ilvl="8" w:tplc="9AECB71C">
      <w:start w:val="1"/>
      <w:numFmt w:val="lowerRoman"/>
      <w:lvlText w:val="%9."/>
      <w:lvlJc w:val="right"/>
      <w:pPr>
        <w:ind w:left="6480" w:hanging="180"/>
      </w:pPr>
    </w:lvl>
  </w:abstractNum>
  <w:abstractNum w:abstractNumId="5" w15:restartNumberingAfterBreak="0">
    <w:nsid w:val="14111542"/>
    <w:multiLevelType w:val="hybridMultilevel"/>
    <w:tmpl w:val="925AFDC2"/>
    <w:lvl w:ilvl="0" w:tplc="8DF6BB68">
      <w:start w:val="1"/>
      <w:numFmt w:val="decimal"/>
      <w:lvlText w:val="%1."/>
      <w:lvlJc w:val="left"/>
      <w:pPr>
        <w:ind w:left="720" w:hanging="360"/>
      </w:pPr>
    </w:lvl>
    <w:lvl w:ilvl="1" w:tplc="35729D90">
      <w:start w:val="1"/>
      <w:numFmt w:val="decimal"/>
      <w:lvlText w:val="%2."/>
      <w:lvlJc w:val="left"/>
      <w:pPr>
        <w:ind w:left="1440" w:hanging="360"/>
      </w:pPr>
    </w:lvl>
    <w:lvl w:ilvl="2" w:tplc="1B84D630">
      <w:start w:val="1"/>
      <w:numFmt w:val="lowerRoman"/>
      <w:lvlText w:val="%3."/>
      <w:lvlJc w:val="right"/>
      <w:pPr>
        <w:ind w:left="2160" w:hanging="180"/>
      </w:pPr>
    </w:lvl>
    <w:lvl w:ilvl="3" w:tplc="77BE3C9A">
      <w:start w:val="1"/>
      <w:numFmt w:val="decimal"/>
      <w:lvlText w:val="%4."/>
      <w:lvlJc w:val="left"/>
      <w:pPr>
        <w:ind w:left="2880" w:hanging="360"/>
      </w:pPr>
    </w:lvl>
    <w:lvl w:ilvl="4" w:tplc="395C0028">
      <w:start w:val="1"/>
      <w:numFmt w:val="lowerLetter"/>
      <w:lvlText w:val="%5."/>
      <w:lvlJc w:val="left"/>
      <w:pPr>
        <w:ind w:left="3600" w:hanging="360"/>
      </w:pPr>
    </w:lvl>
    <w:lvl w:ilvl="5" w:tplc="5DE0BC8A">
      <w:start w:val="1"/>
      <w:numFmt w:val="lowerRoman"/>
      <w:lvlText w:val="%6."/>
      <w:lvlJc w:val="right"/>
      <w:pPr>
        <w:ind w:left="4320" w:hanging="180"/>
      </w:pPr>
    </w:lvl>
    <w:lvl w:ilvl="6" w:tplc="7A70BAE6">
      <w:start w:val="1"/>
      <w:numFmt w:val="decimal"/>
      <w:lvlText w:val="%7."/>
      <w:lvlJc w:val="left"/>
      <w:pPr>
        <w:ind w:left="5040" w:hanging="360"/>
      </w:pPr>
    </w:lvl>
    <w:lvl w:ilvl="7" w:tplc="BA306404">
      <w:start w:val="1"/>
      <w:numFmt w:val="lowerLetter"/>
      <w:lvlText w:val="%8."/>
      <w:lvlJc w:val="left"/>
      <w:pPr>
        <w:ind w:left="5760" w:hanging="360"/>
      </w:pPr>
    </w:lvl>
    <w:lvl w:ilvl="8" w:tplc="89BC987A">
      <w:start w:val="1"/>
      <w:numFmt w:val="lowerRoman"/>
      <w:lvlText w:val="%9."/>
      <w:lvlJc w:val="right"/>
      <w:pPr>
        <w:ind w:left="6480" w:hanging="180"/>
      </w:pPr>
    </w:lvl>
  </w:abstractNum>
  <w:abstractNum w:abstractNumId="6" w15:restartNumberingAfterBreak="0">
    <w:nsid w:val="153843C3"/>
    <w:multiLevelType w:val="hybridMultilevel"/>
    <w:tmpl w:val="A3C43B4E"/>
    <w:lvl w:ilvl="0" w:tplc="83E44E56">
      <w:start w:val="1"/>
      <w:numFmt w:val="decimal"/>
      <w:lvlText w:val="%1."/>
      <w:lvlJc w:val="left"/>
      <w:pPr>
        <w:ind w:left="720" w:hanging="360"/>
      </w:pPr>
    </w:lvl>
    <w:lvl w:ilvl="1" w:tplc="BE0A3546">
      <w:start w:val="1"/>
      <w:numFmt w:val="lowerLetter"/>
      <w:lvlText w:val="%2."/>
      <w:lvlJc w:val="left"/>
      <w:pPr>
        <w:ind w:left="1440" w:hanging="360"/>
      </w:pPr>
    </w:lvl>
    <w:lvl w:ilvl="2" w:tplc="32207228">
      <w:start w:val="1"/>
      <w:numFmt w:val="decimal"/>
      <w:lvlText w:val="%3."/>
      <w:lvlJc w:val="left"/>
      <w:pPr>
        <w:ind w:left="2160" w:hanging="180"/>
      </w:pPr>
    </w:lvl>
    <w:lvl w:ilvl="3" w:tplc="E42A9E4E">
      <w:start w:val="1"/>
      <w:numFmt w:val="decimal"/>
      <w:lvlText w:val="%4."/>
      <w:lvlJc w:val="left"/>
      <w:pPr>
        <w:ind w:left="2880" w:hanging="360"/>
      </w:pPr>
    </w:lvl>
    <w:lvl w:ilvl="4" w:tplc="9846280C">
      <w:start w:val="1"/>
      <w:numFmt w:val="lowerLetter"/>
      <w:lvlText w:val="%5."/>
      <w:lvlJc w:val="left"/>
      <w:pPr>
        <w:ind w:left="3600" w:hanging="360"/>
      </w:pPr>
    </w:lvl>
    <w:lvl w:ilvl="5" w:tplc="D8523EFA">
      <w:start w:val="1"/>
      <w:numFmt w:val="lowerRoman"/>
      <w:lvlText w:val="%6."/>
      <w:lvlJc w:val="right"/>
      <w:pPr>
        <w:ind w:left="4320" w:hanging="180"/>
      </w:pPr>
    </w:lvl>
    <w:lvl w:ilvl="6" w:tplc="58D8F08C">
      <w:start w:val="1"/>
      <w:numFmt w:val="decimal"/>
      <w:lvlText w:val="%7."/>
      <w:lvlJc w:val="left"/>
      <w:pPr>
        <w:ind w:left="5040" w:hanging="360"/>
      </w:pPr>
    </w:lvl>
    <w:lvl w:ilvl="7" w:tplc="F15E6D18">
      <w:start w:val="1"/>
      <w:numFmt w:val="lowerLetter"/>
      <w:lvlText w:val="%8."/>
      <w:lvlJc w:val="left"/>
      <w:pPr>
        <w:ind w:left="5760" w:hanging="360"/>
      </w:pPr>
    </w:lvl>
    <w:lvl w:ilvl="8" w:tplc="C6EE40BA">
      <w:start w:val="1"/>
      <w:numFmt w:val="lowerRoman"/>
      <w:lvlText w:val="%9."/>
      <w:lvlJc w:val="right"/>
      <w:pPr>
        <w:ind w:left="6480" w:hanging="180"/>
      </w:pPr>
    </w:lvl>
  </w:abstractNum>
  <w:abstractNum w:abstractNumId="7" w15:restartNumberingAfterBreak="0">
    <w:nsid w:val="16EE6AC1"/>
    <w:multiLevelType w:val="hybridMultilevel"/>
    <w:tmpl w:val="66A4FD70"/>
    <w:lvl w:ilvl="0" w:tplc="3A067384">
      <w:start w:val="1"/>
      <w:numFmt w:val="decimal"/>
      <w:lvlText w:val="%1."/>
      <w:lvlJc w:val="left"/>
      <w:pPr>
        <w:ind w:left="720" w:hanging="360"/>
      </w:pPr>
    </w:lvl>
    <w:lvl w:ilvl="1" w:tplc="2356E154">
      <w:start w:val="1"/>
      <w:numFmt w:val="decimal"/>
      <w:lvlText w:val="%2."/>
      <w:lvlJc w:val="left"/>
      <w:pPr>
        <w:ind w:left="1440" w:hanging="360"/>
      </w:pPr>
    </w:lvl>
    <w:lvl w:ilvl="2" w:tplc="D9B823F8">
      <w:start w:val="1"/>
      <w:numFmt w:val="lowerRoman"/>
      <w:lvlText w:val="%3."/>
      <w:lvlJc w:val="right"/>
      <w:pPr>
        <w:ind w:left="2160" w:hanging="180"/>
      </w:pPr>
    </w:lvl>
    <w:lvl w:ilvl="3" w:tplc="57DCFF64">
      <w:start w:val="1"/>
      <w:numFmt w:val="decimal"/>
      <w:lvlText w:val="%4."/>
      <w:lvlJc w:val="left"/>
      <w:pPr>
        <w:ind w:left="2880" w:hanging="360"/>
      </w:pPr>
    </w:lvl>
    <w:lvl w:ilvl="4" w:tplc="618ED828">
      <w:start w:val="1"/>
      <w:numFmt w:val="lowerLetter"/>
      <w:lvlText w:val="%5."/>
      <w:lvlJc w:val="left"/>
      <w:pPr>
        <w:ind w:left="3600" w:hanging="360"/>
      </w:pPr>
    </w:lvl>
    <w:lvl w:ilvl="5" w:tplc="32BE1D86">
      <w:start w:val="1"/>
      <w:numFmt w:val="lowerRoman"/>
      <w:lvlText w:val="%6."/>
      <w:lvlJc w:val="right"/>
      <w:pPr>
        <w:ind w:left="4320" w:hanging="180"/>
      </w:pPr>
    </w:lvl>
    <w:lvl w:ilvl="6" w:tplc="218AF64C">
      <w:start w:val="1"/>
      <w:numFmt w:val="decimal"/>
      <w:lvlText w:val="%7."/>
      <w:lvlJc w:val="left"/>
      <w:pPr>
        <w:ind w:left="5040" w:hanging="360"/>
      </w:pPr>
    </w:lvl>
    <w:lvl w:ilvl="7" w:tplc="659C9CB6">
      <w:start w:val="1"/>
      <w:numFmt w:val="lowerLetter"/>
      <w:lvlText w:val="%8."/>
      <w:lvlJc w:val="left"/>
      <w:pPr>
        <w:ind w:left="5760" w:hanging="360"/>
      </w:pPr>
    </w:lvl>
    <w:lvl w:ilvl="8" w:tplc="75024622">
      <w:start w:val="1"/>
      <w:numFmt w:val="lowerRoman"/>
      <w:lvlText w:val="%9."/>
      <w:lvlJc w:val="right"/>
      <w:pPr>
        <w:ind w:left="6480" w:hanging="180"/>
      </w:pPr>
    </w:lvl>
  </w:abstractNum>
  <w:abstractNum w:abstractNumId="8" w15:restartNumberingAfterBreak="0">
    <w:nsid w:val="18314505"/>
    <w:multiLevelType w:val="hybridMultilevel"/>
    <w:tmpl w:val="24485D00"/>
    <w:styleLink w:val="Estilo5"/>
    <w:lvl w:ilvl="0" w:tplc="3C6C6A2E">
      <w:start w:val="3"/>
      <w:numFmt w:val="decimal"/>
      <w:pStyle w:val="Estilo5"/>
      <w:lvlText w:val="%1)"/>
      <w:lvlJc w:val="left"/>
      <w:pPr>
        <w:ind w:left="360" w:hanging="360"/>
      </w:pPr>
      <w:rPr>
        <w:rFonts w:ascii="3" w:hAnsi="3" w:hint="default"/>
        <w:b w:val="0"/>
      </w:rPr>
    </w:lvl>
    <w:lvl w:ilvl="1" w:tplc="DFB0208E">
      <w:start w:val="1"/>
      <w:numFmt w:val="lowerLetter"/>
      <w:lvlText w:val="%2)"/>
      <w:lvlJc w:val="left"/>
      <w:pPr>
        <w:ind w:left="720" w:hanging="360"/>
      </w:pPr>
      <w:rPr>
        <w:rFonts w:hint="default"/>
      </w:rPr>
    </w:lvl>
    <w:lvl w:ilvl="2" w:tplc="510A7698">
      <w:start w:val="1"/>
      <w:numFmt w:val="lowerRoman"/>
      <w:lvlText w:val="%3)"/>
      <w:lvlJc w:val="left"/>
      <w:pPr>
        <w:ind w:left="1080" w:hanging="360"/>
      </w:pPr>
      <w:rPr>
        <w:rFonts w:hint="default"/>
      </w:rPr>
    </w:lvl>
    <w:lvl w:ilvl="3" w:tplc="28BC3068">
      <w:start w:val="1"/>
      <w:numFmt w:val="decimal"/>
      <w:lvlText w:val="(%4)"/>
      <w:lvlJc w:val="left"/>
      <w:pPr>
        <w:ind w:left="1440" w:hanging="360"/>
      </w:pPr>
      <w:rPr>
        <w:rFonts w:hint="default"/>
      </w:rPr>
    </w:lvl>
    <w:lvl w:ilvl="4" w:tplc="94224124">
      <w:start w:val="1"/>
      <w:numFmt w:val="lowerLetter"/>
      <w:lvlText w:val="(%5)"/>
      <w:lvlJc w:val="left"/>
      <w:pPr>
        <w:ind w:left="1800" w:hanging="360"/>
      </w:pPr>
      <w:rPr>
        <w:rFonts w:hint="default"/>
      </w:rPr>
    </w:lvl>
    <w:lvl w:ilvl="5" w:tplc="5C325090">
      <w:start w:val="1"/>
      <w:numFmt w:val="lowerRoman"/>
      <w:lvlText w:val="(%6)"/>
      <w:lvlJc w:val="left"/>
      <w:pPr>
        <w:ind w:left="2160" w:hanging="360"/>
      </w:pPr>
      <w:rPr>
        <w:rFonts w:hint="default"/>
      </w:rPr>
    </w:lvl>
    <w:lvl w:ilvl="6" w:tplc="358C9ED0">
      <w:start w:val="1"/>
      <w:numFmt w:val="decimal"/>
      <w:lvlText w:val="%7."/>
      <w:lvlJc w:val="left"/>
      <w:pPr>
        <w:ind w:left="2520" w:hanging="360"/>
      </w:pPr>
      <w:rPr>
        <w:rFonts w:hint="default"/>
      </w:rPr>
    </w:lvl>
    <w:lvl w:ilvl="7" w:tplc="1D78EA24">
      <w:start w:val="1"/>
      <w:numFmt w:val="lowerLetter"/>
      <w:lvlText w:val="%8."/>
      <w:lvlJc w:val="left"/>
      <w:pPr>
        <w:ind w:left="2880" w:hanging="360"/>
      </w:pPr>
      <w:rPr>
        <w:rFonts w:hint="default"/>
      </w:rPr>
    </w:lvl>
    <w:lvl w:ilvl="8" w:tplc="E534B06A">
      <w:start w:val="1"/>
      <w:numFmt w:val="lowerRoman"/>
      <w:lvlText w:val="%9."/>
      <w:lvlJc w:val="left"/>
      <w:pPr>
        <w:ind w:left="3240" w:hanging="360"/>
      </w:pPr>
      <w:rPr>
        <w:rFonts w:hint="default"/>
      </w:rPr>
    </w:lvl>
  </w:abstractNum>
  <w:abstractNum w:abstractNumId="9" w15:restartNumberingAfterBreak="0">
    <w:nsid w:val="19D66EF2"/>
    <w:multiLevelType w:val="hybridMultilevel"/>
    <w:tmpl w:val="0B483096"/>
    <w:lvl w:ilvl="0" w:tplc="470A98C8">
      <w:start w:val="1"/>
      <w:numFmt w:val="decimal"/>
      <w:lvlText w:val="%1."/>
      <w:lvlJc w:val="left"/>
      <w:pPr>
        <w:ind w:left="720" w:hanging="360"/>
      </w:pPr>
    </w:lvl>
    <w:lvl w:ilvl="1" w:tplc="DF7E907E">
      <w:start w:val="1"/>
      <w:numFmt w:val="decimal"/>
      <w:lvlText w:val="%2."/>
      <w:lvlJc w:val="left"/>
      <w:pPr>
        <w:ind w:left="1440" w:hanging="360"/>
      </w:pPr>
    </w:lvl>
    <w:lvl w:ilvl="2" w:tplc="CC64C0EC">
      <w:start w:val="1"/>
      <w:numFmt w:val="lowerRoman"/>
      <w:lvlText w:val="%3."/>
      <w:lvlJc w:val="right"/>
      <w:pPr>
        <w:ind w:left="2160" w:hanging="180"/>
      </w:pPr>
    </w:lvl>
    <w:lvl w:ilvl="3" w:tplc="9776F9E6">
      <w:start w:val="1"/>
      <w:numFmt w:val="decimal"/>
      <w:lvlText w:val="%4."/>
      <w:lvlJc w:val="left"/>
      <w:pPr>
        <w:ind w:left="2880" w:hanging="360"/>
      </w:pPr>
    </w:lvl>
    <w:lvl w:ilvl="4" w:tplc="89C6ED0E">
      <w:start w:val="1"/>
      <w:numFmt w:val="lowerLetter"/>
      <w:lvlText w:val="%5."/>
      <w:lvlJc w:val="left"/>
      <w:pPr>
        <w:ind w:left="3600" w:hanging="360"/>
      </w:pPr>
    </w:lvl>
    <w:lvl w:ilvl="5" w:tplc="E4E6DE94">
      <w:start w:val="1"/>
      <w:numFmt w:val="lowerRoman"/>
      <w:lvlText w:val="%6."/>
      <w:lvlJc w:val="right"/>
      <w:pPr>
        <w:ind w:left="4320" w:hanging="180"/>
      </w:pPr>
    </w:lvl>
    <w:lvl w:ilvl="6" w:tplc="837226C8">
      <w:start w:val="1"/>
      <w:numFmt w:val="decimal"/>
      <w:lvlText w:val="%7."/>
      <w:lvlJc w:val="left"/>
      <w:pPr>
        <w:ind w:left="5040" w:hanging="360"/>
      </w:pPr>
    </w:lvl>
    <w:lvl w:ilvl="7" w:tplc="2DBAA94A">
      <w:start w:val="1"/>
      <w:numFmt w:val="lowerLetter"/>
      <w:lvlText w:val="%8."/>
      <w:lvlJc w:val="left"/>
      <w:pPr>
        <w:ind w:left="5760" w:hanging="360"/>
      </w:pPr>
    </w:lvl>
    <w:lvl w:ilvl="8" w:tplc="1BE4702E">
      <w:start w:val="1"/>
      <w:numFmt w:val="lowerRoman"/>
      <w:lvlText w:val="%9."/>
      <w:lvlJc w:val="right"/>
      <w:pPr>
        <w:ind w:left="6480" w:hanging="180"/>
      </w:pPr>
    </w:lvl>
  </w:abstractNum>
  <w:abstractNum w:abstractNumId="10" w15:restartNumberingAfterBreak="0">
    <w:nsid w:val="1A5C61C4"/>
    <w:multiLevelType w:val="multilevel"/>
    <w:tmpl w:val="E59C377A"/>
    <w:lvl w:ilvl="0">
      <w:start w:val="1"/>
      <w:numFmt w:val="decimal"/>
      <w:lvlText w:val="%1."/>
      <w:lvlJc w:val="left"/>
      <w:pPr>
        <w:ind w:left="720" w:hanging="360"/>
      </w:pPr>
    </w:lvl>
    <w:lvl w:ilvl="1">
      <w:start w:val="4"/>
      <w:numFmt w:val="decimal"/>
      <w:lvlText w:val="%1.%2."/>
      <w:lvlJc w:val="left"/>
      <w:pPr>
        <w:ind w:left="999" w:hanging="432"/>
      </w:pPr>
      <w:rPr>
        <w:rFonts w:ascii="Calibri" w:hAnsi="Calibri"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B5F35AC"/>
    <w:multiLevelType w:val="hybridMultilevel"/>
    <w:tmpl w:val="ACEA1990"/>
    <w:lvl w:ilvl="0" w:tplc="FB467222">
      <w:start w:val="1"/>
      <w:numFmt w:val="decimal"/>
      <w:lvlText w:val="%1."/>
      <w:lvlJc w:val="left"/>
      <w:pPr>
        <w:ind w:left="720" w:hanging="360"/>
      </w:pPr>
    </w:lvl>
    <w:lvl w:ilvl="1" w:tplc="FA482798">
      <w:start w:val="1"/>
      <w:numFmt w:val="decimal"/>
      <w:lvlText w:val="%2."/>
      <w:lvlJc w:val="left"/>
      <w:pPr>
        <w:ind w:left="1440" w:hanging="360"/>
      </w:pPr>
    </w:lvl>
    <w:lvl w:ilvl="2" w:tplc="4B5A10C0">
      <w:start w:val="1"/>
      <w:numFmt w:val="lowerRoman"/>
      <w:lvlText w:val="%3."/>
      <w:lvlJc w:val="right"/>
      <w:pPr>
        <w:ind w:left="2160" w:hanging="180"/>
      </w:pPr>
    </w:lvl>
    <w:lvl w:ilvl="3" w:tplc="1CAC50F6">
      <w:start w:val="1"/>
      <w:numFmt w:val="decimal"/>
      <w:lvlText w:val="%4."/>
      <w:lvlJc w:val="left"/>
      <w:pPr>
        <w:ind w:left="2880" w:hanging="360"/>
      </w:pPr>
    </w:lvl>
    <w:lvl w:ilvl="4" w:tplc="4C5CCB66">
      <w:start w:val="1"/>
      <w:numFmt w:val="lowerLetter"/>
      <w:lvlText w:val="%5."/>
      <w:lvlJc w:val="left"/>
      <w:pPr>
        <w:ind w:left="3600" w:hanging="360"/>
      </w:pPr>
    </w:lvl>
    <w:lvl w:ilvl="5" w:tplc="BEC070C2">
      <w:start w:val="1"/>
      <w:numFmt w:val="lowerRoman"/>
      <w:lvlText w:val="%6."/>
      <w:lvlJc w:val="right"/>
      <w:pPr>
        <w:ind w:left="4320" w:hanging="180"/>
      </w:pPr>
    </w:lvl>
    <w:lvl w:ilvl="6" w:tplc="4424A060">
      <w:start w:val="1"/>
      <w:numFmt w:val="decimal"/>
      <w:lvlText w:val="%7."/>
      <w:lvlJc w:val="left"/>
      <w:pPr>
        <w:ind w:left="5040" w:hanging="360"/>
      </w:pPr>
    </w:lvl>
    <w:lvl w:ilvl="7" w:tplc="28F24ADE">
      <w:start w:val="1"/>
      <w:numFmt w:val="lowerLetter"/>
      <w:lvlText w:val="%8."/>
      <w:lvlJc w:val="left"/>
      <w:pPr>
        <w:ind w:left="5760" w:hanging="360"/>
      </w:pPr>
    </w:lvl>
    <w:lvl w:ilvl="8" w:tplc="BD562E6A">
      <w:start w:val="1"/>
      <w:numFmt w:val="lowerRoman"/>
      <w:lvlText w:val="%9."/>
      <w:lvlJc w:val="right"/>
      <w:pPr>
        <w:ind w:left="6480" w:hanging="180"/>
      </w:pPr>
    </w:lvl>
  </w:abstractNum>
  <w:abstractNum w:abstractNumId="12" w15:restartNumberingAfterBreak="0">
    <w:nsid w:val="21085791"/>
    <w:multiLevelType w:val="hybridMultilevel"/>
    <w:tmpl w:val="2160DBEE"/>
    <w:lvl w:ilvl="0" w:tplc="FB360F30">
      <w:start w:val="1"/>
      <w:numFmt w:val="decimal"/>
      <w:lvlText w:val="%1."/>
      <w:lvlJc w:val="left"/>
      <w:pPr>
        <w:ind w:left="720" w:hanging="360"/>
      </w:pPr>
    </w:lvl>
    <w:lvl w:ilvl="1" w:tplc="162ABD9E">
      <w:start w:val="1"/>
      <w:numFmt w:val="decimal"/>
      <w:lvlText w:val="%2."/>
      <w:lvlJc w:val="left"/>
      <w:pPr>
        <w:ind w:left="1440" w:hanging="360"/>
      </w:pPr>
    </w:lvl>
    <w:lvl w:ilvl="2" w:tplc="F920DD54">
      <w:start w:val="1"/>
      <w:numFmt w:val="decimal"/>
      <w:lvlText w:val="%3."/>
      <w:lvlJc w:val="left"/>
      <w:pPr>
        <w:ind w:left="2160" w:hanging="180"/>
      </w:pPr>
    </w:lvl>
    <w:lvl w:ilvl="3" w:tplc="A0EACF44">
      <w:start w:val="1"/>
      <w:numFmt w:val="decimal"/>
      <w:lvlText w:val="%4."/>
      <w:lvlJc w:val="left"/>
      <w:pPr>
        <w:ind w:left="2880" w:hanging="360"/>
      </w:pPr>
    </w:lvl>
    <w:lvl w:ilvl="4" w:tplc="FB800280">
      <w:start w:val="1"/>
      <w:numFmt w:val="lowerLetter"/>
      <w:lvlText w:val="%5."/>
      <w:lvlJc w:val="left"/>
      <w:pPr>
        <w:ind w:left="3600" w:hanging="360"/>
      </w:pPr>
    </w:lvl>
    <w:lvl w:ilvl="5" w:tplc="2BC6AC3E">
      <w:start w:val="1"/>
      <w:numFmt w:val="lowerRoman"/>
      <w:lvlText w:val="%6."/>
      <w:lvlJc w:val="right"/>
      <w:pPr>
        <w:ind w:left="4320" w:hanging="180"/>
      </w:pPr>
    </w:lvl>
    <w:lvl w:ilvl="6" w:tplc="3ECEC632">
      <w:start w:val="1"/>
      <w:numFmt w:val="decimal"/>
      <w:lvlText w:val="%7."/>
      <w:lvlJc w:val="left"/>
      <w:pPr>
        <w:ind w:left="5040" w:hanging="360"/>
      </w:pPr>
    </w:lvl>
    <w:lvl w:ilvl="7" w:tplc="F282EF74">
      <w:start w:val="1"/>
      <w:numFmt w:val="lowerLetter"/>
      <w:lvlText w:val="%8."/>
      <w:lvlJc w:val="left"/>
      <w:pPr>
        <w:ind w:left="5760" w:hanging="360"/>
      </w:pPr>
    </w:lvl>
    <w:lvl w:ilvl="8" w:tplc="CCDA856C">
      <w:start w:val="1"/>
      <w:numFmt w:val="lowerRoman"/>
      <w:lvlText w:val="%9."/>
      <w:lvlJc w:val="right"/>
      <w:pPr>
        <w:ind w:left="6480" w:hanging="180"/>
      </w:pPr>
    </w:lvl>
  </w:abstractNum>
  <w:abstractNum w:abstractNumId="13" w15:restartNumberingAfterBreak="0">
    <w:nsid w:val="21160BAB"/>
    <w:multiLevelType w:val="hybridMultilevel"/>
    <w:tmpl w:val="BFD4C154"/>
    <w:lvl w:ilvl="0" w:tplc="28162A2A">
      <w:start w:val="1"/>
      <w:numFmt w:val="decimal"/>
      <w:lvlText w:val="%1."/>
      <w:lvlJc w:val="left"/>
      <w:pPr>
        <w:ind w:left="720" w:hanging="360"/>
      </w:pPr>
    </w:lvl>
    <w:lvl w:ilvl="1" w:tplc="F01053CE">
      <w:start w:val="1"/>
      <w:numFmt w:val="decimal"/>
      <w:lvlText w:val="%2."/>
      <w:lvlJc w:val="left"/>
      <w:pPr>
        <w:ind w:left="1440" w:hanging="360"/>
      </w:pPr>
    </w:lvl>
    <w:lvl w:ilvl="2" w:tplc="81CC019A">
      <w:start w:val="1"/>
      <w:numFmt w:val="lowerRoman"/>
      <w:lvlText w:val="%3."/>
      <w:lvlJc w:val="right"/>
      <w:pPr>
        <w:ind w:left="2160" w:hanging="180"/>
      </w:pPr>
    </w:lvl>
    <w:lvl w:ilvl="3" w:tplc="DB8AE16C">
      <w:start w:val="1"/>
      <w:numFmt w:val="decimal"/>
      <w:lvlText w:val="%4."/>
      <w:lvlJc w:val="left"/>
      <w:pPr>
        <w:ind w:left="2880" w:hanging="360"/>
      </w:pPr>
    </w:lvl>
    <w:lvl w:ilvl="4" w:tplc="6908DB12">
      <w:start w:val="1"/>
      <w:numFmt w:val="lowerLetter"/>
      <w:lvlText w:val="%5."/>
      <w:lvlJc w:val="left"/>
      <w:pPr>
        <w:ind w:left="3600" w:hanging="360"/>
      </w:pPr>
    </w:lvl>
    <w:lvl w:ilvl="5" w:tplc="F238EEE2">
      <w:start w:val="1"/>
      <w:numFmt w:val="lowerRoman"/>
      <w:lvlText w:val="%6."/>
      <w:lvlJc w:val="right"/>
      <w:pPr>
        <w:ind w:left="4320" w:hanging="180"/>
      </w:pPr>
    </w:lvl>
    <w:lvl w:ilvl="6" w:tplc="0EB0B948">
      <w:start w:val="1"/>
      <w:numFmt w:val="decimal"/>
      <w:lvlText w:val="%7."/>
      <w:lvlJc w:val="left"/>
      <w:pPr>
        <w:ind w:left="5040" w:hanging="360"/>
      </w:pPr>
    </w:lvl>
    <w:lvl w:ilvl="7" w:tplc="7946F6D4">
      <w:start w:val="1"/>
      <w:numFmt w:val="lowerLetter"/>
      <w:lvlText w:val="%8."/>
      <w:lvlJc w:val="left"/>
      <w:pPr>
        <w:ind w:left="5760" w:hanging="360"/>
      </w:pPr>
    </w:lvl>
    <w:lvl w:ilvl="8" w:tplc="C936BF5A">
      <w:start w:val="1"/>
      <w:numFmt w:val="lowerRoman"/>
      <w:lvlText w:val="%9."/>
      <w:lvlJc w:val="right"/>
      <w:pPr>
        <w:ind w:left="6480" w:hanging="180"/>
      </w:pPr>
    </w:lvl>
  </w:abstractNum>
  <w:abstractNum w:abstractNumId="14" w15:restartNumberingAfterBreak="0">
    <w:nsid w:val="214464B8"/>
    <w:multiLevelType w:val="multilevel"/>
    <w:tmpl w:val="661EFC90"/>
    <w:lvl w:ilvl="0">
      <w:start w:val="8"/>
      <w:numFmt w:val="decimal"/>
      <w:lvlText w:val="%1."/>
      <w:lvlJc w:val="left"/>
      <w:pPr>
        <w:ind w:left="435" w:hanging="435"/>
      </w:pPr>
      <w:rPr>
        <w:rFonts w:hint="default"/>
      </w:rPr>
    </w:lvl>
    <w:lvl w:ilvl="1">
      <w:start w:val="27"/>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29B24C14"/>
    <w:multiLevelType w:val="hybridMultilevel"/>
    <w:tmpl w:val="E248A640"/>
    <w:styleLink w:val="Estilo2"/>
    <w:lvl w:ilvl="0" w:tplc="51104F7E">
      <w:start w:val="1"/>
      <w:numFmt w:val="decimal"/>
      <w:pStyle w:val="Estilo2"/>
      <w:lvlText w:val="%1)"/>
      <w:lvlJc w:val="left"/>
      <w:pPr>
        <w:ind w:left="360" w:hanging="360"/>
      </w:pPr>
      <w:rPr>
        <w:rFonts w:ascii="1" w:hAnsi="1"/>
      </w:rPr>
    </w:lvl>
    <w:lvl w:ilvl="1" w:tplc="2F2AD4CC">
      <w:start w:val="1"/>
      <w:numFmt w:val="lowerLetter"/>
      <w:lvlText w:val="%2)"/>
      <w:lvlJc w:val="left"/>
      <w:pPr>
        <w:ind w:left="720" w:hanging="360"/>
      </w:pPr>
    </w:lvl>
    <w:lvl w:ilvl="2" w:tplc="572C8420">
      <w:start w:val="1"/>
      <w:numFmt w:val="lowerRoman"/>
      <w:lvlText w:val="%3)"/>
      <w:lvlJc w:val="left"/>
      <w:pPr>
        <w:ind w:left="1080" w:hanging="360"/>
      </w:pPr>
    </w:lvl>
    <w:lvl w:ilvl="3" w:tplc="2D6A89CC">
      <w:start w:val="1"/>
      <w:numFmt w:val="decimal"/>
      <w:lvlText w:val="(%4)"/>
      <w:lvlJc w:val="left"/>
      <w:pPr>
        <w:ind w:left="1440" w:hanging="360"/>
      </w:pPr>
    </w:lvl>
    <w:lvl w:ilvl="4" w:tplc="D4185622">
      <w:start w:val="1"/>
      <w:numFmt w:val="lowerLetter"/>
      <w:lvlText w:val="(%5)"/>
      <w:lvlJc w:val="left"/>
      <w:pPr>
        <w:ind w:left="1800" w:hanging="360"/>
      </w:pPr>
    </w:lvl>
    <w:lvl w:ilvl="5" w:tplc="E8C43424">
      <w:start w:val="1"/>
      <w:numFmt w:val="lowerRoman"/>
      <w:lvlText w:val="(%6)"/>
      <w:lvlJc w:val="left"/>
      <w:pPr>
        <w:ind w:left="2160" w:hanging="360"/>
      </w:pPr>
    </w:lvl>
    <w:lvl w:ilvl="6" w:tplc="A9466D24">
      <w:start w:val="1"/>
      <w:numFmt w:val="decimal"/>
      <w:lvlText w:val="%7."/>
      <w:lvlJc w:val="left"/>
      <w:pPr>
        <w:ind w:left="2520" w:hanging="360"/>
      </w:pPr>
    </w:lvl>
    <w:lvl w:ilvl="7" w:tplc="847AB7A2">
      <w:start w:val="1"/>
      <w:numFmt w:val="lowerLetter"/>
      <w:lvlText w:val="%8."/>
      <w:lvlJc w:val="left"/>
      <w:pPr>
        <w:ind w:left="2880" w:hanging="360"/>
      </w:pPr>
    </w:lvl>
    <w:lvl w:ilvl="8" w:tplc="46AA4DC8">
      <w:start w:val="1"/>
      <w:numFmt w:val="lowerRoman"/>
      <w:lvlText w:val="%9."/>
      <w:lvlJc w:val="left"/>
      <w:pPr>
        <w:ind w:left="3240" w:hanging="360"/>
      </w:pPr>
    </w:lvl>
  </w:abstractNum>
  <w:abstractNum w:abstractNumId="16" w15:restartNumberingAfterBreak="0">
    <w:nsid w:val="2B2F57A8"/>
    <w:multiLevelType w:val="hybridMultilevel"/>
    <w:tmpl w:val="0416001D"/>
    <w:styleLink w:val="Estilo6"/>
    <w:lvl w:ilvl="0" w:tplc="1D20C6EE">
      <w:start w:val="61"/>
      <w:numFmt w:val="decimal"/>
      <w:pStyle w:val="Estilo6"/>
      <w:lvlText w:val="%1)"/>
      <w:lvlJc w:val="left"/>
      <w:pPr>
        <w:ind w:left="360" w:hanging="360"/>
      </w:pPr>
    </w:lvl>
    <w:lvl w:ilvl="1" w:tplc="2164410C">
      <w:start w:val="1"/>
      <w:numFmt w:val="lowerLetter"/>
      <w:lvlText w:val="%2)"/>
      <w:lvlJc w:val="left"/>
      <w:pPr>
        <w:ind w:left="720" w:hanging="360"/>
      </w:pPr>
    </w:lvl>
    <w:lvl w:ilvl="2" w:tplc="DFD487D8">
      <w:start w:val="1"/>
      <w:numFmt w:val="lowerRoman"/>
      <w:lvlText w:val="%3)"/>
      <w:lvlJc w:val="left"/>
      <w:pPr>
        <w:ind w:left="1080" w:hanging="360"/>
      </w:pPr>
    </w:lvl>
    <w:lvl w:ilvl="3" w:tplc="0C10FFAA">
      <w:start w:val="1"/>
      <w:numFmt w:val="decimal"/>
      <w:lvlText w:val="(%4)"/>
      <w:lvlJc w:val="left"/>
      <w:pPr>
        <w:ind w:left="1440" w:hanging="360"/>
      </w:pPr>
    </w:lvl>
    <w:lvl w:ilvl="4" w:tplc="C91CD7EE">
      <w:start w:val="1"/>
      <w:numFmt w:val="lowerLetter"/>
      <w:lvlText w:val="(%5)"/>
      <w:lvlJc w:val="left"/>
      <w:pPr>
        <w:ind w:left="1800" w:hanging="360"/>
      </w:pPr>
    </w:lvl>
    <w:lvl w:ilvl="5" w:tplc="5F3050D8">
      <w:start w:val="1"/>
      <w:numFmt w:val="lowerRoman"/>
      <w:lvlText w:val="(%6)"/>
      <w:lvlJc w:val="left"/>
      <w:pPr>
        <w:ind w:left="2160" w:hanging="360"/>
      </w:pPr>
    </w:lvl>
    <w:lvl w:ilvl="6" w:tplc="07DA9068">
      <w:start w:val="1"/>
      <w:numFmt w:val="decimal"/>
      <w:lvlText w:val="%7."/>
      <w:lvlJc w:val="left"/>
      <w:pPr>
        <w:ind w:left="2520" w:hanging="360"/>
      </w:pPr>
    </w:lvl>
    <w:lvl w:ilvl="7" w:tplc="8D30017A">
      <w:start w:val="1"/>
      <w:numFmt w:val="lowerLetter"/>
      <w:lvlText w:val="%8."/>
      <w:lvlJc w:val="left"/>
      <w:pPr>
        <w:ind w:left="2880" w:hanging="360"/>
      </w:pPr>
    </w:lvl>
    <w:lvl w:ilvl="8" w:tplc="10E6B7F4">
      <w:start w:val="1"/>
      <w:numFmt w:val="lowerRoman"/>
      <w:lvlText w:val="%9."/>
      <w:lvlJc w:val="left"/>
      <w:pPr>
        <w:ind w:left="3240" w:hanging="360"/>
      </w:pPr>
    </w:lvl>
  </w:abstractNum>
  <w:abstractNum w:abstractNumId="17" w15:restartNumberingAfterBreak="0">
    <w:nsid w:val="31443023"/>
    <w:multiLevelType w:val="multilevel"/>
    <w:tmpl w:val="F8C2B900"/>
    <w:lvl w:ilvl="0">
      <w:start w:val="1"/>
      <w:numFmt w:val="decimal"/>
      <w:lvlText w:val="%1."/>
      <w:lvlJc w:val="left"/>
      <w:pPr>
        <w:ind w:left="720" w:hanging="360"/>
      </w:pPr>
    </w:lvl>
    <w:lvl w:ilvl="1">
      <w:start w:val="4"/>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322D23BF"/>
    <w:multiLevelType w:val="multilevel"/>
    <w:tmpl w:val="3794B46A"/>
    <w:lvl w:ilvl="0">
      <w:start w:val="1"/>
      <w:numFmt w:val="decimal"/>
      <w:lvlText w:val="%1."/>
      <w:lvlJc w:val="left"/>
      <w:pPr>
        <w:ind w:left="720" w:hanging="360"/>
      </w:pPr>
    </w:lvl>
    <w:lvl w:ilvl="1">
      <w:start w:val="1"/>
      <w:numFmt w:val="lowerLetter"/>
      <w:lvlText w:val="%2."/>
      <w:lvlJc w:val="left"/>
      <w:pPr>
        <w:ind w:left="1440" w:hanging="360"/>
      </w:pPr>
    </w:lvl>
    <w:lvl w:ilvl="2">
      <w:start w:val="2"/>
      <w:numFmt w:val="decimal"/>
      <w:lvlText w:val="%1.%2."/>
      <w:lvlJc w:val="left"/>
      <w:pPr>
        <w:ind w:left="1213" w:hanging="504"/>
      </w:pPr>
      <w:rPr>
        <w:rFonts w:ascii="Calibri" w:hAnsi="Calibri" w:hint="default"/>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3518059F"/>
    <w:multiLevelType w:val="hybridMultilevel"/>
    <w:tmpl w:val="C74A1902"/>
    <w:lvl w:ilvl="0" w:tplc="DD467844">
      <w:start w:val="1"/>
      <w:numFmt w:val="decimal"/>
      <w:lvlText w:val="%1."/>
      <w:lvlJc w:val="left"/>
      <w:pPr>
        <w:ind w:left="720" w:hanging="360"/>
      </w:pPr>
    </w:lvl>
    <w:lvl w:ilvl="1" w:tplc="4838FDC0">
      <w:start w:val="1"/>
      <w:numFmt w:val="decimal"/>
      <w:lvlText w:val="%2."/>
      <w:lvlJc w:val="left"/>
      <w:pPr>
        <w:ind w:left="1440" w:hanging="360"/>
      </w:pPr>
    </w:lvl>
    <w:lvl w:ilvl="2" w:tplc="394C6652">
      <w:start w:val="1"/>
      <w:numFmt w:val="lowerRoman"/>
      <w:lvlText w:val="%3."/>
      <w:lvlJc w:val="right"/>
      <w:pPr>
        <w:ind w:left="2160" w:hanging="180"/>
      </w:pPr>
    </w:lvl>
    <w:lvl w:ilvl="3" w:tplc="B7FA716E">
      <w:start w:val="1"/>
      <w:numFmt w:val="decimal"/>
      <w:lvlText w:val="%4."/>
      <w:lvlJc w:val="left"/>
      <w:pPr>
        <w:ind w:left="2880" w:hanging="360"/>
      </w:pPr>
    </w:lvl>
    <w:lvl w:ilvl="4" w:tplc="03EA6B76">
      <w:start w:val="1"/>
      <w:numFmt w:val="lowerLetter"/>
      <w:lvlText w:val="%5."/>
      <w:lvlJc w:val="left"/>
      <w:pPr>
        <w:ind w:left="3600" w:hanging="360"/>
      </w:pPr>
    </w:lvl>
    <w:lvl w:ilvl="5" w:tplc="FCCA6FB6">
      <w:start w:val="1"/>
      <w:numFmt w:val="lowerRoman"/>
      <w:lvlText w:val="%6."/>
      <w:lvlJc w:val="right"/>
      <w:pPr>
        <w:ind w:left="4320" w:hanging="180"/>
      </w:pPr>
    </w:lvl>
    <w:lvl w:ilvl="6" w:tplc="FAE0F994">
      <w:start w:val="1"/>
      <w:numFmt w:val="decimal"/>
      <w:lvlText w:val="%7."/>
      <w:lvlJc w:val="left"/>
      <w:pPr>
        <w:ind w:left="5040" w:hanging="360"/>
      </w:pPr>
    </w:lvl>
    <w:lvl w:ilvl="7" w:tplc="52C6FADC">
      <w:start w:val="1"/>
      <w:numFmt w:val="lowerLetter"/>
      <w:lvlText w:val="%8."/>
      <w:lvlJc w:val="left"/>
      <w:pPr>
        <w:ind w:left="5760" w:hanging="360"/>
      </w:pPr>
    </w:lvl>
    <w:lvl w:ilvl="8" w:tplc="92763DAC">
      <w:start w:val="1"/>
      <w:numFmt w:val="lowerRoman"/>
      <w:lvlText w:val="%9."/>
      <w:lvlJc w:val="right"/>
      <w:pPr>
        <w:ind w:left="6480" w:hanging="180"/>
      </w:pPr>
    </w:lvl>
  </w:abstractNum>
  <w:abstractNum w:abstractNumId="20" w15:restartNumberingAfterBreak="0">
    <w:nsid w:val="38E034A3"/>
    <w:multiLevelType w:val="hybridMultilevel"/>
    <w:tmpl w:val="322E6A2A"/>
    <w:lvl w:ilvl="0" w:tplc="6170598C">
      <w:start w:val="1"/>
      <w:numFmt w:val="decimal"/>
      <w:lvlText w:val="%1."/>
      <w:lvlJc w:val="left"/>
      <w:pPr>
        <w:ind w:left="720" w:hanging="360"/>
      </w:pPr>
    </w:lvl>
    <w:lvl w:ilvl="1" w:tplc="ACEA134E">
      <w:start w:val="1"/>
      <w:numFmt w:val="decimal"/>
      <w:lvlText w:val="%2."/>
      <w:lvlJc w:val="left"/>
      <w:pPr>
        <w:ind w:left="1440" w:hanging="360"/>
      </w:pPr>
    </w:lvl>
    <w:lvl w:ilvl="2" w:tplc="06AE92CA">
      <w:start w:val="1"/>
      <w:numFmt w:val="lowerRoman"/>
      <w:lvlText w:val="%3."/>
      <w:lvlJc w:val="right"/>
      <w:pPr>
        <w:ind w:left="2160" w:hanging="180"/>
      </w:pPr>
    </w:lvl>
    <w:lvl w:ilvl="3" w:tplc="DBF02CDE">
      <w:start w:val="1"/>
      <w:numFmt w:val="decimal"/>
      <w:lvlText w:val="%4."/>
      <w:lvlJc w:val="left"/>
      <w:pPr>
        <w:ind w:left="2880" w:hanging="360"/>
      </w:pPr>
    </w:lvl>
    <w:lvl w:ilvl="4" w:tplc="9A82F702">
      <w:start w:val="1"/>
      <w:numFmt w:val="lowerLetter"/>
      <w:lvlText w:val="%5."/>
      <w:lvlJc w:val="left"/>
      <w:pPr>
        <w:ind w:left="3600" w:hanging="360"/>
      </w:pPr>
    </w:lvl>
    <w:lvl w:ilvl="5" w:tplc="CBBC6730">
      <w:start w:val="1"/>
      <w:numFmt w:val="lowerRoman"/>
      <w:lvlText w:val="%6."/>
      <w:lvlJc w:val="right"/>
      <w:pPr>
        <w:ind w:left="4320" w:hanging="180"/>
      </w:pPr>
    </w:lvl>
    <w:lvl w:ilvl="6" w:tplc="1102BAAC">
      <w:start w:val="1"/>
      <w:numFmt w:val="decimal"/>
      <w:lvlText w:val="%7."/>
      <w:lvlJc w:val="left"/>
      <w:pPr>
        <w:ind w:left="5040" w:hanging="360"/>
      </w:pPr>
    </w:lvl>
    <w:lvl w:ilvl="7" w:tplc="E982E700">
      <w:start w:val="1"/>
      <w:numFmt w:val="lowerLetter"/>
      <w:lvlText w:val="%8."/>
      <w:lvlJc w:val="left"/>
      <w:pPr>
        <w:ind w:left="5760" w:hanging="360"/>
      </w:pPr>
    </w:lvl>
    <w:lvl w:ilvl="8" w:tplc="AF027116">
      <w:start w:val="1"/>
      <w:numFmt w:val="lowerRoman"/>
      <w:lvlText w:val="%9."/>
      <w:lvlJc w:val="right"/>
      <w:pPr>
        <w:ind w:left="6480" w:hanging="180"/>
      </w:pPr>
    </w:lvl>
  </w:abstractNum>
  <w:abstractNum w:abstractNumId="21" w15:restartNumberingAfterBreak="0">
    <w:nsid w:val="39041271"/>
    <w:multiLevelType w:val="multilevel"/>
    <w:tmpl w:val="4A2C09AC"/>
    <w:lvl w:ilvl="0">
      <w:start w:val="1"/>
      <w:numFmt w:val="decimal"/>
      <w:lvlText w:val="%1.0."/>
      <w:lvlJc w:val="left"/>
      <w:pPr>
        <w:ind w:left="720" w:hanging="720"/>
      </w:pPr>
      <w:rPr>
        <w:rFonts w:hint="default"/>
      </w:rPr>
    </w:lvl>
    <w:lvl w:ilvl="1">
      <w:start w:val="1"/>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464" w:hanging="1800"/>
      </w:pPr>
      <w:rPr>
        <w:rFonts w:hint="default"/>
      </w:rPr>
    </w:lvl>
  </w:abstractNum>
  <w:abstractNum w:abstractNumId="22" w15:restartNumberingAfterBreak="0">
    <w:nsid w:val="3BF271F0"/>
    <w:multiLevelType w:val="multilevel"/>
    <w:tmpl w:val="C7F4515E"/>
    <w:lvl w:ilvl="0">
      <w:start w:val="1"/>
      <w:numFmt w:val="decimal"/>
      <w:pStyle w:val="Nivel01"/>
      <w:lvlText w:val="%1."/>
      <w:lvlJc w:val="left"/>
      <w:pPr>
        <w:ind w:left="360" w:hanging="360"/>
      </w:pPr>
      <w:rPr>
        <w:b/>
      </w:rPr>
    </w:lvl>
    <w:lvl w:ilvl="1">
      <w:start w:val="1"/>
      <w:numFmt w:val="decimal"/>
      <w:pStyle w:val="Nivel2"/>
      <w:lvlText w:val="%1.%2."/>
      <w:lvlJc w:val="left"/>
      <w:pPr>
        <w:ind w:left="999" w:hanging="432"/>
      </w:pPr>
      <w:rPr>
        <w:b w:val="0"/>
        <w:i w:val="0"/>
        <w:strike w:val="0"/>
        <w:color w:val="auto"/>
        <w:sz w:val="20"/>
        <w:szCs w:val="20"/>
        <w:u w:val="none"/>
      </w:rPr>
    </w:lvl>
    <w:lvl w:ilvl="2">
      <w:start w:val="1"/>
      <w:numFmt w:val="decimal"/>
      <w:pStyle w:val="Nivel3"/>
      <w:lvlText w:val="%1.%2.%3."/>
      <w:lvlJc w:val="left"/>
      <w:pPr>
        <w:ind w:left="1781" w:hanging="504"/>
      </w:pPr>
      <w:rPr>
        <w:b w:val="0"/>
        <w:i w:val="0"/>
        <w:strike w:val="0"/>
        <w:color w:val="auto"/>
        <w:sz w:val="20"/>
        <w:szCs w:val="20"/>
      </w:rPr>
    </w:lvl>
    <w:lvl w:ilvl="3">
      <w:start w:val="1"/>
      <w:numFmt w:val="decimal"/>
      <w:pStyle w:val="Nivel4"/>
      <w:lvlText w:val="%1.%2.%3.%4."/>
      <w:lvlJc w:val="left"/>
      <w:pPr>
        <w:ind w:left="2491" w:hanging="648"/>
      </w:pPr>
    </w:lvl>
    <w:lvl w:ilvl="4">
      <w:start w:val="1"/>
      <w:numFmt w:val="decimal"/>
      <w:pStyle w:val="Nivel5"/>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3DF47B31"/>
    <w:multiLevelType w:val="hybridMultilevel"/>
    <w:tmpl w:val="C75476E6"/>
    <w:lvl w:ilvl="0" w:tplc="B400E43C">
      <w:start w:val="1"/>
      <w:numFmt w:val="decimal"/>
      <w:lvlText w:val="%1."/>
      <w:lvlJc w:val="left"/>
      <w:pPr>
        <w:ind w:left="720" w:hanging="360"/>
      </w:pPr>
    </w:lvl>
    <w:lvl w:ilvl="1" w:tplc="56F0C0D6">
      <w:start w:val="1"/>
      <w:numFmt w:val="lowerLetter"/>
      <w:lvlText w:val="%2."/>
      <w:lvlJc w:val="left"/>
      <w:pPr>
        <w:ind w:left="1440" w:hanging="360"/>
      </w:pPr>
    </w:lvl>
    <w:lvl w:ilvl="2" w:tplc="87DC8C34">
      <w:start w:val="1"/>
      <w:numFmt w:val="decimal"/>
      <w:lvlText w:val="%3."/>
      <w:lvlJc w:val="left"/>
      <w:pPr>
        <w:ind w:left="2160" w:hanging="180"/>
      </w:pPr>
    </w:lvl>
    <w:lvl w:ilvl="3" w:tplc="399EC710">
      <w:start w:val="1"/>
      <w:numFmt w:val="decimal"/>
      <w:lvlText w:val="%4."/>
      <w:lvlJc w:val="left"/>
      <w:pPr>
        <w:ind w:left="2880" w:hanging="360"/>
      </w:pPr>
    </w:lvl>
    <w:lvl w:ilvl="4" w:tplc="5D0CF39A">
      <w:start w:val="1"/>
      <w:numFmt w:val="lowerLetter"/>
      <w:lvlText w:val="%5."/>
      <w:lvlJc w:val="left"/>
      <w:pPr>
        <w:ind w:left="3600" w:hanging="360"/>
      </w:pPr>
    </w:lvl>
    <w:lvl w:ilvl="5" w:tplc="E254761A">
      <w:start w:val="1"/>
      <w:numFmt w:val="lowerRoman"/>
      <w:lvlText w:val="%6."/>
      <w:lvlJc w:val="right"/>
      <w:pPr>
        <w:ind w:left="4320" w:hanging="180"/>
      </w:pPr>
    </w:lvl>
    <w:lvl w:ilvl="6" w:tplc="46A0FE0E">
      <w:start w:val="1"/>
      <w:numFmt w:val="decimal"/>
      <w:lvlText w:val="%7."/>
      <w:lvlJc w:val="left"/>
      <w:pPr>
        <w:ind w:left="5040" w:hanging="360"/>
      </w:pPr>
    </w:lvl>
    <w:lvl w:ilvl="7" w:tplc="F7F05820">
      <w:start w:val="1"/>
      <w:numFmt w:val="lowerLetter"/>
      <w:lvlText w:val="%8."/>
      <w:lvlJc w:val="left"/>
      <w:pPr>
        <w:ind w:left="5760" w:hanging="360"/>
      </w:pPr>
    </w:lvl>
    <w:lvl w:ilvl="8" w:tplc="34889B84">
      <w:start w:val="1"/>
      <w:numFmt w:val="lowerRoman"/>
      <w:lvlText w:val="%9."/>
      <w:lvlJc w:val="right"/>
      <w:pPr>
        <w:ind w:left="6480" w:hanging="180"/>
      </w:pPr>
    </w:lvl>
  </w:abstractNum>
  <w:abstractNum w:abstractNumId="24" w15:restartNumberingAfterBreak="0">
    <w:nsid w:val="3F932AAB"/>
    <w:multiLevelType w:val="hybridMultilevel"/>
    <w:tmpl w:val="5FE428AC"/>
    <w:lvl w:ilvl="0" w:tplc="C434838A">
      <w:start w:val="1"/>
      <w:numFmt w:val="bullet"/>
      <w:pStyle w:val="Nivel3-erro"/>
      <w:lvlText w:val="o"/>
      <w:lvlJc w:val="left"/>
      <w:pPr>
        <w:ind w:left="720" w:hanging="360"/>
      </w:pPr>
      <w:rPr>
        <w:rFonts w:ascii="Courier New" w:hAnsi="Courier New" w:hint="default"/>
      </w:rPr>
    </w:lvl>
    <w:lvl w:ilvl="1" w:tplc="CD025B0E">
      <w:start w:val="1"/>
      <w:numFmt w:val="bullet"/>
      <w:lvlText w:val="o"/>
      <w:lvlJc w:val="left"/>
      <w:pPr>
        <w:ind w:left="1440" w:hanging="360"/>
      </w:pPr>
      <w:rPr>
        <w:rFonts w:ascii="Courier New" w:hAnsi="Courier New" w:hint="default"/>
      </w:rPr>
    </w:lvl>
    <w:lvl w:ilvl="2" w:tplc="BC5CCEE4">
      <w:start w:val="1"/>
      <w:numFmt w:val="bullet"/>
      <w:pStyle w:val="Nivel3-erro"/>
      <w:lvlText w:val=""/>
      <w:lvlJc w:val="left"/>
      <w:pPr>
        <w:ind w:left="2160" w:hanging="360"/>
      </w:pPr>
      <w:rPr>
        <w:rFonts w:ascii="Wingdings" w:hAnsi="Wingdings" w:hint="default"/>
      </w:rPr>
    </w:lvl>
    <w:lvl w:ilvl="3" w:tplc="846A76BE">
      <w:start w:val="1"/>
      <w:numFmt w:val="bullet"/>
      <w:lvlText w:val=""/>
      <w:lvlJc w:val="left"/>
      <w:pPr>
        <w:ind w:left="2880" w:hanging="360"/>
      </w:pPr>
      <w:rPr>
        <w:rFonts w:ascii="Symbol" w:hAnsi="Symbol" w:hint="default"/>
      </w:rPr>
    </w:lvl>
    <w:lvl w:ilvl="4" w:tplc="DDF6AAF2">
      <w:start w:val="1"/>
      <w:numFmt w:val="bullet"/>
      <w:lvlText w:val="o"/>
      <w:lvlJc w:val="left"/>
      <w:pPr>
        <w:ind w:left="3600" w:hanging="360"/>
      </w:pPr>
      <w:rPr>
        <w:rFonts w:ascii="Courier New" w:hAnsi="Courier New" w:hint="default"/>
      </w:rPr>
    </w:lvl>
    <w:lvl w:ilvl="5" w:tplc="86BA0B62">
      <w:start w:val="1"/>
      <w:numFmt w:val="bullet"/>
      <w:lvlText w:val=""/>
      <w:lvlJc w:val="left"/>
      <w:pPr>
        <w:ind w:left="4320" w:hanging="360"/>
      </w:pPr>
      <w:rPr>
        <w:rFonts w:ascii="Wingdings" w:hAnsi="Wingdings" w:hint="default"/>
      </w:rPr>
    </w:lvl>
    <w:lvl w:ilvl="6" w:tplc="22929284">
      <w:start w:val="1"/>
      <w:numFmt w:val="bullet"/>
      <w:lvlText w:val=""/>
      <w:lvlJc w:val="left"/>
      <w:pPr>
        <w:ind w:left="5040" w:hanging="360"/>
      </w:pPr>
      <w:rPr>
        <w:rFonts w:ascii="Symbol" w:hAnsi="Symbol" w:hint="default"/>
      </w:rPr>
    </w:lvl>
    <w:lvl w:ilvl="7" w:tplc="51545758">
      <w:start w:val="1"/>
      <w:numFmt w:val="bullet"/>
      <w:lvlText w:val="o"/>
      <w:lvlJc w:val="left"/>
      <w:pPr>
        <w:ind w:left="5760" w:hanging="360"/>
      </w:pPr>
      <w:rPr>
        <w:rFonts w:ascii="Courier New" w:hAnsi="Courier New" w:hint="default"/>
      </w:rPr>
    </w:lvl>
    <w:lvl w:ilvl="8" w:tplc="410E09D2">
      <w:start w:val="1"/>
      <w:numFmt w:val="bullet"/>
      <w:lvlText w:val=""/>
      <w:lvlJc w:val="left"/>
      <w:pPr>
        <w:ind w:left="6480" w:hanging="360"/>
      </w:pPr>
      <w:rPr>
        <w:rFonts w:ascii="Wingdings" w:hAnsi="Wingdings" w:hint="default"/>
      </w:rPr>
    </w:lvl>
  </w:abstractNum>
  <w:abstractNum w:abstractNumId="25" w15:restartNumberingAfterBreak="0">
    <w:nsid w:val="43AB3FFD"/>
    <w:multiLevelType w:val="hybridMultilevel"/>
    <w:tmpl w:val="286C3B08"/>
    <w:lvl w:ilvl="0" w:tplc="0172AAFC">
      <w:start w:val="1"/>
      <w:numFmt w:val="decimal"/>
      <w:lvlText w:val="%1."/>
      <w:lvlJc w:val="left"/>
      <w:pPr>
        <w:ind w:left="720" w:hanging="360"/>
      </w:pPr>
    </w:lvl>
    <w:lvl w:ilvl="1" w:tplc="255E05C2">
      <w:start w:val="1"/>
      <w:numFmt w:val="decimal"/>
      <w:lvlText w:val="%2."/>
      <w:lvlJc w:val="left"/>
      <w:pPr>
        <w:ind w:left="1440" w:hanging="360"/>
      </w:pPr>
    </w:lvl>
    <w:lvl w:ilvl="2" w:tplc="21DC3B70">
      <w:start w:val="1"/>
      <w:numFmt w:val="lowerRoman"/>
      <w:lvlText w:val="%3."/>
      <w:lvlJc w:val="right"/>
      <w:pPr>
        <w:ind w:left="2160" w:hanging="180"/>
      </w:pPr>
    </w:lvl>
    <w:lvl w:ilvl="3" w:tplc="BF604C9E">
      <w:start w:val="1"/>
      <w:numFmt w:val="decimal"/>
      <w:lvlText w:val="%4."/>
      <w:lvlJc w:val="left"/>
      <w:pPr>
        <w:ind w:left="2880" w:hanging="360"/>
      </w:pPr>
    </w:lvl>
    <w:lvl w:ilvl="4" w:tplc="CAA6F120">
      <w:start w:val="1"/>
      <w:numFmt w:val="lowerLetter"/>
      <w:lvlText w:val="%5."/>
      <w:lvlJc w:val="left"/>
      <w:pPr>
        <w:ind w:left="3600" w:hanging="360"/>
      </w:pPr>
    </w:lvl>
    <w:lvl w:ilvl="5" w:tplc="DF22DF52">
      <w:start w:val="1"/>
      <w:numFmt w:val="lowerRoman"/>
      <w:lvlText w:val="%6."/>
      <w:lvlJc w:val="right"/>
      <w:pPr>
        <w:ind w:left="4320" w:hanging="180"/>
      </w:pPr>
    </w:lvl>
    <w:lvl w:ilvl="6" w:tplc="077425B4">
      <w:start w:val="1"/>
      <w:numFmt w:val="decimal"/>
      <w:lvlText w:val="%7."/>
      <w:lvlJc w:val="left"/>
      <w:pPr>
        <w:ind w:left="5040" w:hanging="360"/>
      </w:pPr>
    </w:lvl>
    <w:lvl w:ilvl="7" w:tplc="F65849C8">
      <w:start w:val="1"/>
      <w:numFmt w:val="lowerLetter"/>
      <w:lvlText w:val="%8."/>
      <w:lvlJc w:val="left"/>
      <w:pPr>
        <w:ind w:left="5760" w:hanging="360"/>
      </w:pPr>
    </w:lvl>
    <w:lvl w:ilvl="8" w:tplc="01CEBAA0">
      <w:start w:val="1"/>
      <w:numFmt w:val="lowerRoman"/>
      <w:lvlText w:val="%9."/>
      <w:lvlJc w:val="right"/>
      <w:pPr>
        <w:ind w:left="6480" w:hanging="180"/>
      </w:pPr>
    </w:lvl>
  </w:abstractNum>
  <w:abstractNum w:abstractNumId="26" w15:restartNumberingAfterBreak="0">
    <w:nsid w:val="47D03EE3"/>
    <w:multiLevelType w:val="hybridMultilevel"/>
    <w:tmpl w:val="ACB4F894"/>
    <w:lvl w:ilvl="0" w:tplc="EDCE900C">
      <w:start w:val="1"/>
      <w:numFmt w:val="decimal"/>
      <w:lvlText w:val="%1."/>
      <w:lvlJc w:val="left"/>
      <w:pPr>
        <w:ind w:left="720" w:hanging="360"/>
      </w:pPr>
    </w:lvl>
    <w:lvl w:ilvl="1" w:tplc="B19C6428">
      <w:start w:val="1"/>
      <w:numFmt w:val="lowerLetter"/>
      <w:lvlText w:val="%2."/>
      <w:lvlJc w:val="left"/>
      <w:pPr>
        <w:ind w:left="1440" w:hanging="360"/>
      </w:pPr>
    </w:lvl>
    <w:lvl w:ilvl="2" w:tplc="B4F6ADE6">
      <w:start w:val="1"/>
      <w:numFmt w:val="decimal"/>
      <w:lvlText w:val="%3."/>
      <w:lvlJc w:val="left"/>
      <w:pPr>
        <w:ind w:left="2160" w:hanging="180"/>
      </w:pPr>
    </w:lvl>
    <w:lvl w:ilvl="3" w:tplc="00B47AE6">
      <w:start w:val="1"/>
      <w:numFmt w:val="decimal"/>
      <w:lvlText w:val="%4."/>
      <w:lvlJc w:val="left"/>
      <w:pPr>
        <w:ind w:left="2880" w:hanging="360"/>
      </w:pPr>
    </w:lvl>
    <w:lvl w:ilvl="4" w:tplc="32E04068">
      <w:start w:val="1"/>
      <w:numFmt w:val="lowerLetter"/>
      <w:lvlText w:val="%5."/>
      <w:lvlJc w:val="left"/>
      <w:pPr>
        <w:ind w:left="3600" w:hanging="360"/>
      </w:pPr>
    </w:lvl>
    <w:lvl w:ilvl="5" w:tplc="2074885C">
      <w:start w:val="1"/>
      <w:numFmt w:val="lowerRoman"/>
      <w:lvlText w:val="%6."/>
      <w:lvlJc w:val="right"/>
      <w:pPr>
        <w:ind w:left="4320" w:hanging="180"/>
      </w:pPr>
    </w:lvl>
    <w:lvl w:ilvl="6" w:tplc="B560B28A">
      <w:start w:val="1"/>
      <w:numFmt w:val="decimal"/>
      <w:lvlText w:val="%7."/>
      <w:lvlJc w:val="left"/>
      <w:pPr>
        <w:ind w:left="5040" w:hanging="360"/>
      </w:pPr>
    </w:lvl>
    <w:lvl w:ilvl="7" w:tplc="073CC918">
      <w:start w:val="1"/>
      <w:numFmt w:val="lowerLetter"/>
      <w:lvlText w:val="%8."/>
      <w:lvlJc w:val="left"/>
      <w:pPr>
        <w:ind w:left="5760" w:hanging="360"/>
      </w:pPr>
    </w:lvl>
    <w:lvl w:ilvl="8" w:tplc="409AB95E">
      <w:start w:val="1"/>
      <w:numFmt w:val="lowerRoman"/>
      <w:lvlText w:val="%9."/>
      <w:lvlJc w:val="right"/>
      <w:pPr>
        <w:ind w:left="6480" w:hanging="180"/>
      </w:pPr>
    </w:lvl>
  </w:abstractNum>
  <w:abstractNum w:abstractNumId="27" w15:restartNumberingAfterBreak="0">
    <w:nsid w:val="49DF2E13"/>
    <w:multiLevelType w:val="multilevel"/>
    <w:tmpl w:val="8FDA2DEC"/>
    <w:lvl w:ilvl="0">
      <w:start w:val="1"/>
      <w:numFmt w:val="decimal"/>
      <w:lvlText w:val="%1."/>
      <w:lvlJc w:val="left"/>
      <w:pPr>
        <w:ind w:left="720" w:hanging="360"/>
      </w:pPr>
    </w:lvl>
    <w:lvl w:ilvl="1">
      <w:start w:val="4"/>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8" w15:restartNumberingAfterBreak="0">
    <w:nsid w:val="4D631753"/>
    <w:multiLevelType w:val="multilevel"/>
    <w:tmpl w:val="EFB46BE8"/>
    <w:lvl w:ilvl="0">
      <w:start w:val="8"/>
      <w:numFmt w:val="decimal"/>
      <w:lvlText w:val="%1."/>
      <w:lvlJc w:val="left"/>
      <w:pPr>
        <w:ind w:left="435" w:hanging="435"/>
      </w:pPr>
      <w:rPr>
        <w:rFonts w:hint="default"/>
      </w:rPr>
    </w:lvl>
    <w:lvl w:ilvl="1">
      <w:start w:val="25"/>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50A62B64"/>
    <w:multiLevelType w:val="hybridMultilevel"/>
    <w:tmpl w:val="A7F88940"/>
    <w:lvl w:ilvl="0" w:tplc="F8A8E4C4">
      <w:start w:val="1"/>
      <w:numFmt w:val="decimal"/>
      <w:lvlText w:val="%1."/>
      <w:lvlJc w:val="left"/>
      <w:pPr>
        <w:ind w:left="720" w:hanging="360"/>
      </w:pPr>
    </w:lvl>
    <w:lvl w:ilvl="1" w:tplc="B2669F00">
      <w:start w:val="1"/>
      <w:numFmt w:val="lowerLetter"/>
      <w:lvlText w:val="%2."/>
      <w:lvlJc w:val="left"/>
      <w:pPr>
        <w:ind w:left="1440" w:hanging="360"/>
      </w:pPr>
    </w:lvl>
    <w:lvl w:ilvl="2" w:tplc="367821B4">
      <w:start w:val="1"/>
      <w:numFmt w:val="decimal"/>
      <w:lvlText w:val="%3."/>
      <w:lvlJc w:val="left"/>
      <w:pPr>
        <w:ind w:left="2160" w:hanging="180"/>
      </w:pPr>
    </w:lvl>
    <w:lvl w:ilvl="3" w:tplc="4F001458">
      <w:start w:val="1"/>
      <w:numFmt w:val="decimal"/>
      <w:lvlText w:val="%4."/>
      <w:lvlJc w:val="left"/>
      <w:pPr>
        <w:ind w:left="2880" w:hanging="360"/>
      </w:pPr>
    </w:lvl>
    <w:lvl w:ilvl="4" w:tplc="FA22A126">
      <w:start w:val="1"/>
      <w:numFmt w:val="lowerLetter"/>
      <w:lvlText w:val="%5."/>
      <w:lvlJc w:val="left"/>
      <w:pPr>
        <w:ind w:left="3600" w:hanging="360"/>
      </w:pPr>
    </w:lvl>
    <w:lvl w:ilvl="5" w:tplc="DF16FB84">
      <w:start w:val="1"/>
      <w:numFmt w:val="lowerRoman"/>
      <w:lvlText w:val="%6."/>
      <w:lvlJc w:val="right"/>
      <w:pPr>
        <w:ind w:left="4320" w:hanging="180"/>
      </w:pPr>
    </w:lvl>
    <w:lvl w:ilvl="6" w:tplc="A86A865C">
      <w:start w:val="1"/>
      <w:numFmt w:val="decimal"/>
      <w:lvlText w:val="%7."/>
      <w:lvlJc w:val="left"/>
      <w:pPr>
        <w:ind w:left="5040" w:hanging="360"/>
      </w:pPr>
    </w:lvl>
    <w:lvl w:ilvl="7" w:tplc="EF5AE724">
      <w:start w:val="1"/>
      <w:numFmt w:val="lowerLetter"/>
      <w:lvlText w:val="%8."/>
      <w:lvlJc w:val="left"/>
      <w:pPr>
        <w:ind w:left="5760" w:hanging="360"/>
      </w:pPr>
    </w:lvl>
    <w:lvl w:ilvl="8" w:tplc="EAC8B30C">
      <w:start w:val="1"/>
      <w:numFmt w:val="lowerRoman"/>
      <w:lvlText w:val="%9."/>
      <w:lvlJc w:val="right"/>
      <w:pPr>
        <w:ind w:left="6480" w:hanging="180"/>
      </w:pPr>
    </w:lvl>
  </w:abstractNum>
  <w:abstractNum w:abstractNumId="30" w15:restartNumberingAfterBreak="0">
    <w:nsid w:val="52B70CF2"/>
    <w:multiLevelType w:val="multilevel"/>
    <w:tmpl w:val="A7B8B576"/>
    <w:styleLink w:val="Estilo1"/>
    <w:lvl w:ilvl="0">
      <w:start w:val="8"/>
      <w:numFmt w:val="decimal"/>
      <w:pStyle w:val="Estilo1"/>
      <w:lvlText w:val="%1."/>
      <w:lvlJc w:val="left"/>
      <w:pPr>
        <w:ind w:left="555" w:hanging="555"/>
      </w:pPr>
      <w:rPr>
        <w:rFonts w:hint="default"/>
      </w:rPr>
    </w:lvl>
    <w:lvl w:ilvl="1">
      <w:start w:val="3"/>
      <w:numFmt w:val="decimal"/>
      <w:lvlText w:val="%1.%2."/>
      <w:lvlJc w:val="left"/>
      <w:pPr>
        <w:ind w:left="1222"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2586" w:hanging="1080"/>
      </w:pPr>
      <w:rPr>
        <w:rFonts w:hint="default"/>
      </w:rPr>
    </w:lvl>
    <w:lvl w:ilvl="4">
      <w:start w:val="1"/>
      <w:numFmt w:val="decimal"/>
      <w:lvlText w:val="%1.%2.%3.%4.%5."/>
      <w:lvlJc w:val="left"/>
      <w:pPr>
        <w:ind w:left="3448" w:hanging="1440"/>
      </w:pPr>
      <w:rPr>
        <w:rFonts w:hint="default"/>
      </w:rPr>
    </w:lvl>
    <w:lvl w:ilvl="5">
      <w:start w:val="1"/>
      <w:numFmt w:val="decimal"/>
      <w:lvlText w:val="%1.%2.%3.%4.%5.%6."/>
      <w:lvlJc w:val="left"/>
      <w:pPr>
        <w:ind w:left="3950" w:hanging="1440"/>
      </w:pPr>
      <w:rPr>
        <w:rFonts w:hint="default"/>
      </w:rPr>
    </w:lvl>
    <w:lvl w:ilvl="6">
      <w:start w:val="1"/>
      <w:numFmt w:val="decimal"/>
      <w:lvlText w:val="%1.%2.%3.%4.%5.%6.%7."/>
      <w:lvlJc w:val="left"/>
      <w:pPr>
        <w:ind w:left="4812" w:hanging="1800"/>
      </w:pPr>
      <w:rPr>
        <w:rFonts w:hint="default"/>
      </w:rPr>
    </w:lvl>
    <w:lvl w:ilvl="7">
      <w:start w:val="1"/>
      <w:numFmt w:val="decimal"/>
      <w:lvlText w:val="%1.%2.%3.%4.%5.%6.%7.%8."/>
      <w:lvlJc w:val="left"/>
      <w:pPr>
        <w:ind w:left="5674" w:hanging="2160"/>
      </w:pPr>
      <w:rPr>
        <w:rFonts w:hint="default"/>
      </w:rPr>
    </w:lvl>
    <w:lvl w:ilvl="8">
      <w:start w:val="1"/>
      <w:numFmt w:val="decimal"/>
      <w:lvlText w:val="%1.%2.%3.%4.%5.%6.%7.%8.%9."/>
      <w:lvlJc w:val="left"/>
      <w:pPr>
        <w:ind w:left="6176" w:hanging="2160"/>
      </w:pPr>
      <w:rPr>
        <w:rFonts w:hint="default"/>
      </w:rPr>
    </w:lvl>
  </w:abstractNum>
  <w:abstractNum w:abstractNumId="31" w15:restartNumberingAfterBreak="0">
    <w:nsid w:val="53D25FBB"/>
    <w:multiLevelType w:val="hybridMultilevel"/>
    <w:tmpl w:val="AD785F42"/>
    <w:lvl w:ilvl="0" w:tplc="F978FBEE">
      <w:start w:val="1"/>
      <w:numFmt w:val="decimal"/>
      <w:lvlText w:val="%1."/>
      <w:lvlJc w:val="left"/>
      <w:pPr>
        <w:ind w:left="720" w:hanging="360"/>
      </w:pPr>
    </w:lvl>
    <w:lvl w:ilvl="1" w:tplc="7EC841A6">
      <w:start w:val="1"/>
      <w:numFmt w:val="decimal"/>
      <w:lvlText w:val="%2."/>
      <w:lvlJc w:val="left"/>
      <w:pPr>
        <w:ind w:left="1440" w:hanging="360"/>
      </w:pPr>
    </w:lvl>
    <w:lvl w:ilvl="2" w:tplc="E28255FA">
      <w:start w:val="1"/>
      <w:numFmt w:val="lowerRoman"/>
      <w:lvlText w:val="%3."/>
      <w:lvlJc w:val="right"/>
      <w:pPr>
        <w:ind w:left="2160" w:hanging="180"/>
      </w:pPr>
    </w:lvl>
    <w:lvl w:ilvl="3" w:tplc="BB6A826A">
      <w:start w:val="1"/>
      <w:numFmt w:val="decimal"/>
      <w:lvlText w:val="%4."/>
      <w:lvlJc w:val="left"/>
      <w:pPr>
        <w:ind w:left="2880" w:hanging="360"/>
      </w:pPr>
    </w:lvl>
    <w:lvl w:ilvl="4" w:tplc="A942D4DC">
      <w:start w:val="1"/>
      <w:numFmt w:val="lowerLetter"/>
      <w:lvlText w:val="%5."/>
      <w:lvlJc w:val="left"/>
      <w:pPr>
        <w:ind w:left="3600" w:hanging="360"/>
      </w:pPr>
    </w:lvl>
    <w:lvl w:ilvl="5" w:tplc="8BB41198">
      <w:start w:val="1"/>
      <w:numFmt w:val="lowerRoman"/>
      <w:lvlText w:val="%6."/>
      <w:lvlJc w:val="right"/>
      <w:pPr>
        <w:ind w:left="4320" w:hanging="180"/>
      </w:pPr>
    </w:lvl>
    <w:lvl w:ilvl="6" w:tplc="71EA842E">
      <w:start w:val="1"/>
      <w:numFmt w:val="decimal"/>
      <w:lvlText w:val="%7."/>
      <w:lvlJc w:val="left"/>
      <w:pPr>
        <w:ind w:left="5040" w:hanging="360"/>
      </w:pPr>
    </w:lvl>
    <w:lvl w:ilvl="7" w:tplc="82AEAFF8">
      <w:start w:val="1"/>
      <w:numFmt w:val="lowerLetter"/>
      <w:lvlText w:val="%8."/>
      <w:lvlJc w:val="left"/>
      <w:pPr>
        <w:ind w:left="5760" w:hanging="360"/>
      </w:pPr>
    </w:lvl>
    <w:lvl w:ilvl="8" w:tplc="493E6682">
      <w:start w:val="1"/>
      <w:numFmt w:val="lowerRoman"/>
      <w:lvlText w:val="%9."/>
      <w:lvlJc w:val="right"/>
      <w:pPr>
        <w:ind w:left="6480" w:hanging="180"/>
      </w:pPr>
    </w:lvl>
  </w:abstractNum>
  <w:abstractNum w:abstractNumId="32" w15:restartNumberingAfterBreak="0">
    <w:nsid w:val="57EB117D"/>
    <w:multiLevelType w:val="hybridMultilevel"/>
    <w:tmpl w:val="34D06964"/>
    <w:lvl w:ilvl="0" w:tplc="9F5CFD72">
      <w:start w:val="1"/>
      <w:numFmt w:val="decimal"/>
      <w:lvlText w:val="%1."/>
      <w:lvlJc w:val="left"/>
      <w:pPr>
        <w:ind w:left="720" w:hanging="360"/>
      </w:pPr>
    </w:lvl>
    <w:lvl w:ilvl="1" w:tplc="A1B65542">
      <w:start w:val="1"/>
      <w:numFmt w:val="decimal"/>
      <w:lvlText w:val="%2."/>
      <w:lvlJc w:val="left"/>
      <w:pPr>
        <w:ind w:left="1440" w:hanging="360"/>
      </w:pPr>
    </w:lvl>
    <w:lvl w:ilvl="2" w:tplc="1C2C407A">
      <w:start w:val="1"/>
      <w:numFmt w:val="lowerRoman"/>
      <w:lvlText w:val="%3."/>
      <w:lvlJc w:val="right"/>
      <w:pPr>
        <w:ind w:left="2160" w:hanging="180"/>
      </w:pPr>
    </w:lvl>
    <w:lvl w:ilvl="3" w:tplc="D85CEF50">
      <w:start w:val="1"/>
      <w:numFmt w:val="decimal"/>
      <w:lvlText w:val="%4."/>
      <w:lvlJc w:val="left"/>
      <w:pPr>
        <w:ind w:left="2880" w:hanging="360"/>
      </w:pPr>
    </w:lvl>
    <w:lvl w:ilvl="4" w:tplc="5202841E">
      <w:start w:val="1"/>
      <w:numFmt w:val="lowerLetter"/>
      <w:lvlText w:val="%5."/>
      <w:lvlJc w:val="left"/>
      <w:pPr>
        <w:ind w:left="3600" w:hanging="360"/>
      </w:pPr>
    </w:lvl>
    <w:lvl w:ilvl="5" w:tplc="14EC1674">
      <w:start w:val="1"/>
      <w:numFmt w:val="lowerRoman"/>
      <w:lvlText w:val="%6."/>
      <w:lvlJc w:val="right"/>
      <w:pPr>
        <w:ind w:left="4320" w:hanging="180"/>
      </w:pPr>
    </w:lvl>
    <w:lvl w:ilvl="6" w:tplc="B73876C2">
      <w:start w:val="1"/>
      <w:numFmt w:val="decimal"/>
      <w:lvlText w:val="%7."/>
      <w:lvlJc w:val="left"/>
      <w:pPr>
        <w:ind w:left="5040" w:hanging="360"/>
      </w:pPr>
    </w:lvl>
    <w:lvl w:ilvl="7" w:tplc="69822B72">
      <w:start w:val="1"/>
      <w:numFmt w:val="lowerLetter"/>
      <w:lvlText w:val="%8."/>
      <w:lvlJc w:val="left"/>
      <w:pPr>
        <w:ind w:left="5760" w:hanging="360"/>
      </w:pPr>
    </w:lvl>
    <w:lvl w:ilvl="8" w:tplc="21D8B032">
      <w:start w:val="1"/>
      <w:numFmt w:val="lowerRoman"/>
      <w:lvlText w:val="%9."/>
      <w:lvlJc w:val="right"/>
      <w:pPr>
        <w:ind w:left="6480" w:hanging="180"/>
      </w:pPr>
    </w:lvl>
  </w:abstractNum>
  <w:abstractNum w:abstractNumId="33" w15:restartNumberingAfterBreak="0">
    <w:nsid w:val="57F34660"/>
    <w:multiLevelType w:val="multilevel"/>
    <w:tmpl w:val="03820692"/>
    <w:lvl w:ilvl="0">
      <w:start w:val="1"/>
      <w:numFmt w:val="decimal"/>
      <w:lvlText w:val="%1."/>
      <w:lvlJc w:val="left"/>
      <w:pPr>
        <w:ind w:left="720" w:hanging="360"/>
      </w:pPr>
    </w:lvl>
    <w:lvl w:ilvl="1">
      <w:start w:val="4"/>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4" w15:restartNumberingAfterBreak="0">
    <w:nsid w:val="5A2E5135"/>
    <w:multiLevelType w:val="hybridMultilevel"/>
    <w:tmpl w:val="42B4705C"/>
    <w:lvl w:ilvl="0" w:tplc="DEACFC9E">
      <w:start w:val="1"/>
      <w:numFmt w:val="decimal"/>
      <w:lvlText w:val="%1."/>
      <w:lvlJc w:val="left"/>
      <w:pPr>
        <w:ind w:left="720" w:hanging="360"/>
      </w:pPr>
    </w:lvl>
    <w:lvl w:ilvl="1" w:tplc="DF2C4C44">
      <w:start w:val="1"/>
      <w:numFmt w:val="decimal"/>
      <w:lvlText w:val="%2."/>
      <w:lvlJc w:val="left"/>
      <w:pPr>
        <w:ind w:left="1440" w:hanging="360"/>
      </w:pPr>
    </w:lvl>
    <w:lvl w:ilvl="2" w:tplc="267CC2C0">
      <w:start w:val="1"/>
      <w:numFmt w:val="lowerRoman"/>
      <w:lvlText w:val="%3."/>
      <w:lvlJc w:val="right"/>
      <w:pPr>
        <w:ind w:left="2160" w:hanging="180"/>
      </w:pPr>
    </w:lvl>
    <w:lvl w:ilvl="3" w:tplc="C6E27480">
      <w:start w:val="1"/>
      <w:numFmt w:val="decimal"/>
      <w:lvlText w:val="%4."/>
      <w:lvlJc w:val="left"/>
      <w:pPr>
        <w:ind w:left="2880" w:hanging="360"/>
      </w:pPr>
    </w:lvl>
    <w:lvl w:ilvl="4" w:tplc="C388D61E">
      <w:start w:val="1"/>
      <w:numFmt w:val="lowerLetter"/>
      <w:lvlText w:val="%5."/>
      <w:lvlJc w:val="left"/>
      <w:pPr>
        <w:ind w:left="3600" w:hanging="360"/>
      </w:pPr>
    </w:lvl>
    <w:lvl w:ilvl="5" w:tplc="EDB03B46">
      <w:start w:val="1"/>
      <w:numFmt w:val="lowerRoman"/>
      <w:lvlText w:val="%6."/>
      <w:lvlJc w:val="right"/>
      <w:pPr>
        <w:ind w:left="4320" w:hanging="180"/>
      </w:pPr>
    </w:lvl>
    <w:lvl w:ilvl="6" w:tplc="568C9B3A">
      <w:start w:val="1"/>
      <w:numFmt w:val="decimal"/>
      <w:lvlText w:val="%7."/>
      <w:lvlJc w:val="left"/>
      <w:pPr>
        <w:ind w:left="5040" w:hanging="360"/>
      </w:pPr>
    </w:lvl>
    <w:lvl w:ilvl="7" w:tplc="917A73DE">
      <w:start w:val="1"/>
      <w:numFmt w:val="lowerLetter"/>
      <w:lvlText w:val="%8."/>
      <w:lvlJc w:val="left"/>
      <w:pPr>
        <w:ind w:left="5760" w:hanging="360"/>
      </w:pPr>
    </w:lvl>
    <w:lvl w:ilvl="8" w:tplc="A3A0AAD8">
      <w:start w:val="1"/>
      <w:numFmt w:val="lowerRoman"/>
      <w:lvlText w:val="%9."/>
      <w:lvlJc w:val="right"/>
      <w:pPr>
        <w:ind w:left="6480" w:hanging="180"/>
      </w:pPr>
    </w:lvl>
  </w:abstractNum>
  <w:abstractNum w:abstractNumId="35" w15:restartNumberingAfterBreak="0">
    <w:nsid w:val="5A790F4C"/>
    <w:multiLevelType w:val="hybridMultilevel"/>
    <w:tmpl w:val="2D461F7A"/>
    <w:lvl w:ilvl="0" w:tplc="E140FC20">
      <w:start w:val="1"/>
      <w:numFmt w:val="decimal"/>
      <w:lvlText w:val="%1."/>
      <w:lvlJc w:val="left"/>
      <w:pPr>
        <w:ind w:left="720" w:hanging="360"/>
      </w:pPr>
    </w:lvl>
    <w:lvl w:ilvl="1" w:tplc="085CEC12">
      <w:start w:val="1"/>
      <w:numFmt w:val="decimal"/>
      <w:lvlText w:val="%2."/>
      <w:lvlJc w:val="left"/>
      <w:pPr>
        <w:ind w:left="1440" w:hanging="360"/>
      </w:pPr>
    </w:lvl>
    <w:lvl w:ilvl="2" w:tplc="1C7E87F4">
      <w:start w:val="1"/>
      <w:numFmt w:val="lowerRoman"/>
      <w:lvlText w:val="%3."/>
      <w:lvlJc w:val="right"/>
      <w:pPr>
        <w:ind w:left="2160" w:hanging="180"/>
      </w:pPr>
    </w:lvl>
    <w:lvl w:ilvl="3" w:tplc="086E9E9E">
      <w:start w:val="1"/>
      <w:numFmt w:val="decimal"/>
      <w:lvlText w:val="%4."/>
      <w:lvlJc w:val="left"/>
      <w:pPr>
        <w:ind w:left="2880" w:hanging="360"/>
      </w:pPr>
    </w:lvl>
    <w:lvl w:ilvl="4" w:tplc="A31CF304">
      <w:start w:val="1"/>
      <w:numFmt w:val="lowerLetter"/>
      <w:lvlText w:val="%5."/>
      <w:lvlJc w:val="left"/>
      <w:pPr>
        <w:ind w:left="3600" w:hanging="360"/>
      </w:pPr>
    </w:lvl>
    <w:lvl w:ilvl="5" w:tplc="AB345F4A">
      <w:start w:val="1"/>
      <w:numFmt w:val="lowerRoman"/>
      <w:lvlText w:val="%6."/>
      <w:lvlJc w:val="right"/>
      <w:pPr>
        <w:ind w:left="4320" w:hanging="180"/>
      </w:pPr>
    </w:lvl>
    <w:lvl w:ilvl="6" w:tplc="0D7C94AA">
      <w:start w:val="1"/>
      <w:numFmt w:val="decimal"/>
      <w:lvlText w:val="%7."/>
      <w:lvlJc w:val="left"/>
      <w:pPr>
        <w:ind w:left="5040" w:hanging="360"/>
      </w:pPr>
    </w:lvl>
    <w:lvl w:ilvl="7" w:tplc="B39E4498">
      <w:start w:val="1"/>
      <w:numFmt w:val="lowerLetter"/>
      <w:lvlText w:val="%8."/>
      <w:lvlJc w:val="left"/>
      <w:pPr>
        <w:ind w:left="5760" w:hanging="360"/>
      </w:pPr>
    </w:lvl>
    <w:lvl w:ilvl="8" w:tplc="06BA916C">
      <w:start w:val="1"/>
      <w:numFmt w:val="lowerRoman"/>
      <w:lvlText w:val="%9."/>
      <w:lvlJc w:val="right"/>
      <w:pPr>
        <w:ind w:left="6480" w:hanging="180"/>
      </w:pPr>
    </w:lvl>
  </w:abstractNum>
  <w:abstractNum w:abstractNumId="36" w15:restartNumberingAfterBreak="0">
    <w:nsid w:val="5B033D2C"/>
    <w:multiLevelType w:val="hybridMultilevel"/>
    <w:tmpl w:val="1A78C91A"/>
    <w:lvl w:ilvl="0" w:tplc="A5AA17FA">
      <w:start w:val="1"/>
      <w:numFmt w:val="bullet"/>
      <w:pStyle w:val="Commarcadores5"/>
      <w:lvlText w:val=""/>
      <w:lvlJc w:val="left"/>
      <w:pPr>
        <w:tabs>
          <w:tab w:val="num" w:pos="1492"/>
        </w:tabs>
        <w:ind w:left="1492" w:hanging="360"/>
      </w:pPr>
      <w:rPr>
        <w:rFonts w:ascii="Symbol" w:hAnsi="Symbol" w:hint="default"/>
      </w:rPr>
    </w:lvl>
    <w:lvl w:ilvl="1" w:tplc="20C8F92C">
      <w:start w:val="1"/>
      <w:numFmt w:val="bullet"/>
      <w:lvlText w:val="o"/>
      <w:lvlJc w:val="left"/>
      <w:pPr>
        <w:ind w:left="1440" w:hanging="360"/>
      </w:pPr>
      <w:rPr>
        <w:rFonts w:ascii="Courier New" w:eastAsia="Courier New" w:hAnsi="Courier New" w:cs="Courier New" w:hint="default"/>
      </w:rPr>
    </w:lvl>
    <w:lvl w:ilvl="2" w:tplc="D61C8FE6">
      <w:start w:val="1"/>
      <w:numFmt w:val="bullet"/>
      <w:lvlText w:val="§"/>
      <w:lvlJc w:val="left"/>
      <w:pPr>
        <w:ind w:left="2160" w:hanging="360"/>
      </w:pPr>
      <w:rPr>
        <w:rFonts w:ascii="Wingdings" w:eastAsia="Wingdings" w:hAnsi="Wingdings" w:cs="Wingdings" w:hint="default"/>
      </w:rPr>
    </w:lvl>
    <w:lvl w:ilvl="3" w:tplc="E25A4D92">
      <w:start w:val="1"/>
      <w:numFmt w:val="bullet"/>
      <w:lvlText w:val="·"/>
      <w:lvlJc w:val="left"/>
      <w:pPr>
        <w:ind w:left="2880" w:hanging="360"/>
      </w:pPr>
      <w:rPr>
        <w:rFonts w:ascii="Symbol" w:eastAsia="Symbol" w:hAnsi="Symbol" w:cs="Symbol" w:hint="default"/>
      </w:rPr>
    </w:lvl>
    <w:lvl w:ilvl="4" w:tplc="28CC7E76">
      <w:start w:val="1"/>
      <w:numFmt w:val="bullet"/>
      <w:lvlText w:val="o"/>
      <w:lvlJc w:val="left"/>
      <w:pPr>
        <w:ind w:left="3600" w:hanging="360"/>
      </w:pPr>
      <w:rPr>
        <w:rFonts w:ascii="Courier New" w:eastAsia="Courier New" w:hAnsi="Courier New" w:cs="Courier New" w:hint="default"/>
      </w:rPr>
    </w:lvl>
    <w:lvl w:ilvl="5" w:tplc="1116FF84">
      <w:start w:val="1"/>
      <w:numFmt w:val="bullet"/>
      <w:lvlText w:val="§"/>
      <w:lvlJc w:val="left"/>
      <w:pPr>
        <w:ind w:left="4320" w:hanging="360"/>
      </w:pPr>
      <w:rPr>
        <w:rFonts w:ascii="Wingdings" w:eastAsia="Wingdings" w:hAnsi="Wingdings" w:cs="Wingdings" w:hint="default"/>
      </w:rPr>
    </w:lvl>
    <w:lvl w:ilvl="6" w:tplc="F30CCF84">
      <w:start w:val="1"/>
      <w:numFmt w:val="bullet"/>
      <w:lvlText w:val="·"/>
      <w:lvlJc w:val="left"/>
      <w:pPr>
        <w:ind w:left="5040" w:hanging="360"/>
      </w:pPr>
      <w:rPr>
        <w:rFonts w:ascii="Symbol" w:eastAsia="Symbol" w:hAnsi="Symbol" w:cs="Symbol" w:hint="default"/>
      </w:rPr>
    </w:lvl>
    <w:lvl w:ilvl="7" w:tplc="B958F6A2">
      <w:start w:val="1"/>
      <w:numFmt w:val="bullet"/>
      <w:lvlText w:val="o"/>
      <w:lvlJc w:val="left"/>
      <w:pPr>
        <w:ind w:left="5760" w:hanging="360"/>
      </w:pPr>
      <w:rPr>
        <w:rFonts w:ascii="Courier New" w:eastAsia="Courier New" w:hAnsi="Courier New" w:cs="Courier New" w:hint="default"/>
      </w:rPr>
    </w:lvl>
    <w:lvl w:ilvl="8" w:tplc="2CA4D7B6">
      <w:start w:val="1"/>
      <w:numFmt w:val="bullet"/>
      <w:lvlText w:val="§"/>
      <w:lvlJc w:val="left"/>
      <w:pPr>
        <w:ind w:left="6480" w:hanging="360"/>
      </w:pPr>
      <w:rPr>
        <w:rFonts w:ascii="Wingdings" w:eastAsia="Wingdings" w:hAnsi="Wingdings" w:cs="Wingdings" w:hint="default"/>
      </w:rPr>
    </w:lvl>
  </w:abstractNum>
  <w:abstractNum w:abstractNumId="37" w15:restartNumberingAfterBreak="0">
    <w:nsid w:val="5E64701A"/>
    <w:multiLevelType w:val="multilevel"/>
    <w:tmpl w:val="CCF0A062"/>
    <w:lvl w:ilvl="0">
      <w:start w:val="2"/>
      <w:numFmt w:val="decimal"/>
      <w:lvlText w:val="%1"/>
      <w:lvlJc w:val="left"/>
      <w:pPr>
        <w:ind w:left="360" w:hanging="360"/>
      </w:pPr>
      <w:rPr>
        <w:rFonts w:hint="default"/>
        <w:sz w:val="20"/>
      </w:rPr>
    </w:lvl>
    <w:lvl w:ilvl="1">
      <w:start w:val="1"/>
      <w:numFmt w:val="decimal"/>
      <w:lvlText w:val="%1.%2"/>
      <w:lvlJc w:val="left"/>
      <w:pPr>
        <w:ind w:left="360" w:hanging="360"/>
      </w:pPr>
      <w:rPr>
        <w:rFonts w:hint="default"/>
        <w:sz w:val="20"/>
      </w:rPr>
    </w:lvl>
    <w:lvl w:ilvl="2">
      <w:start w:val="1"/>
      <w:numFmt w:val="decimal"/>
      <w:lvlText w:val="%1.%2.%3"/>
      <w:lvlJc w:val="left"/>
      <w:pPr>
        <w:ind w:left="720" w:hanging="720"/>
      </w:pPr>
      <w:rPr>
        <w:rFonts w:hint="default"/>
        <w:sz w:val="20"/>
      </w:rPr>
    </w:lvl>
    <w:lvl w:ilvl="3">
      <w:start w:val="1"/>
      <w:numFmt w:val="decimal"/>
      <w:lvlText w:val="%1.%2.%3.%4"/>
      <w:lvlJc w:val="left"/>
      <w:pPr>
        <w:ind w:left="720" w:hanging="720"/>
      </w:pPr>
      <w:rPr>
        <w:rFonts w:hint="default"/>
        <w:sz w:val="20"/>
      </w:rPr>
    </w:lvl>
    <w:lvl w:ilvl="4">
      <w:start w:val="1"/>
      <w:numFmt w:val="decimal"/>
      <w:lvlText w:val="%1.%2.%3.%4.%5"/>
      <w:lvlJc w:val="left"/>
      <w:pPr>
        <w:ind w:left="1080" w:hanging="1080"/>
      </w:pPr>
      <w:rPr>
        <w:rFonts w:hint="default"/>
        <w:sz w:val="20"/>
      </w:rPr>
    </w:lvl>
    <w:lvl w:ilvl="5">
      <w:start w:val="1"/>
      <w:numFmt w:val="decimal"/>
      <w:lvlText w:val="%1.%2.%3.%4.%5.%6"/>
      <w:lvlJc w:val="left"/>
      <w:pPr>
        <w:ind w:left="1080" w:hanging="1080"/>
      </w:pPr>
      <w:rPr>
        <w:rFonts w:hint="default"/>
        <w:sz w:val="20"/>
      </w:rPr>
    </w:lvl>
    <w:lvl w:ilvl="6">
      <w:start w:val="1"/>
      <w:numFmt w:val="decimal"/>
      <w:lvlText w:val="%1.%2.%3.%4.%5.%6.%7"/>
      <w:lvlJc w:val="left"/>
      <w:pPr>
        <w:ind w:left="1440" w:hanging="1440"/>
      </w:pPr>
      <w:rPr>
        <w:rFonts w:hint="default"/>
        <w:sz w:val="20"/>
      </w:rPr>
    </w:lvl>
    <w:lvl w:ilvl="7">
      <w:start w:val="1"/>
      <w:numFmt w:val="decimal"/>
      <w:lvlText w:val="%1.%2.%3.%4.%5.%6.%7.%8"/>
      <w:lvlJc w:val="left"/>
      <w:pPr>
        <w:ind w:left="1440" w:hanging="1440"/>
      </w:pPr>
      <w:rPr>
        <w:rFonts w:hint="default"/>
        <w:sz w:val="20"/>
      </w:rPr>
    </w:lvl>
    <w:lvl w:ilvl="8">
      <w:start w:val="1"/>
      <w:numFmt w:val="decimal"/>
      <w:lvlText w:val="%1.%2.%3.%4.%5.%6.%7.%8.%9"/>
      <w:lvlJc w:val="left"/>
      <w:pPr>
        <w:ind w:left="1800" w:hanging="1800"/>
      </w:pPr>
      <w:rPr>
        <w:rFonts w:hint="default"/>
        <w:sz w:val="20"/>
      </w:rPr>
    </w:lvl>
  </w:abstractNum>
  <w:abstractNum w:abstractNumId="38" w15:restartNumberingAfterBreak="0">
    <w:nsid w:val="609751AD"/>
    <w:multiLevelType w:val="multilevel"/>
    <w:tmpl w:val="37E0D806"/>
    <w:lvl w:ilvl="0">
      <w:start w:val="1"/>
      <w:numFmt w:val="decimal"/>
      <w:lvlText w:val="%1."/>
      <w:lvlJc w:val="left"/>
      <w:pPr>
        <w:ind w:left="720" w:hanging="360"/>
      </w:pPr>
    </w:lvl>
    <w:lvl w:ilvl="1">
      <w:start w:val="3"/>
      <w:numFmt w:val="decimal"/>
      <w:lvlText w:val="%1.%2."/>
      <w:lvlJc w:val="left"/>
      <w:pPr>
        <w:ind w:left="999" w:hanging="432"/>
      </w:pPr>
      <w:rPr>
        <w:rFonts w:ascii="Calibri" w:hAnsi="Calibri" w:hint="default"/>
      </w:rPr>
    </w:lvl>
    <w:lvl w:ilvl="2">
      <w:start w:val="1"/>
      <w:numFmt w:val="decimal"/>
      <w:lvlText w:val="%1.%2."/>
      <w:lvlJc w:val="left"/>
      <w:pPr>
        <w:ind w:left="1213" w:hanging="504"/>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618F7AD5"/>
    <w:multiLevelType w:val="hybridMultilevel"/>
    <w:tmpl w:val="1EDEB168"/>
    <w:lvl w:ilvl="0" w:tplc="9A10DD04">
      <w:start w:val="1"/>
      <w:numFmt w:val="decimal"/>
      <w:lvlText w:val="%1."/>
      <w:lvlJc w:val="left"/>
      <w:pPr>
        <w:ind w:left="720" w:hanging="360"/>
      </w:pPr>
    </w:lvl>
    <w:lvl w:ilvl="1" w:tplc="95463C74">
      <w:start w:val="1"/>
      <w:numFmt w:val="decimal"/>
      <w:lvlText w:val="%2."/>
      <w:lvlJc w:val="left"/>
      <w:pPr>
        <w:ind w:left="1440" w:hanging="360"/>
      </w:pPr>
    </w:lvl>
    <w:lvl w:ilvl="2" w:tplc="7FECF43C">
      <w:start w:val="1"/>
      <w:numFmt w:val="lowerRoman"/>
      <w:lvlText w:val="%3."/>
      <w:lvlJc w:val="right"/>
      <w:pPr>
        <w:ind w:left="2160" w:hanging="180"/>
      </w:pPr>
    </w:lvl>
    <w:lvl w:ilvl="3" w:tplc="56E04B3A">
      <w:start w:val="1"/>
      <w:numFmt w:val="decimal"/>
      <w:lvlText w:val="%4."/>
      <w:lvlJc w:val="left"/>
      <w:pPr>
        <w:ind w:left="2880" w:hanging="360"/>
      </w:pPr>
    </w:lvl>
    <w:lvl w:ilvl="4" w:tplc="64D6E9DA">
      <w:start w:val="1"/>
      <w:numFmt w:val="lowerLetter"/>
      <w:lvlText w:val="%5."/>
      <w:lvlJc w:val="left"/>
      <w:pPr>
        <w:ind w:left="3600" w:hanging="360"/>
      </w:pPr>
    </w:lvl>
    <w:lvl w:ilvl="5" w:tplc="0E6E009E">
      <w:start w:val="1"/>
      <w:numFmt w:val="lowerRoman"/>
      <w:lvlText w:val="%6."/>
      <w:lvlJc w:val="right"/>
      <w:pPr>
        <w:ind w:left="4320" w:hanging="180"/>
      </w:pPr>
    </w:lvl>
    <w:lvl w:ilvl="6" w:tplc="1CD21B16">
      <w:start w:val="1"/>
      <w:numFmt w:val="decimal"/>
      <w:lvlText w:val="%7."/>
      <w:lvlJc w:val="left"/>
      <w:pPr>
        <w:ind w:left="5040" w:hanging="360"/>
      </w:pPr>
    </w:lvl>
    <w:lvl w:ilvl="7" w:tplc="5CF82712">
      <w:start w:val="1"/>
      <w:numFmt w:val="lowerLetter"/>
      <w:lvlText w:val="%8."/>
      <w:lvlJc w:val="left"/>
      <w:pPr>
        <w:ind w:left="5760" w:hanging="360"/>
      </w:pPr>
    </w:lvl>
    <w:lvl w:ilvl="8" w:tplc="4A401042">
      <w:start w:val="1"/>
      <w:numFmt w:val="lowerRoman"/>
      <w:lvlText w:val="%9."/>
      <w:lvlJc w:val="right"/>
      <w:pPr>
        <w:ind w:left="6480" w:hanging="180"/>
      </w:pPr>
    </w:lvl>
  </w:abstractNum>
  <w:abstractNum w:abstractNumId="40" w15:restartNumberingAfterBreak="0">
    <w:nsid w:val="6326647B"/>
    <w:multiLevelType w:val="multilevel"/>
    <w:tmpl w:val="2F5A11FC"/>
    <w:lvl w:ilvl="0">
      <w:start w:val="7"/>
      <w:numFmt w:val="decimal"/>
      <w:lvlText w:val="%1"/>
      <w:lvlJc w:val="left"/>
      <w:pPr>
        <w:ind w:left="540" w:hanging="540"/>
      </w:pPr>
      <w:rPr>
        <w:rFonts w:hint="default"/>
        <w:color w:val="000000" w:themeColor="text1"/>
      </w:rPr>
    </w:lvl>
    <w:lvl w:ilvl="1">
      <w:start w:val="10"/>
      <w:numFmt w:val="decimal"/>
      <w:lvlText w:val="%1.%2"/>
      <w:lvlJc w:val="left"/>
      <w:pPr>
        <w:ind w:left="965" w:hanging="540"/>
      </w:pPr>
      <w:rPr>
        <w:rFonts w:hint="default"/>
        <w:color w:val="000000" w:themeColor="text1"/>
      </w:rPr>
    </w:lvl>
    <w:lvl w:ilvl="2">
      <w:start w:val="1"/>
      <w:numFmt w:val="decimal"/>
      <w:lvlText w:val="%1.%2.%3"/>
      <w:lvlJc w:val="left"/>
      <w:pPr>
        <w:ind w:left="1570" w:hanging="720"/>
      </w:pPr>
      <w:rPr>
        <w:rFonts w:hint="default"/>
        <w:color w:val="000000" w:themeColor="text1"/>
      </w:rPr>
    </w:lvl>
    <w:lvl w:ilvl="3">
      <w:start w:val="1"/>
      <w:numFmt w:val="decimal"/>
      <w:lvlText w:val="%1.%2.%3.%4"/>
      <w:lvlJc w:val="left"/>
      <w:pPr>
        <w:ind w:left="1995" w:hanging="720"/>
      </w:pPr>
      <w:rPr>
        <w:rFonts w:hint="default"/>
        <w:color w:val="000000" w:themeColor="text1"/>
      </w:rPr>
    </w:lvl>
    <w:lvl w:ilvl="4">
      <w:start w:val="1"/>
      <w:numFmt w:val="decimal"/>
      <w:lvlText w:val="%1.%2.%3.%4.%5"/>
      <w:lvlJc w:val="left"/>
      <w:pPr>
        <w:ind w:left="2780" w:hanging="1080"/>
      </w:pPr>
      <w:rPr>
        <w:rFonts w:hint="default"/>
        <w:color w:val="000000" w:themeColor="text1"/>
      </w:rPr>
    </w:lvl>
    <w:lvl w:ilvl="5">
      <w:start w:val="1"/>
      <w:numFmt w:val="decimal"/>
      <w:lvlText w:val="%1.%2.%3.%4.%5.%6"/>
      <w:lvlJc w:val="left"/>
      <w:pPr>
        <w:ind w:left="3205" w:hanging="1080"/>
      </w:pPr>
      <w:rPr>
        <w:rFonts w:hint="default"/>
        <w:color w:val="000000" w:themeColor="text1"/>
      </w:rPr>
    </w:lvl>
    <w:lvl w:ilvl="6">
      <w:start w:val="1"/>
      <w:numFmt w:val="decimal"/>
      <w:lvlText w:val="%1.%2.%3.%4.%5.%6.%7"/>
      <w:lvlJc w:val="left"/>
      <w:pPr>
        <w:ind w:left="3990" w:hanging="1440"/>
      </w:pPr>
      <w:rPr>
        <w:rFonts w:hint="default"/>
        <w:color w:val="000000" w:themeColor="text1"/>
      </w:rPr>
    </w:lvl>
    <w:lvl w:ilvl="7">
      <w:start w:val="1"/>
      <w:numFmt w:val="decimal"/>
      <w:lvlText w:val="%1.%2.%3.%4.%5.%6.%7.%8"/>
      <w:lvlJc w:val="left"/>
      <w:pPr>
        <w:ind w:left="4415" w:hanging="1440"/>
      </w:pPr>
      <w:rPr>
        <w:rFonts w:hint="default"/>
        <w:color w:val="000000" w:themeColor="text1"/>
      </w:rPr>
    </w:lvl>
    <w:lvl w:ilvl="8">
      <w:start w:val="1"/>
      <w:numFmt w:val="decimal"/>
      <w:lvlText w:val="%1.%2.%3.%4.%5.%6.%7.%8.%9"/>
      <w:lvlJc w:val="left"/>
      <w:pPr>
        <w:ind w:left="5200" w:hanging="1800"/>
      </w:pPr>
      <w:rPr>
        <w:rFonts w:hint="default"/>
        <w:color w:val="000000" w:themeColor="text1"/>
      </w:rPr>
    </w:lvl>
  </w:abstractNum>
  <w:abstractNum w:abstractNumId="41" w15:restartNumberingAfterBreak="0">
    <w:nsid w:val="6787780D"/>
    <w:multiLevelType w:val="hybridMultilevel"/>
    <w:tmpl w:val="C5888F5A"/>
    <w:lvl w:ilvl="0" w:tplc="DE1A28A4">
      <w:start w:val="1"/>
      <w:numFmt w:val="upperRoman"/>
      <w:lvlText w:val="%1)"/>
      <w:lvlJc w:val="left"/>
      <w:pPr>
        <w:ind w:left="2136" w:hanging="720"/>
      </w:pPr>
      <w:rPr>
        <w:rFonts w:hint="default"/>
      </w:rPr>
    </w:lvl>
    <w:lvl w:ilvl="1" w:tplc="851C03D6">
      <w:start w:val="1"/>
      <w:numFmt w:val="lowerLetter"/>
      <w:lvlText w:val="%2."/>
      <w:lvlJc w:val="left"/>
      <w:pPr>
        <w:ind w:left="2496" w:hanging="360"/>
      </w:pPr>
    </w:lvl>
    <w:lvl w:ilvl="2" w:tplc="A85C4F3C">
      <w:start w:val="1"/>
      <w:numFmt w:val="lowerRoman"/>
      <w:lvlText w:val="%3."/>
      <w:lvlJc w:val="right"/>
      <w:pPr>
        <w:ind w:left="3216" w:hanging="180"/>
      </w:pPr>
    </w:lvl>
    <w:lvl w:ilvl="3" w:tplc="0456C738">
      <w:start w:val="1"/>
      <w:numFmt w:val="decimal"/>
      <w:lvlText w:val="%4."/>
      <w:lvlJc w:val="left"/>
      <w:pPr>
        <w:ind w:left="3936" w:hanging="360"/>
      </w:pPr>
    </w:lvl>
    <w:lvl w:ilvl="4" w:tplc="3C8E94DC">
      <w:start w:val="1"/>
      <w:numFmt w:val="lowerLetter"/>
      <w:lvlText w:val="%5."/>
      <w:lvlJc w:val="left"/>
      <w:pPr>
        <w:ind w:left="4656" w:hanging="360"/>
      </w:pPr>
    </w:lvl>
    <w:lvl w:ilvl="5" w:tplc="54E66A2A">
      <w:start w:val="1"/>
      <w:numFmt w:val="lowerRoman"/>
      <w:lvlText w:val="%6."/>
      <w:lvlJc w:val="right"/>
      <w:pPr>
        <w:ind w:left="5376" w:hanging="180"/>
      </w:pPr>
    </w:lvl>
    <w:lvl w:ilvl="6" w:tplc="5B30CDD4">
      <w:start w:val="1"/>
      <w:numFmt w:val="decimal"/>
      <w:lvlText w:val="%7."/>
      <w:lvlJc w:val="left"/>
      <w:pPr>
        <w:ind w:left="6096" w:hanging="360"/>
      </w:pPr>
    </w:lvl>
    <w:lvl w:ilvl="7" w:tplc="FB1E4FCE">
      <w:start w:val="1"/>
      <w:numFmt w:val="lowerLetter"/>
      <w:lvlText w:val="%8."/>
      <w:lvlJc w:val="left"/>
      <w:pPr>
        <w:ind w:left="6816" w:hanging="360"/>
      </w:pPr>
    </w:lvl>
    <w:lvl w:ilvl="8" w:tplc="ED6AC248">
      <w:start w:val="1"/>
      <w:numFmt w:val="lowerRoman"/>
      <w:lvlText w:val="%9."/>
      <w:lvlJc w:val="right"/>
      <w:pPr>
        <w:ind w:left="7536" w:hanging="180"/>
      </w:pPr>
    </w:lvl>
  </w:abstractNum>
  <w:abstractNum w:abstractNumId="42" w15:restartNumberingAfterBreak="0">
    <w:nsid w:val="6E9A49DB"/>
    <w:multiLevelType w:val="hybridMultilevel"/>
    <w:tmpl w:val="27BA6392"/>
    <w:lvl w:ilvl="0" w:tplc="3A3CA3DC">
      <w:start w:val="1"/>
      <w:numFmt w:val="upperRoman"/>
      <w:lvlText w:val="%1)"/>
      <w:lvlJc w:val="left"/>
      <w:pPr>
        <w:ind w:left="1287" w:hanging="720"/>
      </w:pPr>
      <w:rPr>
        <w:rFonts w:hint="default"/>
      </w:rPr>
    </w:lvl>
    <w:lvl w:ilvl="1" w:tplc="9D24FEAE">
      <w:start w:val="1"/>
      <w:numFmt w:val="lowerLetter"/>
      <w:lvlText w:val="%2."/>
      <w:lvlJc w:val="left"/>
      <w:pPr>
        <w:ind w:left="1647" w:hanging="360"/>
      </w:pPr>
    </w:lvl>
    <w:lvl w:ilvl="2" w:tplc="EF66D078">
      <w:start w:val="1"/>
      <w:numFmt w:val="lowerRoman"/>
      <w:lvlText w:val="%3."/>
      <w:lvlJc w:val="right"/>
      <w:pPr>
        <w:ind w:left="2367" w:hanging="180"/>
      </w:pPr>
    </w:lvl>
    <w:lvl w:ilvl="3" w:tplc="0ED0B020">
      <w:start w:val="1"/>
      <w:numFmt w:val="decimal"/>
      <w:lvlText w:val="%4."/>
      <w:lvlJc w:val="left"/>
      <w:pPr>
        <w:ind w:left="3087" w:hanging="360"/>
      </w:pPr>
    </w:lvl>
    <w:lvl w:ilvl="4" w:tplc="54EAF092">
      <w:start w:val="1"/>
      <w:numFmt w:val="lowerLetter"/>
      <w:lvlText w:val="%5."/>
      <w:lvlJc w:val="left"/>
      <w:pPr>
        <w:ind w:left="3807" w:hanging="360"/>
      </w:pPr>
    </w:lvl>
    <w:lvl w:ilvl="5" w:tplc="BCC8E984">
      <w:start w:val="1"/>
      <w:numFmt w:val="lowerRoman"/>
      <w:lvlText w:val="%6."/>
      <w:lvlJc w:val="right"/>
      <w:pPr>
        <w:ind w:left="4527" w:hanging="180"/>
      </w:pPr>
    </w:lvl>
    <w:lvl w:ilvl="6" w:tplc="2FC26FAE">
      <w:start w:val="1"/>
      <w:numFmt w:val="decimal"/>
      <w:lvlText w:val="%7."/>
      <w:lvlJc w:val="left"/>
      <w:pPr>
        <w:ind w:left="5247" w:hanging="360"/>
      </w:pPr>
    </w:lvl>
    <w:lvl w:ilvl="7" w:tplc="DE48FDEC">
      <w:start w:val="1"/>
      <w:numFmt w:val="lowerLetter"/>
      <w:lvlText w:val="%8."/>
      <w:lvlJc w:val="left"/>
      <w:pPr>
        <w:ind w:left="5967" w:hanging="360"/>
      </w:pPr>
    </w:lvl>
    <w:lvl w:ilvl="8" w:tplc="134CAD96">
      <w:start w:val="1"/>
      <w:numFmt w:val="lowerRoman"/>
      <w:lvlText w:val="%9."/>
      <w:lvlJc w:val="right"/>
      <w:pPr>
        <w:ind w:left="6687" w:hanging="180"/>
      </w:pPr>
    </w:lvl>
  </w:abstractNum>
  <w:abstractNum w:abstractNumId="43" w15:restartNumberingAfterBreak="0">
    <w:nsid w:val="75726B8D"/>
    <w:multiLevelType w:val="hybridMultilevel"/>
    <w:tmpl w:val="7BEC7C88"/>
    <w:lvl w:ilvl="0" w:tplc="01A0A1F4">
      <w:start w:val="1"/>
      <w:numFmt w:val="decimal"/>
      <w:lvlText w:val="%1."/>
      <w:lvlJc w:val="left"/>
      <w:pPr>
        <w:ind w:left="720" w:hanging="360"/>
      </w:pPr>
    </w:lvl>
    <w:lvl w:ilvl="1" w:tplc="8D14B338">
      <w:start w:val="1"/>
      <w:numFmt w:val="lowerLetter"/>
      <w:lvlText w:val="%2."/>
      <w:lvlJc w:val="left"/>
      <w:pPr>
        <w:ind w:left="1440" w:hanging="360"/>
      </w:pPr>
    </w:lvl>
    <w:lvl w:ilvl="2" w:tplc="E004ACDE">
      <w:start w:val="1"/>
      <w:numFmt w:val="decimal"/>
      <w:lvlText w:val="%3."/>
      <w:lvlJc w:val="left"/>
      <w:pPr>
        <w:ind w:left="2160" w:hanging="180"/>
      </w:pPr>
    </w:lvl>
    <w:lvl w:ilvl="3" w:tplc="4718F710">
      <w:start w:val="1"/>
      <w:numFmt w:val="decimal"/>
      <w:lvlText w:val="%4."/>
      <w:lvlJc w:val="left"/>
      <w:pPr>
        <w:ind w:left="2880" w:hanging="360"/>
      </w:pPr>
    </w:lvl>
    <w:lvl w:ilvl="4" w:tplc="E716F29C">
      <w:start w:val="1"/>
      <w:numFmt w:val="lowerLetter"/>
      <w:lvlText w:val="%5."/>
      <w:lvlJc w:val="left"/>
      <w:pPr>
        <w:ind w:left="3600" w:hanging="360"/>
      </w:pPr>
    </w:lvl>
    <w:lvl w:ilvl="5" w:tplc="E7B83D10">
      <w:start w:val="1"/>
      <w:numFmt w:val="lowerRoman"/>
      <w:lvlText w:val="%6."/>
      <w:lvlJc w:val="right"/>
      <w:pPr>
        <w:ind w:left="4320" w:hanging="180"/>
      </w:pPr>
    </w:lvl>
    <w:lvl w:ilvl="6" w:tplc="DEDC60D8">
      <w:start w:val="1"/>
      <w:numFmt w:val="decimal"/>
      <w:lvlText w:val="%7."/>
      <w:lvlJc w:val="left"/>
      <w:pPr>
        <w:ind w:left="5040" w:hanging="360"/>
      </w:pPr>
    </w:lvl>
    <w:lvl w:ilvl="7" w:tplc="A78C3DD0">
      <w:start w:val="1"/>
      <w:numFmt w:val="lowerLetter"/>
      <w:lvlText w:val="%8."/>
      <w:lvlJc w:val="left"/>
      <w:pPr>
        <w:ind w:left="5760" w:hanging="360"/>
      </w:pPr>
    </w:lvl>
    <w:lvl w:ilvl="8" w:tplc="A114E3A2">
      <w:start w:val="1"/>
      <w:numFmt w:val="lowerRoman"/>
      <w:lvlText w:val="%9."/>
      <w:lvlJc w:val="right"/>
      <w:pPr>
        <w:ind w:left="6480" w:hanging="180"/>
      </w:pPr>
    </w:lvl>
  </w:abstractNum>
  <w:abstractNum w:abstractNumId="44" w15:restartNumberingAfterBreak="0">
    <w:nsid w:val="763F2928"/>
    <w:multiLevelType w:val="hybridMultilevel"/>
    <w:tmpl w:val="24D08F9E"/>
    <w:lvl w:ilvl="0" w:tplc="04BE44F8">
      <w:start w:val="1"/>
      <w:numFmt w:val="decimal"/>
      <w:lvlText w:val="%1."/>
      <w:lvlJc w:val="left"/>
      <w:pPr>
        <w:ind w:left="720" w:hanging="360"/>
      </w:pPr>
    </w:lvl>
    <w:lvl w:ilvl="1" w:tplc="359602DA">
      <w:start w:val="1"/>
      <w:numFmt w:val="decimal"/>
      <w:lvlText w:val="%2."/>
      <w:lvlJc w:val="left"/>
      <w:pPr>
        <w:ind w:left="1440" w:hanging="360"/>
      </w:pPr>
    </w:lvl>
    <w:lvl w:ilvl="2" w:tplc="E124AA1C">
      <w:start w:val="1"/>
      <w:numFmt w:val="lowerRoman"/>
      <w:lvlText w:val="%3."/>
      <w:lvlJc w:val="right"/>
      <w:pPr>
        <w:ind w:left="2160" w:hanging="180"/>
      </w:pPr>
    </w:lvl>
    <w:lvl w:ilvl="3" w:tplc="638C900E">
      <w:start w:val="1"/>
      <w:numFmt w:val="decimal"/>
      <w:lvlText w:val="%4."/>
      <w:lvlJc w:val="left"/>
      <w:pPr>
        <w:ind w:left="2880" w:hanging="360"/>
      </w:pPr>
    </w:lvl>
    <w:lvl w:ilvl="4" w:tplc="D8AE36E8">
      <w:start w:val="1"/>
      <w:numFmt w:val="lowerLetter"/>
      <w:lvlText w:val="%5."/>
      <w:lvlJc w:val="left"/>
      <w:pPr>
        <w:ind w:left="3600" w:hanging="360"/>
      </w:pPr>
    </w:lvl>
    <w:lvl w:ilvl="5" w:tplc="DAF6BD14">
      <w:start w:val="1"/>
      <w:numFmt w:val="lowerRoman"/>
      <w:lvlText w:val="%6."/>
      <w:lvlJc w:val="right"/>
      <w:pPr>
        <w:ind w:left="4320" w:hanging="180"/>
      </w:pPr>
    </w:lvl>
    <w:lvl w:ilvl="6" w:tplc="2A52EB6E">
      <w:start w:val="1"/>
      <w:numFmt w:val="decimal"/>
      <w:lvlText w:val="%7."/>
      <w:lvlJc w:val="left"/>
      <w:pPr>
        <w:ind w:left="5040" w:hanging="360"/>
      </w:pPr>
    </w:lvl>
    <w:lvl w:ilvl="7" w:tplc="61C2C35C">
      <w:start w:val="1"/>
      <w:numFmt w:val="lowerLetter"/>
      <w:lvlText w:val="%8."/>
      <w:lvlJc w:val="left"/>
      <w:pPr>
        <w:ind w:left="5760" w:hanging="360"/>
      </w:pPr>
    </w:lvl>
    <w:lvl w:ilvl="8" w:tplc="56743B0C">
      <w:start w:val="1"/>
      <w:numFmt w:val="lowerRoman"/>
      <w:lvlText w:val="%9."/>
      <w:lvlJc w:val="right"/>
      <w:pPr>
        <w:ind w:left="6480" w:hanging="180"/>
      </w:pPr>
    </w:lvl>
  </w:abstractNum>
  <w:abstractNum w:abstractNumId="45" w15:restartNumberingAfterBreak="0">
    <w:nsid w:val="772520D8"/>
    <w:multiLevelType w:val="hybridMultilevel"/>
    <w:tmpl w:val="68F4F50A"/>
    <w:styleLink w:val="Estilo3"/>
    <w:lvl w:ilvl="0" w:tplc="142A0E80">
      <w:start w:val="6"/>
      <w:numFmt w:val="decimal"/>
      <w:pStyle w:val="Estilo3"/>
      <w:lvlText w:val="8.%1"/>
      <w:lvlJc w:val="left"/>
      <w:pPr>
        <w:ind w:left="555" w:hanging="555"/>
      </w:pPr>
      <w:rPr>
        <w:rFonts w:hint="default"/>
      </w:rPr>
    </w:lvl>
    <w:lvl w:ilvl="1" w:tplc="A4027010">
      <w:start w:val="1"/>
      <w:numFmt w:val="lowerLetter"/>
      <w:lvlText w:val="%2."/>
      <w:lvlJc w:val="left"/>
      <w:pPr>
        <w:ind w:left="1440" w:hanging="360"/>
      </w:pPr>
    </w:lvl>
    <w:lvl w:ilvl="2" w:tplc="82045C32">
      <w:start w:val="1"/>
      <w:numFmt w:val="lowerRoman"/>
      <w:lvlText w:val="%3."/>
      <w:lvlJc w:val="right"/>
      <w:pPr>
        <w:ind w:left="2160" w:hanging="180"/>
      </w:pPr>
    </w:lvl>
    <w:lvl w:ilvl="3" w:tplc="6254CA34">
      <w:start w:val="1"/>
      <w:numFmt w:val="decimal"/>
      <w:lvlText w:val="%4."/>
      <w:lvlJc w:val="left"/>
      <w:pPr>
        <w:ind w:left="2880" w:hanging="360"/>
      </w:pPr>
    </w:lvl>
    <w:lvl w:ilvl="4" w:tplc="E7CAF56A">
      <w:start w:val="1"/>
      <w:numFmt w:val="lowerLetter"/>
      <w:lvlText w:val="%5."/>
      <w:lvlJc w:val="left"/>
      <w:pPr>
        <w:ind w:left="3600" w:hanging="360"/>
      </w:pPr>
    </w:lvl>
    <w:lvl w:ilvl="5" w:tplc="6A7A4A0A">
      <w:start w:val="1"/>
      <w:numFmt w:val="lowerRoman"/>
      <w:lvlText w:val="%6."/>
      <w:lvlJc w:val="right"/>
      <w:pPr>
        <w:ind w:left="4320" w:hanging="180"/>
      </w:pPr>
    </w:lvl>
    <w:lvl w:ilvl="6" w:tplc="DF0A152C">
      <w:start w:val="1"/>
      <w:numFmt w:val="decimal"/>
      <w:lvlText w:val="%7."/>
      <w:lvlJc w:val="left"/>
      <w:pPr>
        <w:ind w:left="5040" w:hanging="360"/>
      </w:pPr>
    </w:lvl>
    <w:lvl w:ilvl="7" w:tplc="82324AD4">
      <w:start w:val="1"/>
      <w:numFmt w:val="lowerLetter"/>
      <w:lvlText w:val="%8."/>
      <w:lvlJc w:val="left"/>
      <w:pPr>
        <w:ind w:left="5760" w:hanging="360"/>
      </w:pPr>
    </w:lvl>
    <w:lvl w:ilvl="8" w:tplc="3CB447D4">
      <w:start w:val="1"/>
      <w:numFmt w:val="lowerRoman"/>
      <w:lvlText w:val="%9."/>
      <w:lvlJc w:val="right"/>
      <w:pPr>
        <w:ind w:left="6480" w:hanging="180"/>
      </w:pPr>
    </w:lvl>
  </w:abstractNum>
  <w:num w:numId="1">
    <w:abstractNumId w:val="5"/>
  </w:num>
  <w:num w:numId="2">
    <w:abstractNumId w:val="44"/>
  </w:num>
  <w:num w:numId="3">
    <w:abstractNumId w:val="11"/>
  </w:num>
  <w:num w:numId="4">
    <w:abstractNumId w:val="20"/>
  </w:num>
  <w:num w:numId="5">
    <w:abstractNumId w:val="0"/>
  </w:num>
  <w:num w:numId="6">
    <w:abstractNumId w:val="9"/>
  </w:num>
  <w:num w:numId="7">
    <w:abstractNumId w:val="13"/>
  </w:num>
  <w:num w:numId="8">
    <w:abstractNumId w:val="4"/>
  </w:num>
  <w:num w:numId="9">
    <w:abstractNumId w:val="39"/>
  </w:num>
  <w:num w:numId="10">
    <w:abstractNumId w:val="32"/>
  </w:num>
  <w:num w:numId="11">
    <w:abstractNumId w:val="34"/>
  </w:num>
  <w:num w:numId="12">
    <w:abstractNumId w:val="7"/>
  </w:num>
  <w:num w:numId="13">
    <w:abstractNumId w:val="25"/>
  </w:num>
  <w:num w:numId="14">
    <w:abstractNumId w:val="29"/>
  </w:num>
  <w:num w:numId="15">
    <w:abstractNumId w:val="26"/>
  </w:num>
  <w:num w:numId="16">
    <w:abstractNumId w:val="6"/>
  </w:num>
  <w:num w:numId="17">
    <w:abstractNumId w:val="43"/>
  </w:num>
  <w:num w:numId="18">
    <w:abstractNumId w:val="23"/>
  </w:num>
  <w:num w:numId="19">
    <w:abstractNumId w:val="12"/>
  </w:num>
  <w:num w:numId="20">
    <w:abstractNumId w:val="31"/>
  </w:num>
  <w:num w:numId="21">
    <w:abstractNumId w:val="35"/>
  </w:num>
  <w:num w:numId="22">
    <w:abstractNumId w:val="19"/>
  </w:num>
  <w:num w:numId="23">
    <w:abstractNumId w:val="17"/>
  </w:num>
  <w:num w:numId="24">
    <w:abstractNumId w:val="33"/>
  </w:num>
  <w:num w:numId="25">
    <w:abstractNumId w:val="27"/>
  </w:num>
  <w:num w:numId="26">
    <w:abstractNumId w:val="18"/>
  </w:num>
  <w:num w:numId="27">
    <w:abstractNumId w:val="1"/>
  </w:num>
  <w:num w:numId="28">
    <w:abstractNumId w:val="10"/>
  </w:num>
  <w:num w:numId="29">
    <w:abstractNumId w:val="38"/>
  </w:num>
  <w:num w:numId="30">
    <w:abstractNumId w:val="24"/>
  </w:num>
  <w:num w:numId="31">
    <w:abstractNumId w:val="22"/>
  </w:num>
  <w:num w:numId="32">
    <w:abstractNumId w:val="36"/>
  </w:num>
  <w:num w:numId="33">
    <w:abstractNumId w:val="30"/>
  </w:num>
  <w:num w:numId="34">
    <w:abstractNumId w:val="15"/>
  </w:num>
  <w:num w:numId="35">
    <w:abstractNumId w:val="45"/>
  </w:num>
  <w:num w:numId="36">
    <w:abstractNumId w:val="2"/>
  </w:num>
  <w:num w:numId="37">
    <w:abstractNumId w:val="8"/>
  </w:num>
  <w:num w:numId="38">
    <w:abstractNumId w:val="16"/>
  </w:num>
  <w:num w:numId="39">
    <w:abstractNumId w:val="22"/>
  </w:num>
  <w:num w:numId="40">
    <w:abstractNumId w:val="41"/>
  </w:num>
  <w:num w:numId="41">
    <w:abstractNumId w:val="42"/>
  </w:num>
  <w:num w:numId="42">
    <w:abstractNumId w:val="40"/>
  </w:num>
  <w:num w:numId="43">
    <w:abstractNumId w:val="28"/>
  </w:num>
  <w:num w:numId="44">
    <w:abstractNumId w:val="14"/>
  </w:num>
  <w:num w:numId="45">
    <w:abstractNumId w:val="3"/>
  </w:num>
  <w:num w:numId="46">
    <w:abstractNumId w:val="22"/>
    <w:lvlOverride w:ilvl="0">
      <w:startOverride w:val="2"/>
    </w:lvlOverride>
    <w:lvlOverride w:ilvl="1">
      <w:startOverride w:val="2"/>
    </w:lvlOverride>
  </w:num>
  <w:num w:numId="47">
    <w:abstractNumId w:val="22"/>
  </w:num>
  <w:num w:numId="48">
    <w:abstractNumId w:val="21"/>
  </w:num>
  <w:num w:numId="49">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proofState w:spelling="clean" w:grammar="clean"/>
  <w:defaultTabStop w:val="708"/>
  <w:hyphenationZone w:val="425"/>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1652"/>
    <w:rsid w:val="00002774"/>
    <w:rsid w:val="000075F1"/>
    <w:rsid w:val="00037511"/>
    <w:rsid w:val="00043CE4"/>
    <w:rsid w:val="00047681"/>
    <w:rsid w:val="00054202"/>
    <w:rsid w:val="00056B88"/>
    <w:rsid w:val="00056DBF"/>
    <w:rsid w:val="000A0D86"/>
    <w:rsid w:val="000B6625"/>
    <w:rsid w:val="000C46F6"/>
    <w:rsid w:val="000D0048"/>
    <w:rsid w:val="000F5108"/>
    <w:rsid w:val="00111B0E"/>
    <w:rsid w:val="00122217"/>
    <w:rsid w:val="00140F44"/>
    <w:rsid w:val="001452A9"/>
    <w:rsid w:val="00152ED3"/>
    <w:rsid w:val="00161A54"/>
    <w:rsid w:val="0016421B"/>
    <w:rsid w:val="00177863"/>
    <w:rsid w:val="0019224A"/>
    <w:rsid w:val="00195D3F"/>
    <w:rsid w:val="001A26F3"/>
    <w:rsid w:val="001C1362"/>
    <w:rsid w:val="001C2E47"/>
    <w:rsid w:val="001C6C65"/>
    <w:rsid w:val="001E5F26"/>
    <w:rsid w:val="001F58D8"/>
    <w:rsid w:val="002006A4"/>
    <w:rsid w:val="00201E37"/>
    <w:rsid w:val="00201F96"/>
    <w:rsid w:val="00223E2D"/>
    <w:rsid w:val="00225098"/>
    <w:rsid w:val="00226884"/>
    <w:rsid w:val="002472BF"/>
    <w:rsid w:val="00250946"/>
    <w:rsid w:val="00265006"/>
    <w:rsid w:val="00265935"/>
    <w:rsid w:val="002A1937"/>
    <w:rsid w:val="002B64D9"/>
    <w:rsid w:val="002C4504"/>
    <w:rsid w:val="002D7D0C"/>
    <w:rsid w:val="002E0F22"/>
    <w:rsid w:val="002E39CB"/>
    <w:rsid w:val="0034092B"/>
    <w:rsid w:val="00360B82"/>
    <w:rsid w:val="00381A7C"/>
    <w:rsid w:val="003A5161"/>
    <w:rsid w:val="003A7768"/>
    <w:rsid w:val="003C769A"/>
    <w:rsid w:val="003D035D"/>
    <w:rsid w:val="003E57FE"/>
    <w:rsid w:val="003F14B7"/>
    <w:rsid w:val="004262FF"/>
    <w:rsid w:val="00427333"/>
    <w:rsid w:val="004458C3"/>
    <w:rsid w:val="00446803"/>
    <w:rsid w:val="00451652"/>
    <w:rsid w:val="004524EB"/>
    <w:rsid w:val="00460693"/>
    <w:rsid w:val="004633C7"/>
    <w:rsid w:val="00471190"/>
    <w:rsid w:val="004A3963"/>
    <w:rsid w:val="004C7D14"/>
    <w:rsid w:val="004D4B81"/>
    <w:rsid w:val="004F0D44"/>
    <w:rsid w:val="00503B2A"/>
    <w:rsid w:val="00514F3B"/>
    <w:rsid w:val="005216B5"/>
    <w:rsid w:val="00537F90"/>
    <w:rsid w:val="005401A1"/>
    <w:rsid w:val="00552AA0"/>
    <w:rsid w:val="005845D3"/>
    <w:rsid w:val="00597266"/>
    <w:rsid w:val="005A74B0"/>
    <w:rsid w:val="005B6C9F"/>
    <w:rsid w:val="005E5DE1"/>
    <w:rsid w:val="005F0144"/>
    <w:rsid w:val="006048C0"/>
    <w:rsid w:val="00606AF7"/>
    <w:rsid w:val="006075F6"/>
    <w:rsid w:val="00607B2B"/>
    <w:rsid w:val="0061733C"/>
    <w:rsid w:val="00626F25"/>
    <w:rsid w:val="00631678"/>
    <w:rsid w:val="0064369E"/>
    <w:rsid w:val="00680EEF"/>
    <w:rsid w:val="00686319"/>
    <w:rsid w:val="00686ACA"/>
    <w:rsid w:val="006A79BC"/>
    <w:rsid w:val="00731424"/>
    <w:rsid w:val="00733C94"/>
    <w:rsid w:val="00745D89"/>
    <w:rsid w:val="00760F99"/>
    <w:rsid w:val="00774DD1"/>
    <w:rsid w:val="00776747"/>
    <w:rsid w:val="007E7B87"/>
    <w:rsid w:val="00810463"/>
    <w:rsid w:val="00812788"/>
    <w:rsid w:val="00833E2D"/>
    <w:rsid w:val="00846353"/>
    <w:rsid w:val="00857054"/>
    <w:rsid w:val="00857E69"/>
    <w:rsid w:val="00860E8E"/>
    <w:rsid w:val="008856BB"/>
    <w:rsid w:val="00894C74"/>
    <w:rsid w:val="008979D5"/>
    <w:rsid w:val="008A7536"/>
    <w:rsid w:val="008C5CAA"/>
    <w:rsid w:val="008D3FB3"/>
    <w:rsid w:val="00906591"/>
    <w:rsid w:val="00917807"/>
    <w:rsid w:val="0093312F"/>
    <w:rsid w:val="00955E0E"/>
    <w:rsid w:val="0097684C"/>
    <w:rsid w:val="00980CF2"/>
    <w:rsid w:val="009824B4"/>
    <w:rsid w:val="00993FCF"/>
    <w:rsid w:val="009A5FC3"/>
    <w:rsid w:val="009B2DED"/>
    <w:rsid w:val="009D3848"/>
    <w:rsid w:val="009F038F"/>
    <w:rsid w:val="00A07B79"/>
    <w:rsid w:val="00A24FD6"/>
    <w:rsid w:val="00A31A0D"/>
    <w:rsid w:val="00A5047F"/>
    <w:rsid w:val="00A63D77"/>
    <w:rsid w:val="00A7586C"/>
    <w:rsid w:val="00A85921"/>
    <w:rsid w:val="00A908F2"/>
    <w:rsid w:val="00A9786D"/>
    <w:rsid w:val="00AA265B"/>
    <w:rsid w:val="00AB14DB"/>
    <w:rsid w:val="00AC31E8"/>
    <w:rsid w:val="00AC7675"/>
    <w:rsid w:val="00AD0D3D"/>
    <w:rsid w:val="00B237E1"/>
    <w:rsid w:val="00B3106B"/>
    <w:rsid w:val="00B63189"/>
    <w:rsid w:val="00B73EE3"/>
    <w:rsid w:val="00B7499E"/>
    <w:rsid w:val="00B76AFF"/>
    <w:rsid w:val="00B80044"/>
    <w:rsid w:val="00B913F6"/>
    <w:rsid w:val="00B93073"/>
    <w:rsid w:val="00B96869"/>
    <w:rsid w:val="00BB1E66"/>
    <w:rsid w:val="00BE5F6E"/>
    <w:rsid w:val="00BF5158"/>
    <w:rsid w:val="00C2193C"/>
    <w:rsid w:val="00C2340D"/>
    <w:rsid w:val="00C23F8F"/>
    <w:rsid w:val="00C26756"/>
    <w:rsid w:val="00C27488"/>
    <w:rsid w:val="00C376EB"/>
    <w:rsid w:val="00C62EDA"/>
    <w:rsid w:val="00C83118"/>
    <w:rsid w:val="00C875F7"/>
    <w:rsid w:val="00C90899"/>
    <w:rsid w:val="00C95DF4"/>
    <w:rsid w:val="00CB284C"/>
    <w:rsid w:val="00CC408B"/>
    <w:rsid w:val="00CD5A11"/>
    <w:rsid w:val="00D24A51"/>
    <w:rsid w:val="00D25C46"/>
    <w:rsid w:val="00D44A7B"/>
    <w:rsid w:val="00D45D7D"/>
    <w:rsid w:val="00D46183"/>
    <w:rsid w:val="00D50BC1"/>
    <w:rsid w:val="00D60FDE"/>
    <w:rsid w:val="00D675CA"/>
    <w:rsid w:val="00D77BB0"/>
    <w:rsid w:val="00D96D87"/>
    <w:rsid w:val="00DA137D"/>
    <w:rsid w:val="00DE1ED9"/>
    <w:rsid w:val="00DE2C00"/>
    <w:rsid w:val="00DE6F37"/>
    <w:rsid w:val="00DF3F83"/>
    <w:rsid w:val="00DF5C6F"/>
    <w:rsid w:val="00DF72FA"/>
    <w:rsid w:val="00E018AC"/>
    <w:rsid w:val="00E40EF8"/>
    <w:rsid w:val="00E449C4"/>
    <w:rsid w:val="00E60160"/>
    <w:rsid w:val="00E6667A"/>
    <w:rsid w:val="00E83599"/>
    <w:rsid w:val="00E85E13"/>
    <w:rsid w:val="00E96113"/>
    <w:rsid w:val="00EC3610"/>
    <w:rsid w:val="00ED1BA5"/>
    <w:rsid w:val="00ED21E5"/>
    <w:rsid w:val="00F018FF"/>
    <w:rsid w:val="00F031DF"/>
    <w:rsid w:val="00F20F79"/>
    <w:rsid w:val="00F3739A"/>
    <w:rsid w:val="00F37411"/>
    <w:rsid w:val="00F537C6"/>
    <w:rsid w:val="00F834FA"/>
    <w:rsid w:val="00F86279"/>
    <w:rsid w:val="00F94B07"/>
    <w:rsid w:val="00F979D1"/>
    <w:rsid w:val="00FB0FFA"/>
    <w:rsid w:val="00FF51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1663EA"/>
  <w15:docId w15:val="{8342F9F2-F9AE-456D-A474-949F1F695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imes New Roman"/>
        <w:lang w:val="pt-B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Pr>
      <w:rFonts w:ascii="Ecofont_Spranq_eco_Sans" w:hAnsi="Ecofont_Spranq_eco_Sans" w:cs="Tahoma"/>
      <w:sz w:val="24"/>
      <w:szCs w:val="24"/>
      <w:lang w:eastAsia="pt-BR"/>
    </w:rPr>
  </w:style>
  <w:style w:type="paragraph" w:styleId="Ttulo1">
    <w:name w:val="heading 1"/>
    <w:basedOn w:val="Normal"/>
    <w:next w:val="Normal"/>
    <w:link w:val="Ttulo1Char"/>
    <w:uiPriority w:val="9"/>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pPr>
      <w:keepNext/>
      <w:tabs>
        <w:tab w:val="left" w:pos="1701"/>
      </w:tabs>
      <w:ind w:right="-1"/>
      <w:jc w:val="center"/>
      <w:outlineLvl w:val="1"/>
    </w:pPr>
    <w:rPr>
      <w:rFonts w:ascii="Times New Roman" w:hAnsi="Times New Roman" w:cs="Times New Roman"/>
      <w:b/>
      <w:color w:val="000000"/>
      <w:szCs w:val="20"/>
    </w:rPr>
  </w:style>
  <w:style w:type="paragraph" w:styleId="Ttulo3">
    <w:name w:val="heading 3"/>
    <w:basedOn w:val="Normal"/>
    <w:next w:val="Normal"/>
    <w:link w:val="Ttulo3Char"/>
    <w:uiPriority w:val="9"/>
    <w:semiHidden/>
    <w:unhideWhenUsed/>
    <w:qFormat/>
    <w:pPr>
      <w:keepNext/>
      <w:keepLines/>
      <w:spacing w:before="40" w:line="259" w:lineRule="auto"/>
      <w:outlineLvl w:val="2"/>
    </w:pPr>
    <w:rPr>
      <w:rFonts w:asciiTheme="majorHAnsi" w:eastAsiaTheme="majorEastAsia" w:hAnsiTheme="majorHAnsi" w:cstheme="majorBidi"/>
      <w:color w:val="243F60" w:themeColor="accent1" w:themeShade="7F"/>
      <w:lang w:eastAsia="en-US"/>
    </w:rPr>
  </w:style>
  <w:style w:type="paragraph" w:styleId="Ttulo4">
    <w:name w:val="heading 4"/>
    <w:basedOn w:val="Normal"/>
    <w:next w:val="Normal"/>
    <w:link w:val="Ttulo4Char"/>
    <w:semiHidden/>
    <w:unhideWhenUsed/>
    <w:qFormat/>
    <w:pPr>
      <w:keepNext/>
      <w:keepLines/>
      <w:spacing w:before="4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har"/>
    <w:uiPriority w:val="9"/>
    <w:unhideWhenUsed/>
    <w:qFormat/>
    <w:pPr>
      <w:keepNext/>
      <w:keepLines/>
      <w:spacing w:before="320" w:after="200"/>
      <w:outlineLvl w:val="4"/>
    </w:pPr>
    <w:rPr>
      <w:rFonts w:ascii="Arial" w:eastAsia="Arial" w:hAnsi="Arial" w:cs="Arial"/>
      <w:b/>
      <w:bCs/>
    </w:rPr>
  </w:style>
  <w:style w:type="paragraph" w:styleId="Ttulo6">
    <w:name w:val="heading 6"/>
    <w:basedOn w:val="Normal"/>
    <w:next w:val="Normal"/>
    <w:link w:val="Ttulo6Char"/>
    <w:uiPriority w:val="9"/>
    <w:semiHidden/>
    <w:unhideWhenUsed/>
    <w:qFormat/>
    <w:pPr>
      <w:keepNext/>
      <w:keepLines/>
      <w:spacing w:before="40" w:line="259" w:lineRule="auto"/>
      <w:outlineLvl w:val="5"/>
    </w:pPr>
    <w:rPr>
      <w:rFonts w:asciiTheme="majorHAnsi" w:eastAsiaTheme="majorEastAsia" w:hAnsiTheme="majorHAnsi" w:cstheme="majorBidi"/>
      <w:color w:val="243F60" w:themeColor="accent1" w:themeShade="7F"/>
      <w:sz w:val="22"/>
      <w:szCs w:val="22"/>
      <w:lang w:eastAsia="en-US"/>
    </w:rPr>
  </w:style>
  <w:style w:type="paragraph" w:styleId="Ttulo7">
    <w:name w:val="heading 7"/>
    <w:basedOn w:val="Normal"/>
    <w:next w:val="Normal"/>
    <w:link w:val="Ttulo7Char"/>
    <w:uiPriority w:val="9"/>
    <w:unhideWhenUsed/>
    <w:qFormat/>
    <w:pPr>
      <w:keepNext/>
      <w:keepLines/>
      <w:spacing w:before="320" w:after="200"/>
      <w:outlineLvl w:val="6"/>
    </w:pPr>
    <w:rPr>
      <w:rFonts w:ascii="Arial" w:eastAsia="Arial" w:hAnsi="Arial" w:cs="Arial"/>
      <w:b/>
      <w:bCs/>
      <w:i/>
      <w:iCs/>
      <w:sz w:val="22"/>
      <w:szCs w:val="22"/>
    </w:rPr>
  </w:style>
  <w:style w:type="paragraph" w:styleId="Ttulo8">
    <w:name w:val="heading 8"/>
    <w:basedOn w:val="Normal"/>
    <w:next w:val="Normal"/>
    <w:link w:val="Ttulo8Char"/>
    <w:uiPriority w:val="9"/>
    <w:unhideWhenUsed/>
    <w:qFormat/>
    <w:pPr>
      <w:keepNext/>
      <w:keepLines/>
      <w:spacing w:before="320" w:after="200"/>
      <w:outlineLvl w:val="7"/>
    </w:pPr>
    <w:rPr>
      <w:rFonts w:ascii="Arial" w:eastAsia="Arial" w:hAnsi="Arial" w:cs="Arial"/>
      <w:i/>
      <w:iCs/>
      <w:sz w:val="22"/>
      <w:szCs w:val="22"/>
    </w:rPr>
  </w:style>
  <w:style w:type="paragraph" w:styleId="Ttulo9">
    <w:name w:val="heading 9"/>
    <w:basedOn w:val="Normal"/>
    <w:next w:val="Normal"/>
    <w:link w:val="Ttulo9Char"/>
    <w:uiPriority w:val="9"/>
    <w:unhideWhenUsed/>
    <w:qFormat/>
    <w:pPr>
      <w:keepNext/>
      <w:keepLines/>
      <w:spacing w:before="320" w:after="200"/>
      <w:outlineLvl w:val="8"/>
    </w:pPr>
    <w:rPr>
      <w:rFonts w:ascii="Arial" w:eastAsia="Arial" w:hAnsi="Arial" w:cs="Arial"/>
      <w:i/>
      <w:iCs/>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Heading1Char">
    <w:name w:val="Heading 1 Char"/>
    <w:basedOn w:val="Fontepargpadro"/>
    <w:uiPriority w:val="9"/>
    <w:rPr>
      <w:rFonts w:ascii="Arial" w:eastAsia="Arial" w:hAnsi="Arial" w:cs="Arial"/>
      <w:sz w:val="40"/>
      <w:szCs w:val="40"/>
    </w:rPr>
  </w:style>
  <w:style w:type="character" w:customStyle="1" w:styleId="Heading2Char">
    <w:name w:val="Heading 2 Char"/>
    <w:basedOn w:val="Fontepargpadro"/>
    <w:uiPriority w:val="9"/>
    <w:rPr>
      <w:rFonts w:ascii="Arial" w:eastAsia="Arial" w:hAnsi="Arial" w:cs="Arial"/>
      <w:sz w:val="34"/>
    </w:rPr>
  </w:style>
  <w:style w:type="character" w:customStyle="1" w:styleId="Heading3Char">
    <w:name w:val="Heading 3 Char"/>
    <w:basedOn w:val="Fontepargpadro"/>
    <w:uiPriority w:val="9"/>
    <w:rPr>
      <w:rFonts w:ascii="Arial" w:eastAsia="Arial" w:hAnsi="Arial" w:cs="Arial"/>
      <w:sz w:val="30"/>
      <w:szCs w:val="30"/>
    </w:rPr>
  </w:style>
  <w:style w:type="character" w:customStyle="1" w:styleId="Heading4Char">
    <w:name w:val="Heading 4 Char"/>
    <w:basedOn w:val="Fontepargpadro"/>
    <w:uiPriority w:val="9"/>
    <w:rPr>
      <w:rFonts w:ascii="Arial" w:eastAsia="Arial" w:hAnsi="Arial" w:cs="Arial"/>
      <w:b/>
      <w:bCs/>
      <w:sz w:val="26"/>
      <w:szCs w:val="26"/>
    </w:rPr>
  </w:style>
  <w:style w:type="character" w:customStyle="1" w:styleId="Ttulo5Char">
    <w:name w:val="Título 5 Char"/>
    <w:basedOn w:val="Fontepargpadro"/>
    <w:link w:val="Ttulo5"/>
    <w:uiPriority w:val="9"/>
    <w:rPr>
      <w:rFonts w:ascii="Arial" w:eastAsia="Arial" w:hAnsi="Arial" w:cs="Arial"/>
      <w:b/>
      <w:bCs/>
      <w:sz w:val="24"/>
      <w:szCs w:val="24"/>
    </w:rPr>
  </w:style>
  <w:style w:type="character" w:customStyle="1" w:styleId="Heading6Char">
    <w:name w:val="Heading 6 Char"/>
    <w:basedOn w:val="Fontepargpadro"/>
    <w:uiPriority w:val="9"/>
    <w:rPr>
      <w:rFonts w:ascii="Arial" w:eastAsia="Arial" w:hAnsi="Arial" w:cs="Arial"/>
      <w:b/>
      <w:bCs/>
      <w:sz w:val="22"/>
      <w:szCs w:val="22"/>
    </w:rPr>
  </w:style>
  <w:style w:type="character" w:customStyle="1" w:styleId="Ttulo7Char">
    <w:name w:val="Título 7 Char"/>
    <w:basedOn w:val="Fontepargpadro"/>
    <w:link w:val="Ttulo7"/>
    <w:uiPriority w:val="9"/>
    <w:rPr>
      <w:rFonts w:ascii="Arial" w:eastAsia="Arial" w:hAnsi="Arial" w:cs="Arial"/>
      <w:b/>
      <w:bCs/>
      <w:i/>
      <w:iCs/>
      <w:sz w:val="22"/>
      <w:szCs w:val="22"/>
    </w:rPr>
  </w:style>
  <w:style w:type="character" w:customStyle="1" w:styleId="Ttulo8Char">
    <w:name w:val="Título 8 Char"/>
    <w:basedOn w:val="Fontepargpadro"/>
    <w:link w:val="Ttulo8"/>
    <w:uiPriority w:val="9"/>
    <w:rPr>
      <w:rFonts w:ascii="Arial" w:eastAsia="Arial" w:hAnsi="Arial" w:cs="Arial"/>
      <w:i/>
      <w:iCs/>
      <w:sz w:val="22"/>
      <w:szCs w:val="22"/>
    </w:rPr>
  </w:style>
  <w:style w:type="character" w:customStyle="1" w:styleId="Ttulo9Char">
    <w:name w:val="Título 9 Char"/>
    <w:basedOn w:val="Fontepargpadro"/>
    <w:link w:val="Ttulo9"/>
    <w:uiPriority w:val="9"/>
    <w:rPr>
      <w:rFonts w:ascii="Arial" w:eastAsia="Arial" w:hAnsi="Arial" w:cs="Arial"/>
      <w:i/>
      <w:iCs/>
      <w:sz w:val="21"/>
      <w:szCs w:val="21"/>
    </w:rPr>
  </w:style>
  <w:style w:type="paragraph" w:styleId="SemEspaamento">
    <w:name w:val="No Spacing"/>
    <w:uiPriority w:val="1"/>
    <w:qFormat/>
  </w:style>
  <w:style w:type="character" w:customStyle="1" w:styleId="TitleChar">
    <w:name w:val="Title Char"/>
    <w:basedOn w:val="Fontepargpadro"/>
    <w:uiPriority w:val="10"/>
    <w:rPr>
      <w:sz w:val="48"/>
      <w:szCs w:val="48"/>
    </w:rPr>
  </w:style>
  <w:style w:type="paragraph" w:styleId="Subttulo">
    <w:name w:val="Subtitle"/>
    <w:basedOn w:val="Normal"/>
    <w:next w:val="Normal"/>
    <w:link w:val="SubttuloChar"/>
    <w:uiPriority w:val="11"/>
    <w:qFormat/>
    <w:pPr>
      <w:spacing w:before="200" w:after="200"/>
    </w:pPr>
  </w:style>
  <w:style w:type="character" w:customStyle="1" w:styleId="SubttuloChar">
    <w:name w:val="Subtítulo Char"/>
    <w:basedOn w:val="Fontepargpadro"/>
    <w:link w:val="Subttulo"/>
    <w:uiPriority w:val="11"/>
    <w:rPr>
      <w:sz w:val="24"/>
      <w:szCs w:val="24"/>
    </w:rPr>
  </w:style>
  <w:style w:type="paragraph" w:styleId="CitaoIntensa">
    <w:name w:val="Intense Quote"/>
    <w:basedOn w:val="Normal"/>
    <w:next w:val="Normal"/>
    <w:link w:val="CitaoIntensaChar"/>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CitaoIntensaChar">
    <w:name w:val="Citação Intensa Char"/>
    <w:link w:val="CitaoIntensa"/>
    <w:uiPriority w:val="30"/>
    <w:rPr>
      <w:i/>
    </w:rPr>
  </w:style>
  <w:style w:type="character" w:customStyle="1" w:styleId="HeaderChar">
    <w:name w:val="Header Char"/>
    <w:basedOn w:val="Fontepargpadro"/>
    <w:uiPriority w:val="99"/>
  </w:style>
  <w:style w:type="character" w:customStyle="1" w:styleId="FooterChar">
    <w:name w:val="Footer Char"/>
    <w:basedOn w:val="Fontepargpadro"/>
    <w:uiPriority w:val="99"/>
  </w:style>
  <w:style w:type="paragraph" w:styleId="Legenda">
    <w:name w:val="caption"/>
    <w:basedOn w:val="Normal"/>
    <w:next w:val="Normal"/>
    <w:uiPriority w:val="35"/>
    <w:semiHidden/>
    <w:unhideWhenUsed/>
    <w:qFormat/>
    <w:pPr>
      <w:spacing w:line="276" w:lineRule="auto"/>
    </w:pPr>
    <w:rPr>
      <w:b/>
      <w:bCs/>
      <w:color w:val="4F81BD" w:themeColor="accent1"/>
      <w:sz w:val="18"/>
      <w:szCs w:val="18"/>
    </w:rPr>
  </w:style>
  <w:style w:type="character" w:customStyle="1" w:styleId="CaptionChar">
    <w:name w:val="Caption Char"/>
    <w:uiPriority w:val="99"/>
  </w:style>
  <w:style w:type="table" w:customStyle="1" w:styleId="TableGridLight">
    <w:name w:val="Table Grid Light"/>
    <w:basedOn w:val="Tabe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SimplesTabela1">
    <w:name w:val="Plain Table 1"/>
    <w:basedOn w:val="Tabe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SimplesTabela2">
    <w:name w:val="Plain Table 2"/>
    <w:basedOn w:val="Tabela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SimplesTabela3">
    <w:name w:val="Plain Table 3"/>
    <w:basedOn w:val="Tabela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mples4">
    <w:name w:val="Plain Table 4"/>
    <w:basedOn w:val="Tabela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mples5">
    <w:name w:val="Plain Table 5"/>
    <w:basedOn w:val="Tabela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deGrade1Clara">
    <w:name w:val="Grid Table 1 Light"/>
    <w:basedOn w:val="Tabela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ela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ela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ela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ela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ela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ela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eladeGrade2">
    <w:name w:val="Grid Table 2"/>
    <w:basedOn w:val="Tabe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ela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ela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ela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ela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ela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ela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eladeGrade3">
    <w:name w:val="Grid Table 3"/>
    <w:basedOn w:val="Tabe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ela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ela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ela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ela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ela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ela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eladeGrade4">
    <w:name w:val="Grid Table 4"/>
    <w:basedOn w:val="Tabela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elanormal"/>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elanormal"/>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elanormal"/>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elanormal"/>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elanormal"/>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elanormal"/>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eladeGrade5Escura">
    <w:name w:val="Grid Table 5 Dark"/>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eladeGrade6Colorida">
    <w:name w:val="Grid Table 6 Colorful"/>
    <w:basedOn w:val="Tabela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elanormal"/>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ela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elanormal"/>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ela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elanormal"/>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elanormal"/>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eladeGrade7Colorida">
    <w:name w:val="Grid Table 7 Colorful"/>
    <w:basedOn w:val="Tabela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elanormal"/>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elanormal"/>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elanormal"/>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elanormal"/>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elanormal"/>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elanormal"/>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eladeLista1Clara">
    <w:name w:val="List Table 1 Light"/>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eladeLista2">
    <w:name w:val="List Table 2"/>
    <w:basedOn w:val="Tabela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elanormal"/>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elanormal"/>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elanormal"/>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elanormal"/>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elanormal"/>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elanormal"/>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eladeLista3">
    <w:name w:val="List Table 3"/>
    <w:basedOn w:val="Tabe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elanormal"/>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ela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elanormal"/>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ela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elanormal"/>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elanormal"/>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eladeLista4">
    <w:name w:val="List Table 4"/>
    <w:basedOn w:val="Tabe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elanormal"/>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elanormal"/>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elanormal"/>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elanormal"/>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elanormal"/>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elanormal"/>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eladeLista5Escura">
    <w:name w:val="List Table 5 Dark"/>
    <w:basedOn w:val="Tabela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elanormal"/>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elanormal"/>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elanormal"/>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elanormal"/>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elanormal"/>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elanormal"/>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eladeLista6Colorida">
    <w:name w:val="List Table 6 Colorful"/>
    <w:basedOn w:val="Tabela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elanormal"/>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elanormal"/>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elanormal"/>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elanormal"/>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elanormal"/>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elanormal"/>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eladeLista7Colorida">
    <w:name w:val="List Table 7 Colorful"/>
    <w:basedOn w:val="Tabela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elanormal"/>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elanormal"/>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elanormal"/>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elanormal"/>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elanormal"/>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elanormal"/>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elanormal"/>
    <w:uiPriority w:val="99"/>
    <w:rPr>
      <w:color w:val="404040"/>
      <w:lang w:eastAsia="pt-BR"/>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elanormal"/>
    <w:uiPriority w:val="99"/>
    <w:rPr>
      <w:color w:val="404040"/>
      <w:lang w:eastAsia="pt-BR"/>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elanormal"/>
    <w:uiPriority w:val="99"/>
    <w:rPr>
      <w:color w:val="404040"/>
      <w:lang w:eastAsia="pt-BR"/>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elanormal"/>
    <w:uiPriority w:val="99"/>
    <w:rPr>
      <w:color w:val="404040"/>
      <w:lang w:eastAsia="pt-BR"/>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elanormal"/>
    <w:uiPriority w:val="99"/>
    <w:rPr>
      <w:color w:val="404040"/>
      <w:lang w:eastAsia="pt-BR"/>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elanormal"/>
    <w:uiPriority w:val="99"/>
    <w:rPr>
      <w:color w:val="404040"/>
      <w:lang w:eastAsia="pt-BR"/>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elanormal"/>
    <w:uiPriority w:val="99"/>
    <w:rPr>
      <w:color w:val="404040"/>
      <w:lang w:eastAsia="pt-BR"/>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elanormal"/>
    <w:uiPriority w:val="99"/>
    <w:rPr>
      <w:color w:val="404040"/>
      <w:lang w:eastAsia="pt-BR"/>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elanormal"/>
    <w:uiPriority w:val="99"/>
    <w:rPr>
      <w:color w:val="404040"/>
      <w:lang w:eastAsia="pt-BR"/>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elanormal"/>
    <w:uiPriority w:val="99"/>
    <w:rPr>
      <w:color w:val="404040"/>
      <w:lang w:eastAsia="pt-BR"/>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elanormal"/>
    <w:uiPriority w:val="99"/>
    <w:rPr>
      <w:color w:val="404040"/>
      <w:lang w:eastAsia="pt-BR"/>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elanormal"/>
    <w:uiPriority w:val="99"/>
    <w:rPr>
      <w:color w:val="404040"/>
      <w:lang w:eastAsia="pt-BR"/>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elanormal"/>
    <w:uiPriority w:val="99"/>
    <w:rPr>
      <w:color w:val="404040"/>
      <w:lang w:eastAsia="pt-BR"/>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elanormal"/>
    <w:uiPriority w:val="99"/>
    <w:rPr>
      <w:color w:val="404040"/>
      <w:lang w:eastAsia="pt-BR"/>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ela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ela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ela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ela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ela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ela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ela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paragraph" w:styleId="Textodenotaderodap">
    <w:name w:val="footnote text"/>
    <w:basedOn w:val="Normal"/>
    <w:link w:val="TextodenotaderodapChar"/>
    <w:uiPriority w:val="99"/>
    <w:semiHidden/>
    <w:unhideWhenUsed/>
    <w:pPr>
      <w:spacing w:after="40"/>
    </w:pPr>
    <w:rPr>
      <w:sz w:val="18"/>
    </w:rPr>
  </w:style>
  <w:style w:type="character" w:customStyle="1" w:styleId="TextodenotaderodapChar">
    <w:name w:val="Texto de nota de rodapé Char"/>
    <w:link w:val="Textodenotaderodap"/>
    <w:uiPriority w:val="99"/>
    <w:rPr>
      <w:sz w:val="18"/>
    </w:rPr>
  </w:style>
  <w:style w:type="character" w:styleId="Refdenotaderodap">
    <w:name w:val="footnote reference"/>
    <w:basedOn w:val="Fontepargpadro"/>
    <w:uiPriority w:val="99"/>
    <w:unhideWhenUsed/>
    <w:rPr>
      <w:vertAlign w:val="superscript"/>
    </w:rPr>
  </w:style>
  <w:style w:type="paragraph" w:styleId="Textodenotadefim">
    <w:name w:val="endnote text"/>
    <w:basedOn w:val="Normal"/>
    <w:link w:val="TextodenotadefimChar"/>
    <w:uiPriority w:val="99"/>
    <w:semiHidden/>
    <w:unhideWhenUsed/>
    <w:rPr>
      <w:sz w:val="20"/>
    </w:rPr>
  </w:style>
  <w:style w:type="character" w:customStyle="1" w:styleId="TextodenotadefimChar">
    <w:name w:val="Texto de nota de fim Char"/>
    <w:link w:val="Textodenotadefim"/>
    <w:uiPriority w:val="99"/>
    <w:rPr>
      <w:sz w:val="20"/>
    </w:rPr>
  </w:style>
  <w:style w:type="character" w:styleId="Refdenotadefim">
    <w:name w:val="endnote reference"/>
    <w:basedOn w:val="Fontepargpadro"/>
    <w:uiPriority w:val="99"/>
    <w:semiHidden/>
    <w:unhideWhenUsed/>
    <w:rPr>
      <w:vertAlign w:val="superscript"/>
    </w:rPr>
  </w:style>
  <w:style w:type="paragraph" w:styleId="Sumrio1">
    <w:name w:val="toc 1"/>
    <w:basedOn w:val="Normal"/>
    <w:next w:val="Normal"/>
    <w:uiPriority w:val="39"/>
    <w:unhideWhenUsed/>
    <w:pPr>
      <w:spacing w:after="57"/>
    </w:pPr>
  </w:style>
  <w:style w:type="paragraph" w:styleId="Sumrio2">
    <w:name w:val="toc 2"/>
    <w:basedOn w:val="Normal"/>
    <w:next w:val="Normal"/>
    <w:uiPriority w:val="39"/>
    <w:unhideWhenUsed/>
    <w:pPr>
      <w:spacing w:after="57"/>
      <w:ind w:left="283"/>
    </w:pPr>
  </w:style>
  <w:style w:type="paragraph" w:styleId="Sumrio3">
    <w:name w:val="toc 3"/>
    <w:basedOn w:val="Normal"/>
    <w:next w:val="Normal"/>
    <w:uiPriority w:val="39"/>
    <w:unhideWhenUsed/>
    <w:pPr>
      <w:spacing w:after="57"/>
      <w:ind w:left="567"/>
    </w:pPr>
  </w:style>
  <w:style w:type="paragraph" w:styleId="Sumrio4">
    <w:name w:val="toc 4"/>
    <w:basedOn w:val="Normal"/>
    <w:next w:val="Normal"/>
    <w:uiPriority w:val="39"/>
    <w:unhideWhenUsed/>
    <w:pPr>
      <w:spacing w:after="57"/>
      <w:ind w:left="850"/>
    </w:pPr>
  </w:style>
  <w:style w:type="paragraph" w:styleId="Sumrio5">
    <w:name w:val="toc 5"/>
    <w:basedOn w:val="Normal"/>
    <w:next w:val="Normal"/>
    <w:uiPriority w:val="39"/>
    <w:unhideWhenUsed/>
    <w:pPr>
      <w:spacing w:after="57"/>
      <w:ind w:left="1134"/>
    </w:pPr>
  </w:style>
  <w:style w:type="paragraph" w:styleId="Sumrio6">
    <w:name w:val="toc 6"/>
    <w:basedOn w:val="Normal"/>
    <w:next w:val="Normal"/>
    <w:uiPriority w:val="39"/>
    <w:unhideWhenUsed/>
    <w:pPr>
      <w:spacing w:after="57"/>
      <w:ind w:left="1417"/>
    </w:pPr>
  </w:style>
  <w:style w:type="paragraph" w:styleId="Sumrio7">
    <w:name w:val="toc 7"/>
    <w:basedOn w:val="Normal"/>
    <w:next w:val="Normal"/>
    <w:uiPriority w:val="39"/>
    <w:unhideWhenUsed/>
    <w:pPr>
      <w:spacing w:after="57"/>
      <w:ind w:left="1701"/>
    </w:pPr>
  </w:style>
  <w:style w:type="paragraph" w:styleId="Sumrio8">
    <w:name w:val="toc 8"/>
    <w:basedOn w:val="Normal"/>
    <w:next w:val="Normal"/>
    <w:uiPriority w:val="39"/>
    <w:unhideWhenUsed/>
    <w:pPr>
      <w:spacing w:after="57"/>
      <w:ind w:left="1984"/>
    </w:pPr>
  </w:style>
  <w:style w:type="paragraph" w:styleId="Sumrio9">
    <w:name w:val="toc 9"/>
    <w:basedOn w:val="Normal"/>
    <w:next w:val="Normal"/>
    <w:uiPriority w:val="39"/>
    <w:unhideWhenUsed/>
    <w:pPr>
      <w:spacing w:after="57"/>
      <w:ind w:left="2268"/>
    </w:pPr>
  </w:style>
  <w:style w:type="paragraph" w:styleId="CabealhodoSumrio">
    <w:name w:val="TOC Heading"/>
    <w:uiPriority w:val="39"/>
    <w:unhideWhenUsed/>
  </w:style>
  <w:style w:type="paragraph" w:styleId="ndicedeilustraes">
    <w:name w:val="table of figures"/>
    <w:basedOn w:val="Normal"/>
    <w:next w:val="Normal"/>
    <w:uiPriority w:val="99"/>
    <w:unhideWhenUsed/>
  </w:style>
  <w:style w:type="paragraph" w:styleId="PargrafodaLista">
    <w:name w:val="List Paragraph"/>
    <w:basedOn w:val="Normal"/>
    <w:link w:val="PargrafodaListaChar"/>
    <w:uiPriority w:val="34"/>
    <w:pPr>
      <w:ind w:left="720"/>
      <w:contextualSpacing/>
    </w:pPr>
  </w:style>
  <w:style w:type="paragraph" w:styleId="NormalWeb">
    <w:name w:val="Normal (Web)"/>
    <w:basedOn w:val="Normal"/>
    <w:uiPriority w:val="99"/>
    <w:pPr>
      <w:spacing w:before="100" w:beforeAutospacing="1" w:after="100" w:afterAutospacing="1"/>
    </w:pPr>
    <w:rPr>
      <w:rFonts w:ascii="Times New Roman" w:hAnsi="Times New Roman" w:cs="Times New Roman"/>
    </w:rPr>
  </w:style>
  <w:style w:type="paragraph" w:styleId="Textodebalo">
    <w:name w:val="Balloon Text"/>
    <w:basedOn w:val="Normal"/>
    <w:link w:val="TextodebaloChar"/>
    <w:uiPriority w:val="99"/>
    <w:rPr>
      <w:rFonts w:ascii="Tahoma" w:hAnsi="Tahoma"/>
      <w:sz w:val="16"/>
      <w:szCs w:val="16"/>
    </w:rPr>
  </w:style>
  <w:style w:type="character" w:customStyle="1" w:styleId="TextodebaloChar">
    <w:name w:val="Texto de balão Char"/>
    <w:link w:val="Textodebalo"/>
    <w:uiPriority w:val="99"/>
    <w:rPr>
      <w:rFonts w:ascii="Tahoma" w:hAnsi="Tahoma" w:cs="Tahoma"/>
      <w:sz w:val="16"/>
      <w:szCs w:val="16"/>
    </w:rPr>
  </w:style>
  <w:style w:type="character" w:customStyle="1" w:styleId="Ttulo2Char">
    <w:name w:val="Título 2 Char"/>
    <w:link w:val="Ttulo2"/>
    <w:rPr>
      <w:b/>
      <w:color w:val="000000"/>
      <w:sz w:val="24"/>
    </w:rPr>
  </w:style>
  <w:style w:type="paragraph" w:customStyle="1" w:styleId="Nvel2">
    <w:name w:val="Nível 2"/>
    <w:basedOn w:val="Normal"/>
    <w:next w:val="Normal"/>
    <w:pPr>
      <w:spacing w:after="120"/>
      <w:jc w:val="both"/>
    </w:pPr>
    <w:rPr>
      <w:rFonts w:ascii="Arial" w:hAnsi="Arial" w:cs="Times New Roman"/>
      <w:b/>
      <w:szCs w:val="20"/>
    </w:rPr>
  </w:style>
  <w:style w:type="character" w:customStyle="1" w:styleId="normalchar1">
    <w:name w:val="normal__char1"/>
    <w:rPr>
      <w:rFonts w:ascii="Arial" w:hAnsi="Arial" w:cs="Arial" w:hint="default"/>
      <w:strike w:val="0"/>
      <w:sz w:val="24"/>
      <w:szCs w:val="24"/>
      <w:u w:val="none"/>
    </w:rPr>
  </w:style>
  <w:style w:type="character" w:customStyle="1" w:styleId="apple-style-span">
    <w:name w:val="apple-style-span"/>
    <w:basedOn w:val="Fontepargpadro"/>
  </w:style>
  <w:style w:type="character" w:styleId="Hyperlink">
    <w:name w:val="Hyperlink"/>
    <w:rPr>
      <w:color w:val="000080"/>
      <w:u w:val="single"/>
    </w:rPr>
  </w:style>
  <w:style w:type="paragraph" w:styleId="Citao">
    <w:name w:val="Quote"/>
    <w:basedOn w:val="Normal"/>
    <w:next w:val="Normal"/>
    <w:link w:val="CitaoChar"/>
    <w:pPr>
      <w:pBdr>
        <w:top w:val="single" w:sz="4" w:space="1" w:color="1F497D"/>
        <w:left w:val="single" w:sz="4" w:space="4" w:color="1F497D"/>
        <w:bottom w:val="single" w:sz="4" w:space="1" w:color="1F497D"/>
        <w:right w:val="single" w:sz="4" w:space="4" w:color="1F497D"/>
      </w:pBdr>
      <w:shd w:val="clear" w:color="auto" w:fill="FFFFCC"/>
      <w:spacing w:before="120"/>
      <w:jc w:val="both"/>
    </w:pPr>
    <w:rPr>
      <w:rFonts w:ascii="Arial" w:eastAsia="Calibri" w:hAnsi="Arial"/>
      <w:i/>
      <w:iCs/>
      <w:color w:val="000000"/>
      <w:sz w:val="20"/>
      <w:lang w:eastAsia="en-US"/>
    </w:rPr>
  </w:style>
  <w:style w:type="character" w:customStyle="1" w:styleId="CitaoChar">
    <w:name w:val="Citação Char"/>
    <w:link w:val="Citao"/>
    <w:qFormat/>
    <w:rPr>
      <w:rFonts w:ascii="Arial" w:eastAsia="Calibri" w:hAnsi="Arial" w:cs="Tahoma"/>
      <w:i/>
      <w:iCs/>
      <w:color w:val="000000"/>
      <w:szCs w:val="24"/>
      <w:shd w:val="clear" w:color="auto" w:fill="FFFFCC"/>
    </w:rPr>
  </w:style>
  <w:style w:type="paragraph" w:styleId="Commarcadores5">
    <w:name w:val="List Bullet 5"/>
    <w:basedOn w:val="Normal"/>
    <w:pPr>
      <w:numPr>
        <w:numId w:val="32"/>
      </w:numPr>
      <w:contextualSpacing/>
    </w:pPr>
  </w:style>
  <w:style w:type="paragraph" w:customStyle="1" w:styleId="Notaexplicativa">
    <w:name w:val="Nota explicativa"/>
    <w:basedOn w:val="Citao"/>
    <w:link w:val="NotaexplicativaChar"/>
    <w:rPr>
      <w:szCs w:val="20"/>
    </w:rPr>
  </w:style>
  <w:style w:type="character" w:customStyle="1" w:styleId="NotaexplicativaChar">
    <w:name w:val="Nota explicativa Char"/>
    <w:basedOn w:val="CitaoChar"/>
    <w:link w:val="Notaexplicativa"/>
    <w:rPr>
      <w:rFonts w:ascii="Arial" w:eastAsia="Calibri" w:hAnsi="Arial" w:cs="Tahoma"/>
      <w:i/>
      <w:iCs/>
      <w:color w:val="000000"/>
      <w:szCs w:val="24"/>
      <w:shd w:val="clear" w:color="auto" w:fill="FFFFCC"/>
    </w:rPr>
  </w:style>
  <w:style w:type="paragraph" w:styleId="Cabealho">
    <w:name w:val="header"/>
    <w:basedOn w:val="Normal"/>
    <w:link w:val="CabealhoChar"/>
    <w:uiPriority w:val="99"/>
    <w:pPr>
      <w:tabs>
        <w:tab w:val="center" w:pos="4252"/>
        <w:tab w:val="right" w:pos="8504"/>
      </w:tabs>
    </w:pPr>
  </w:style>
  <w:style w:type="character" w:customStyle="1" w:styleId="CabealhoChar">
    <w:name w:val="Cabeçalho Char"/>
    <w:link w:val="Cabealho"/>
    <w:uiPriority w:val="99"/>
    <w:rPr>
      <w:rFonts w:ascii="Ecofont_Spranq_eco_Sans" w:hAnsi="Ecofont_Spranq_eco_Sans" w:cs="Tahoma"/>
      <w:sz w:val="24"/>
      <w:szCs w:val="24"/>
    </w:rPr>
  </w:style>
  <w:style w:type="paragraph" w:styleId="Rodap">
    <w:name w:val="footer"/>
    <w:basedOn w:val="Normal"/>
    <w:link w:val="RodapChar"/>
    <w:uiPriority w:val="99"/>
    <w:pPr>
      <w:tabs>
        <w:tab w:val="center" w:pos="4252"/>
        <w:tab w:val="right" w:pos="8504"/>
      </w:tabs>
    </w:pPr>
  </w:style>
  <w:style w:type="character" w:customStyle="1" w:styleId="RodapChar">
    <w:name w:val="Rodapé Char"/>
    <w:link w:val="Rodap"/>
    <w:uiPriority w:val="99"/>
    <w:qFormat/>
    <w:rPr>
      <w:rFonts w:ascii="Ecofont_Spranq_eco_Sans" w:hAnsi="Ecofont_Spranq_eco_Sans" w:cs="Tahoma"/>
      <w:sz w:val="24"/>
      <w:szCs w:val="24"/>
    </w:rPr>
  </w:style>
  <w:style w:type="numbering" w:customStyle="1" w:styleId="Estilo1">
    <w:name w:val="Estilo1"/>
    <w:uiPriority w:val="99"/>
    <w:pPr>
      <w:numPr>
        <w:numId w:val="33"/>
      </w:numPr>
    </w:pPr>
  </w:style>
  <w:style w:type="numbering" w:customStyle="1" w:styleId="Estilo2">
    <w:name w:val="Estilo2"/>
    <w:uiPriority w:val="99"/>
    <w:pPr>
      <w:numPr>
        <w:numId w:val="34"/>
      </w:numPr>
    </w:pPr>
  </w:style>
  <w:style w:type="numbering" w:customStyle="1" w:styleId="Estilo3">
    <w:name w:val="Estilo3"/>
    <w:uiPriority w:val="99"/>
    <w:pPr>
      <w:numPr>
        <w:numId w:val="35"/>
      </w:numPr>
    </w:pPr>
  </w:style>
  <w:style w:type="numbering" w:customStyle="1" w:styleId="Estilo4">
    <w:name w:val="Estilo4"/>
    <w:uiPriority w:val="99"/>
    <w:pPr>
      <w:numPr>
        <w:numId w:val="36"/>
      </w:numPr>
    </w:pPr>
  </w:style>
  <w:style w:type="numbering" w:customStyle="1" w:styleId="Estilo5">
    <w:name w:val="Estilo5"/>
    <w:uiPriority w:val="99"/>
    <w:pPr>
      <w:numPr>
        <w:numId w:val="37"/>
      </w:numPr>
    </w:pPr>
  </w:style>
  <w:style w:type="numbering" w:customStyle="1" w:styleId="Estilo6">
    <w:name w:val="Estilo6"/>
    <w:uiPriority w:val="99"/>
    <w:pPr>
      <w:numPr>
        <w:numId w:val="38"/>
      </w:numPr>
    </w:pPr>
  </w:style>
  <w:style w:type="character" w:styleId="Refdecomentrio">
    <w:name w:val="annotation reference"/>
    <w:basedOn w:val="Fontepargpadro"/>
    <w:unhideWhenUsed/>
    <w:rPr>
      <w:sz w:val="16"/>
      <w:szCs w:val="16"/>
    </w:rPr>
  </w:style>
  <w:style w:type="paragraph" w:styleId="Textodecomentrio">
    <w:name w:val="annotation text"/>
    <w:basedOn w:val="Normal"/>
    <w:link w:val="TextodecomentrioChar"/>
    <w:uiPriority w:val="99"/>
    <w:unhideWhenUsed/>
    <w:rPr>
      <w:sz w:val="20"/>
      <w:szCs w:val="20"/>
    </w:rPr>
  </w:style>
  <w:style w:type="character" w:customStyle="1" w:styleId="TextodecomentrioChar">
    <w:name w:val="Texto de comentário Char"/>
    <w:basedOn w:val="Fontepargpadro"/>
    <w:link w:val="Textodecomentrio"/>
    <w:uiPriority w:val="99"/>
    <w:qFormat/>
    <w:rPr>
      <w:rFonts w:ascii="Ecofont_Spranq_eco_Sans" w:hAnsi="Ecofont_Spranq_eco_Sans" w:cs="Tahoma"/>
      <w:lang w:eastAsia="pt-BR"/>
    </w:rPr>
  </w:style>
  <w:style w:type="paragraph" w:styleId="Assuntodocomentrio">
    <w:name w:val="annotation subject"/>
    <w:basedOn w:val="Textodecomentrio"/>
    <w:next w:val="Textodecomentrio"/>
    <w:link w:val="AssuntodocomentrioChar"/>
    <w:uiPriority w:val="99"/>
    <w:semiHidden/>
    <w:unhideWhenUsed/>
    <w:rPr>
      <w:b/>
      <w:bCs/>
    </w:rPr>
  </w:style>
  <w:style w:type="character" w:customStyle="1" w:styleId="AssuntodocomentrioChar">
    <w:name w:val="Assunto do comentário Char"/>
    <w:basedOn w:val="TextodecomentrioChar"/>
    <w:link w:val="Assuntodocomentrio"/>
    <w:uiPriority w:val="99"/>
    <w:semiHidden/>
    <w:rPr>
      <w:rFonts w:ascii="Ecofont_Spranq_eco_Sans" w:hAnsi="Ecofont_Spranq_eco_Sans" w:cs="Tahoma"/>
      <w:b/>
      <w:bCs/>
      <w:lang w:eastAsia="pt-BR"/>
    </w:rPr>
  </w:style>
  <w:style w:type="character" w:customStyle="1" w:styleId="Ttulo4Char">
    <w:name w:val="Título 4 Char"/>
    <w:basedOn w:val="Fontepargpadro"/>
    <w:link w:val="Ttulo4"/>
    <w:rPr>
      <w:rFonts w:asciiTheme="majorHAnsi" w:eastAsiaTheme="majorEastAsia" w:hAnsiTheme="majorHAnsi" w:cstheme="majorBidi"/>
      <w:i/>
      <w:iCs/>
      <w:color w:val="365F91" w:themeColor="accent1" w:themeShade="BF"/>
      <w:sz w:val="24"/>
      <w:szCs w:val="24"/>
      <w:lang w:eastAsia="pt-BR"/>
    </w:rPr>
  </w:style>
  <w:style w:type="paragraph" w:customStyle="1" w:styleId="Nivel01">
    <w:name w:val="Nivel 01"/>
    <w:basedOn w:val="Ttulo1"/>
    <w:next w:val="Normal"/>
    <w:link w:val="Nivel01Char"/>
    <w:qFormat/>
    <w:pPr>
      <w:numPr>
        <w:numId w:val="39"/>
      </w:numPr>
      <w:tabs>
        <w:tab w:val="left" w:pos="567"/>
      </w:tabs>
      <w:spacing w:before="240" w:after="120" w:line="276" w:lineRule="auto"/>
      <w:ind w:left="0" w:firstLine="0"/>
      <w:jc w:val="both"/>
    </w:pPr>
    <w:rPr>
      <w:rFonts w:ascii="Arial" w:hAnsi="Arial" w:cs="Arial"/>
      <w:color w:val="auto"/>
      <w:sz w:val="20"/>
      <w:szCs w:val="20"/>
    </w:rPr>
  </w:style>
  <w:style w:type="paragraph" w:customStyle="1" w:styleId="Nivel01Titulo">
    <w:name w:val="Nivel_01_Titulo"/>
    <w:basedOn w:val="Nivel01"/>
    <w:link w:val="Nivel01TituloChar"/>
    <w:pPr>
      <w:jc w:val="left"/>
    </w:pPr>
    <w:rPr>
      <w:rFonts w:cstheme="majorBidi"/>
      <w:color w:val="000000" w:themeColor="text1"/>
      <w:spacing w:val="5"/>
      <w:sz w:val="52"/>
      <w:szCs w:val="52"/>
    </w:rPr>
  </w:style>
  <w:style w:type="paragraph" w:styleId="Ttulo">
    <w:name w:val="Title"/>
    <w:basedOn w:val="Normal"/>
    <w:next w:val="Normal"/>
    <w:link w:val="TtuloChar"/>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sz w:val="52"/>
      <w:szCs w:val="52"/>
    </w:rPr>
  </w:style>
  <w:style w:type="character" w:customStyle="1" w:styleId="TtuloChar">
    <w:name w:val="Título Char"/>
    <w:basedOn w:val="Fontepargpadro"/>
    <w:link w:val="Ttulo"/>
    <w:rPr>
      <w:rFonts w:asciiTheme="majorHAnsi" w:eastAsiaTheme="majorEastAsia" w:hAnsiTheme="majorHAnsi" w:cstheme="majorBidi"/>
      <w:color w:val="17365D" w:themeColor="text2" w:themeShade="BF"/>
      <w:spacing w:val="5"/>
      <w:sz w:val="52"/>
      <w:szCs w:val="52"/>
      <w:lang w:eastAsia="pt-BR"/>
    </w:rPr>
  </w:style>
  <w:style w:type="character" w:customStyle="1" w:styleId="Nivel01Char">
    <w:name w:val="Nivel 01 Char"/>
    <w:basedOn w:val="TtuloChar"/>
    <w:link w:val="Nivel01"/>
    <w:rPr>
      <w:rFonts w:ascii="Arial" w:eastAsiaTheme="majorEastAsia" w:hAnsi="Arial" w:cs="Arial"/>
      <w:b/>
      <w:bCs/>
      <w:color w:val="17365D" w:themeColor="text2" w:themeShade="BF"/>
      <w:spacing w:val="5"/>
      <w:sz w:val="52"/>
      <w:szCs w:val="52"/>
      <w:lang w:eastAsia="pt-BR"/>
    </w:rPr>
  </w:style>
  <w:style w:type="character" w:customStyle="1" w:styleId="Ttulo1Char">
    <w:name w:val="Título 1 Char"/>
    <w:basedOn w:val="Fontepargpadro"/>
    <w:link w:val="Ttulo1"/>
    <w:uiPriority w:val="9"/>
    <w:rPr>
      <w:rFonts w:asciiTheme="majorHAnsi" w:eastAsiaTheme="majorEastAsia" w:hAnsiTheme="majorHAnsi" w:cstheme="majorBidi"/>
      <w:b/>
      <w:bCs/>
      <w:color w:val="365F91" w:themeColor="accent1" w:themeShade="BF"/>
      <w:sz w:val="28"/>
      <w:szCs w:val="28"/>
      <w:lang w:eastAsia="pt-BR"/>
    </w:rPr>
  </w:style>
  <w:style w:type="character" w:customStyle="1" w:styleId="Nivel01TituloChar">
    <w:name w:val="Nivel_01_Titulo Char"/>
    <w:basedOn w:val="Nivel01Char"/>
    <w:link w:val="Nivel01Titulo"/>
    <w:qFormat/>
    <w:rPr>
      <w:rFonts w:ascii="Arial" w:eastAsiaTheme="majorEastAsia" w:hAnsi="Arial" w:cstheme="majorBidi"/>
      <w:b/>
      <w:bCs/>
      <w:color w:val="000000" w:themeColor="text1"/>
      <w:spacing w:val="5"/>
      <w:sz w:val="52"/>
      <w:szCs w:val="52"/>
      <w:lang w:eastAsia="pt-BR"/>
    </w:rPr>
  </w:style>
  <w:style w:type="table" w:styleId="Tabelacomgrade">
    <w:name w:val="Table Grid"/>
    <w:basedOn w:val="Tabelanormal"/>
    <w:uiPriority w:val="3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ADRO">
    <w:name w:val="PADRÃO"/>
    <w:pPr>
      <w:keepNext/>
      <w:widowControl w:val="0"/>
      <w:shd w:val="clear" w:color="auto" w:fill="FFFFFF"/>
      <w:spacing w:before="119" w:after="119" w:line="276" w:lineRule="auto"/>
      <w:ind w:firstLine="567"/>
      <w:jc w:val="both"/>
    </w:pPr>
    <w:rPr>
      <w:rFonts w:ascii="Ecofont_Spranq_eco_Sans" w:eastAsia="WenQuanYi Micro Hei" w:hAnsi="Ecofont_Spranq_eco_Sans" w:cs="Lohit Hindi"/>
      <w:szCs w:val="24"/>
      <w:lang w:eastAsia="zh-CN" w:bidi="hi-IN"/>
    </w:rPr>
  </w:style>
  <w:style w:type="character" w:customStyle="1" w:styleId="QuoteChar">
    <w:name w:val="Quote Char"/>
    <w:basedOn w:val="Fontepargpadro"/>
    <w:link w:val="Citao1"/>
    <w:rPr>
      <w:rFonts w:ascii="Ecofont_Spranq_eco_Sans" w:eastAsia="Calibri" w:hAnsi="Ecofont_Spranq_eco_Sans" w:cs="Tahoma"/>
      <w:i/>
      <w:iCs/>
      <w:color w:val="000000"/>
      <w:shd w:val="clear" w:color="auto" w:fill="FFFFCC"/>
    </w:rPr>
  </w:style>
  <w:style w:type="paragraph" w:customStyle="1" w:styleId="Citao1">
    <w:name w:val="Citação1"/>
    <w:basedOn w:val="Normal"/>
    <w:next w:val="Normal"/>
    <w:link w:val="QuoteChar"/>
    <w:pPr>
      <w:pBdr>
        <w:top w:val="single" w:sz="4" w:space="1" w:color="1F497D"/>
        <w:left w:val="single" w:sz="4" w:space="4" w:color="1F497D"/>
        <w:bottom w:val="single" w:sz="4" w:space="1" w:color="1F497D"/>
        <w:right w:val="single" w:sz="4" w:space="4" w:color="1F497D"/>
      </w:pBdr>
      <w:shd w:val="clear" w:color="auto" w:fill="FFFFCC"/>
      <w:spacing w:before="120"/>
      <w:jc w:val="both"/>
    </w:pPr>
    <w:rPr>
      <w:rFonts w:eastAsia="Calibri"/>
      <w:i/>
      <w:iCs/>
      <w:color w:val="000000"/>
      <w:sz w:val="20"/>
      <w:szCs w:val="20"/>
      <w:lang w:eastAsia="en-US"/>
    </w:rPr>
  </w:style>
  <w:style w:type="paragraph" w:customStyle="1" w:styleId="paragraph">
    <w:name w:val="paragraph"/>
    <w:basedOn w:val="Normal"/>
    <w:pPr>
      <w:spacing w:before="100" w:beforeAutospacing="1" w:after="100" w:afterAutospacing="1"/>
    </w:pPr>
    <w:rPr>
      <w:rFonts w:ascii="Times New Roman" w:eastAsia="Times New Roman" w:hAnsi="Times New Roman" w:cs="Times New Roman"/>
    </w:rPr>
  </w:style>
  <w:style w:type="character" w:customStyle="1" w:styleId="normaltextrun">
    <w:name w:val="normaltextrun"/>
    <w:basedOn w:val="Fontepargpadro"/>
  </w:style>
  <w:style w:type="character" w:customStyle="1" w:styleId="eop">
    <w:name w:val="eop"/>
    <w:basedOn w:val="Fontepargpadro"/>
  </w:style>
  <w:style w:type="character" w:customStyle="1" w:styleId="spellingerror">
    <w:name w:val="spellingerror"/>
    <w:basedOn w:val="Fontepargpadro"/>
  </w:style>
  <w:style w:type="paragraph" w:styleId="Corpodetexto">
    <w:name w:val="Body Text"/>
    <w:basedOn w:val="Normal"/>
    <w:link w:val="CorpodetextoChar"/>
    <w:uiPriority w:val="99"/>
    <w:unhideWhenUsed/>
    <w:pPr>
      <w:spacing w:before="100" w:beforeAutospacing="1" w:after="100" w:afterAutospacing="1"/>
    </w:pPr>
    <w:rPr>
      <w:rFonts w:ascii="Times New Roman" w:eastAsia="Times New Roman" w:hAnsi="Times New Roman" w:cs="Times New Roman"/>
    </w:rPr>
  </w:style>
  <w:style w:type="character" w:customStyle="1" w:styleId="CorpodetextoChar">
    <w:name w:val="Corpo de texto Char"/>
    <w:basedOn w:val="Fontepargpadro"/>
    <w:link w:val="Corpodetexto"/>
    <w:uiPriority w:val="99"/>
    <w:rPr>
      <w:rFonts w:eastAsia="Times New Roman"/>
      <w:sz w:val="24"/>
      <w:szCs w:val="24"/>
      <w:lang w:eastAsia="pt-BR"/>
    </w:rPr>
  </w:style>
  <w:style w:type="paragraph" w:customStyle="1" w:styleId="Nivel1">
    <w:name w:val="Nivel1"/>
    <w:basedOn w:val="Ttulo1"/>
    <w:link w:val="Nivel1Char"/>
    <w:pPr>
      <w:spacing w:line="276" w:lineRule="auto"/>
      <w:ind w:left="357" w:hanging="357"/>
      <w:jc w:val="both"/>
    </w:pPr>
    <w:rPr>
      <w:rFonts w:ascii="Arial" w:hAnsi="Arial" w:cs="Arial"/>
      <w:bCs w:val="0"/>
      <w:color w:val="000000"/>
    </w:rPr>
  </w:style>
  <w:style w:type="character" w:customStyle="1" w:styleId="Nivel1Char">
    <w:name w:val="Nivel1 Char"/>
    <w:basedOn w:val="Ttulo1Char"/>
    <w:link w:val="Nivel1"/>
    <w:rPr>
      <w:rFonts w:ascii="Arial" w:eastAsiaTheme="majorEastAsia" w:hAnsi="Arial" w:cs="Arial"/>
      <w:b/>
      <w:bCs w:val="0"/>
      <w:color w:val="000000"/>
      <w:sz w:val="28"/>
      <w:szCs w:val="28"/>
      <w:lang w:eastAsia="pt-BR"/>
    </w:rPr>
  </w:style>
  <w:style w:type="paragraph" w:customStyle="1" w:styleId="PargrafodaLista1">
    <w:name w:val="Parágrafo da Lista1"/>
    <w:basedOn w:val="Normal"/>
    <w:pPr>
      <w:ind w:left="720"/>
    </w:pPr>
    <w:rPr>
      <w:rFonts w:eastAsia="Times New Roman" w:cs="Ecofont_Spranq_eco_Sans"/>
    </w:rPr>
  </w:style>
  <w:style w:type="paragraph" w:customStyle="1" w:styleId="Nivel2">
    <w:name w:val="Nivel 2"/>
    <w:basedOn w:val="Normal"/>
    <w:link w:val="Nivel2Char"/>
    <w:qFormat/>
    <w:pPr>
      <w:numPr>
        <w:ilvl w:val="1"/>
        <w:numId w:val="31"/>
      </w:numPr>
      <w:spacing w:before="120" w:after="120" w:line="276" w:lineRule="auto"/>
      <w:ind w:left="0" w:firstLine="0"/>
      <w:jc w:val="both"/>
    </w:pPr>
    <w:rPr>
      <w:rFonts w:ascii="Arial" w:eastAsia="Arial" w:hAnsi="Arial" w:cs="Arial"/>
      <w:sz w:val="20"/>
      <w:szCs w:val="20"/>
    </w:rPr>
  </w:style>
  <w:style w:type="paragraph" w:customStyle="1" w:styleId="Nivel10">
    <w:name w:val="Nivel 1"/>
    <w:basedOn w:val="Nivel2"/>
    <w:next w:val="Nivel2"/>
    <w:pPr>
      <w:numPr>
        <w:ilvl w:val="0"/>
        <w:numId w:val="0"/>
      </w:numPr>
      <w:ind w:left="360" w:hanging="360"/>
    </w:pPr>
    <w:rPr>
      <w:b/>
    </w:rPr>
  </w:style>
  <w:style w:type="paragraph" w:customStyle="1" w:styleId="Nivel3">
    <w:name w:val="Nivel 3"/>
    <w:basedOn w:val="Normal"/>
    <w:link w:val="Nivel3Char"/>
    <w:qFormat/>
    <w:pPr>
      <w:numPr>
        <w:ilvl w:val="2"/>
        <w:numId w:val="31"/>
      </w:numPr>
      <w:spacing w:before="120" w:after="120" w:line="276" w:lineRule="auto"/>
      <w:ind w:left="284" w:firstLine="0"/>
      <w:jc w:val="both"/>
    </w:pPr>
    <w:rPr>
      <w:rFonts w:ascii="Arial" w:hAnsi="Arial" w:cs="Arial"/>
      <w:color w:val="000000"/>
      <w:sz w:val="20"/>
      <w:szCs w:val="20"/>
    </w:rPr>
  </w:style>
  <w:style w:type="paragraph" w:customStyle="1" w:styleId="Nivel4">
    <w:name w:val="Nivel 4"/>
    <w:basedOn w:val="Nivel3"/>
    <w:link w:val="Nivel4Char"/>
    <w:qFormat/>
    <w:pPr>
      <w:numPr>
        <w:ilvl w:val="3"/>
      </w:numPr>
      <w:ind w:left="567" w:firstLine="0"/>
    </w:pPr>
    <w:rPr>
      <w:color w:val="auto"/>
    </w:rPr>
  </w:style>
  <w:style w:type="paragraph" w:customStyle="1" w:styleId="Nivel5">
    <w:name w:val="Nivel 5"/>
    <w:basedOn w:val="Nivel4"/>
    <w:qFormat/>
    <w:pPr>
      <w:numPr>
        <w:ilvl w:val="4"/>
      </w:numPr>
      <w:ind w:left="851" w:firstLine="0"/>
    </w:pPr>
  </w:style>
  <w:style w:type="character" w:customStyle="1" w:styleId="Nivel4Char">
    <w:name w:val="Nivel 4 Char"/>
    <w:basedOn w:val="Fontepargpadro"/>
    <w:link w:val="Nivel4"/>
    <w:rPr>
      <w:rFonts w:ascii="Arial" w:hAnsi="Arial" w:cs="Arial"/>
      <w:lang w:eastAsia="pt-BR"/>
    </w:rPr>
  </w:style>
  <w:style w:type="paragraph" w:customStyle="1" w:styleId="textbody">
    <w:name w:val="textbody"/>
    <w:basedOn w:val="Normal"/>
    <w:pPr>
      <w:spacing w:before="100" w:beforeAutospacing="1" w:after="100" w:afterAutospacing="1"/>
    </w:pPr>
    <w:rPr>
      <w:rFonts w:ascii="Times New Roman" w:eastAsia="Times New Roman" w:hAnsi="Times New Roman" w:cs="Times New Roman"/>
    </w:rPr>
  </w:style>
  <w:style w:type="paragraph" w:customStyle="1" w:styleId="em0020ementa">
    <w:name w:val="em_0020ementa"/>
    <w:basedOn w:val="Normal"/>
    <w:pPr>
      <w:ind w:left="4160"/>
      <w:jc w:val="both"/>
    </w:pPr>
    <w:rPr>
      <w:rFonts w:ascii="Times New Roman" w:eastAsia="Times New Roman" w:hAnsi="Times New Roman" w:cs="Times New Roman"/>
      <w:sz w:val="28"/>
      <w:szCs w:val="28"/>
    </w:rPr>
  </w:style>
  <w:style w:type="character" w:customStyle="1" w:styleId="cp0020corpodespachochar1">
    <w:name w:val="cp_0020corpodespacho__char1"/>
    <w:rPr>
      <w:rFonts w:ascii="Times New Roman" w:hAnsi="Times New Roman" w:cs="Times New Roman" w:hint="default"/>
      <w:strike w:val="0"/>
      <w:sz w:val="26"/>
      <w:szCs w:val="26"/>
      <w:u w:val="none"/>
    </w:rPr>
  </w:style>
  <w:style w:type="character" w:customStyle="1" w:styleId="em0020ementachar1">
    <w:name w:val="em_0020ementa__char1"/>
    <w:rPr>
      <w:rFonts w:ascii="Times New Roman" w:hAnsi="Times New Roman" w:cs="Times New Roman" w:hint="default"/>
      <w:strike w:val="0"/>
      <w:sz w:val="28"/>
      <w:szCs w:val="28"/>
      <w:u w:val="none"/>
    </w:rPr>
  </w:style>
  <w:style w:type="paragraph" w:styleId="Reviso">
    <w:name w:val="Revision"/>
    <w:hidden/>
    <w:uiPriority w:val="99"/>
    <w:semiHidden/>
    <w:rPr>
      <w:rFonts w:ascii="Ecofont_Spranq_eco_Sans" w:eastAsia="Times New Roman" w:hAnsi="Ecofont_Spranq_eco_Sans" w:cs="Tahoma"/>
      <w:sz w:val="24"/>
      <w:szCs w:val="24"/>
      <w:lang w:eastAsia="pt-BR"/>
    </w:rPr>
  </w:style>
  <w:style w:type="character" w:styleId="Forte">
    <w:name w:val="Strong"/>
    <w:basedOn w:val="Fontepargpadro"/>
    <w:uiPriority w:val="22"/>
    <w:qFormat/>
    <w:rPr>
      <w:b/>
      <w:bCs/>
    </w:rPr>
  </w:style>
  <w:style w:type="character" w:styleId="nfase">
    <w:name w:val="Emphasis"/>
    <w:basedOn w:val="Fontepargpadro"/>
    <w:uiPriority w:val="20"/>
    <w:rPr>
      <w:i/>
      <w:iCs/>
    </w:rPr>
  </w:style>
  <w:style w:type="character" w:customStyle="1" w:styleId="Manoel">
    <w:name w:val="Manoel"/>
    <w:rPr>
      <w:rFonts w:ascii="Arial" w:hAnsi="Arial" w:cs="Arial"/>
      <w:color w:val="7030A0"/>
      <w:sz w:val="20"/>
    </w:rPr>
  </w:style>
  <w:style w:type="character" w:customStyle="1" w:styleId="ListLabel12">
    <w:name w:val="ListLabel 12"/>
    <w:rPr>
      <w:b/>
    </w:rPr>
  </w:style>
  <w:style w:type="paragraph" w:customStyle="1" w:styleId="texto1">
    <w:name w:val="texto1"/>
    <w:basedOn w:val="Normal"/>
    <w:pPr>
      <w:spacing w:before="100" w:beforeAutospacing="1" w:after="100" w:afterAutospacing="1"/>
    </w:pPr>
    <w:rPr>
      <w:rFonts w:ascii="Times New Roman" w:eastAsia="Times New Roman" w:hAnsi="Times New Roman" w:cs="Times New Roman"/>
    </w:rPr>
  </w:style>
  <w:style w:type="paragraph" w:customStyle="1" w:styleId="GradeColorida-nfase11">
    <w:name w:val="Grade Colorida - Ênfase 11"/>
    <w:basedOn w:val="Normal"/>
    <w:next w:val="Normal"/>
    <w:link w:val="GradeColorida-nfase1Char"/>
    <w:uiPriority w:val="29"/>
    <w:pPr>
      <w:pBdr>
        <w:top w:val="single" w:sz="4" w:space="1" w:color="1F497D"/>
        <w:left w:val="single" w:sz="4" w:space="4" w:color="1F497D"/>
        <w:bottom w:val="single" w:sz="4" w:space="1" w:color="1F497D"/>
        <w:right w:val="single" w:sz="4" w:space="4" w:color="1F497D"/>
      </w:pBdr>
      <w:shd w:val="clear" w:color="auto" w:fill="FFFFCC"/>
      <w:spacing w:before="120"/>
      <w:jc w:val="both"/>
    </w:pPr>
    <w:rPr>
      <w:rFonts w:ascii="Arial" w:eastAsia="Calibri" w:hAnsi="Arial" w:cs="Times New Roman"/>
      <w:i/>
      <w:iCs/>
      <w:color w:val="000000"/>
      <w:sz w:val="20"/>
      <w:lang w:eastAsia="en-US"/>
    </w:rPr>
  </w:style>
  <w:style w:type="character" w:customStyle="1" w:styleId="GradeColorida-nfase1Char">
    <w:name w:val="Grade Colorida - Ênfase 1 Char"/>
    <w:link w:val="GradeColorida-nfase11"/>
    <w:uiPriority w:val="29"/>
    <w:rPr>
      <w:rFonts w:ascii="Arial" w:eastAsia="Calibri" w:hAnsi="Arial"/>
      <w:i/>
      <w:iCs/>
      <w:color w:val="000000"/>
      <w:szCs w:val="24"/>
      <w:shd w:val="clear" w:color="auto" w:fill="FFFFCC"/>
    </w:rPr>
  </w:style>
  <w:style w:type="paragraph" w:customStyle="1" w:styleId="xwestern">
    <w:name w:val="x_western"/>
    <w:basedOn w:val="Normal"/>
    <w:pPr>
      <w:spacing w:before="100" w:beforeAutospacing="1" w:after="100" w:afterAutospacing="1"/>
    </w:pPr>
    <w:rPr>
      <w:rFonts w:ascii="Times New Roman" w:eastAsia="Times New Roman" w:hAnsi="Times New Roman" w:cs="Times New Roman"/>
    </w:rPr>
  </w:style>
  <w:style w:type="paragraph" w:customStyle="1" w:styleId="TCU-Ac-item9-0">
    <w:name w:val="TCU - Ac - item 9 - §§_0"/>
    <w:basedOn w:val="Normal"/>
    <w:pPr>
      <w:ind w:firstLine="1134"/>
      <w:jc w:val="both"/>
    </w:pPr>
    <w:rPr>
      <w:rFonts w:ascii="Times New Roman" w:eastAsia="Times New Roman" w:hAnsi="Times New Roman" w:cs="Times New Roman"/>
      <w:szCs w:val="22"/>
      <w:lang w:eastAsia="en-US"/>
    </w:rPr>
  </w:style>
  <w:style w:type="paragraph" w:customStyle="1" w:styleId="Normal1">
    <w:name w:val="Normal_1"/>
    <w:rPr>
      <w:rFonts w:eastAsia="Times New Roman"/>
      <w:sz w:val="24"/>
      <w:szCs w:val="22"/>
    </w:rPr>
  </w:style>
  <w:style w:type="paragraph" w:customStyle="1" w:styleId="tcu-ac-item9-1linha">
    <w:name w:val="tcu_-__ac_-_item_9_-_1ª_linha"/>
    <w:basedOn w:val="Normal"/>
    <w:pPr>
      <w:spacing w:before="100" w:beforeAutospacing="1" w:after="100" w:afterAutospacing="1"/>
    </w:pPr>
    <w:rPr>
      <w:rFonts w:ascii="Times New Roman" w:eastAsia="Times New Roman" w:hAnsi="Times New Roman" w:cs="Times New Roman"/>
    </w:rPr>
  </w:style>
  <w:style w:type="paragraph" w:customStyle="1" w:styleId="textojustificadorecuoprimeiralinha">
    <w:name w:val="texto_justificado_recuo_primeira_linha"/>
    <w:basedOn w:val="Normal"/>
    <w:pPr>
      <w:spacing w:before="100" w:beforeAutospacing="1" w:after="100" w:afterAutospacing="1"/>
    </w:pPr>
    <w:rPr>
      <w:rFonts w:ascii="Times New Roman" w:eastAsia="Times New Roman" w:hAnsi="Times New Roman" w:cs="Times New Roman"/>
    </w:rPr>
  </w:style>
  <w:style w:type="character" w:customStyle="1" w:styleId="highlight">
    <w:name w:val="highlight"/>
    <w:basedOn w:val="Fontepargpadro"/>
  </w:style>
  <w:style w:type="paragraph" w:customStyle="1" w:styleId="textojustificado">
    <w:name w:val="texto_justificado"/>
    <w:basedOn w:val="Normal"/>
    <w:pPr>
      <w:spacing w:before="100" w:beforeAutospacing="1" w:after="100" w:afterAutospacing="1"/>
    </w:pPr>
    <w:rPr>
      <w:rFonts w:ascii="Times New Roman" w:eastAsia="Times New Roman" w:hAnsi="Times New Roman" w:cs="Times New Roman"/>
    </w:rPr>
  </w:style>
  <w:style w:type="character" w:styleId="HiperlinkVisitado">
    <w:name w:val="FollowedHyperlink"/>
    <w:basedOn w:val="Fontepargpadro"/>
    <w:uiPriority w:val="99"/>
    <w:semiHidden/>
    <w:unhideWhenUsed/>
    <w:rPr>
      <w:color w:val="800080" w:themeColor="followedHyperlink"/>
      <w:u w:val="single"/>
    </w:rPr>
  </w:style>
  <w:style w:type="character" w:customStyle="1" w:styleId="MenoPendente1">
    <w:name w:val="Menção Pendente1"/>
    <w:basedOn w:val="Fontepargpadro"/>
    <w:uiPriority w:val="99"/>
    <w:semiHidden/>
    <w:unhideWhenUsed/>
    <w:rPr>
      <w:color w:val="605E5C"/>
      <w:shd w:val="clear" w:color="auto" w:fill="E1DFDD"/>
    </w:rPr>
  </w:style>
  <w:style w:type="character" w:customStyle="1" w:styleId="MenoPendente2">
    <w:name w:val="Menção Pendente2"/>
    <w:basedOn w:val="Fontepargpadro"/>
    <w:uiPriority w:val="99"/>
    <w:semiHidden/>
    <w:unhideWhenUsed/>
    <w:rPr>
      <w:color w:val="605E5C"/>
      <w:shd w:val="clear" w:color="auto" w:fill="E1DFDD"/>
    </w:rPr>
  </w:style>
  <w:style w:type="character" w:customStyle="1" w:styleId="Nivel2Char">
    <w:name w:val="Nivel 2 Char"/>
    <w:basedOn w:val="Fontepargpadro"/>
    <w:link w:val="Nivel2"/>
    <w:rPr>
      <w:rFonts w:ascii="Arial" w:eastAsia="Arial" w:hAnsi="Arial" w:cs="Arial"/>
      <w:lang w:eastAsia="pt-BR"/>
    </w:rPr>
  </w:style>
  <w:style w:type="paragraph" w:customStyle="1" w:styleId="Nvel2Opcional">
    <w:name w:val="Nível 2 Opcional"/>
    <w:basedOn w:val="Nivel2"/>
    <w:link w:val="Nvel2OpcionalChar"/>
    <w:pPr>
      <w:numPr>
        <w:ilvl w:val="0"/>
        <w:numId w:val="0"/>
      </w:numPr>
      <w:ind w:left="432" w:hanging="432"/>
    </w:pPr>
    <w:rPr>
      <w:rFonts w:eastAsia="Times New Roman"/>
      <w:i/>
      <w:color w:val="FF0000"/>
    </w:rPr>
  </w:style>
  <w:style w:type="paragraph" w:customStyle="1" w:styleId="Nvel3Opcional">
    <w:name w:val="Nível 3 Opcional"/>
    <w:basedOn w:val="Nivel3"/>
    <w:link w:val="Nvel3OpcionalChar"/>
    <w:pPr>
      <w:numPr>
        <w:ilvl w:val="0"/>
        <w:numId w:val="0"/>
      </w:numPr>
      <w:ind w:left="1072" w:hanging="504"/>
    </w:pPr>
    <w:rPr>
      <w:rFonts w:eastAsia="Times New Roman"/>
      <w:i/>
      <w:iCs/>
      <w:color w:val="FF0000"/>
    </w:rPr>
  </w:style>
  <w:style w:type="character" w:customStyle="1" w:styleId="Nvel2OpcionalChar">
    <w:name w:val="Nível 2 Opcional Char"/>
    <w:basedOn w:val="Fontepargpadro"/>
    <w:link w:val="Nvel2Opcional"/>
    <w:rPr>
      <w:rFonts w:ascii="Arial" w:eastAsia="Times New Roman" w:hAnsi="Arial" w:cs="Arial"/>
      <w:i/>
      <w:color w:val="FF0000"/>
      <w:lang w:eastAsia="pt-BR"/>
    </w:rPr>
  </w:style>
  <w:style w:type="character" w:customStyle="1" w:styleId="Nvel3OpcionalChar">
    <w:name w:val="Nível 3 Opcional Char"/>
    <w:basedOn w:val="Fontepargpadro"/>
    <w:link w:val="Nvel3Opcional"/>
    <w:rPr>
      <w:rFonts w:ascii="Arial" w:eastAsia="Times New Roman" w:hAnsi="Arial" w:cs="Arial"/>
      <w:i/>
      <w:iCs/>
      <w:color w:val="FF0000"/>
      <w:lang w:eastAsia="pt-BR"/>
    </w:rPr>
  </w:style>
  <w:style w:type="character" w:styleId="TextodoEspaoReservado">
    <w:name w:val="Placeholder Text"/>
    <w:basedOn w:val="Fontepargpadro"/>
    <w:uiPriority w:val="67"/>
    <w:semiHidden/>
    <w:rPr>
      <w:color w:val="808080"/>
    </w:rPr>
  </w:style>
  <w:style w:type="character" w:customStyle="1" w:styleId="PargrafodaListaChar">
    <w:name w:val="Parágrafo da Lista Char"/>
    <w:basedOn w:val="Fontepargpadro"/>
    <w:link w:val="PargrafodaLista"/>
    <w:uiPriority w:val="34"/>
    <w:rPr>
      <w:rFonts w:ascii="Ecofont_Spranq_eco_Sans" w:hAnsi="Ecofont_Spranq_eco_Sans" w:cs="Tahoma"/>
      <w:sz w:val="24"/>
      <w:szCs w:val="24"/>
      <w:lang w:eastAsia="pt-BR"/>
    </w:rPr>
  </w:style>
  <w:style w:type="character" w:customStyle="1" w:styleId="Ttulo3Char">
    <w:name w:val="Título 3 Char"/>
    <w:basedOn w:val="Fontepargpadro"/>
    <w:link w:val="Ttulo3"/>
    <w:uiPriority w:val="9"/>
    <w:semiHidden/>
    <w:rPr>
      <w:rFonts w:asciiTheme="majorHAnsi" w:eastAsiaTheme="majorEastAsia" w:hAnsiTheme="majorHAnsi" w:cstheme="majorBidi"/>
      <w:color w:val="243F60" w:themeColor="accent1" w:themeShade="7F"/>
      <w:sz w:val="24"/>
      <w:szCs w:val="24"/>
    </w:rPr>
  </w:style>
  <w:style w:type="character" w:customStyle="1" w:styleId="Ttulo6Char">
    <w:name w:val="Título 6 Char"/>
    <w:basedOn w:val="Fontepargpadro"/>
    <w:link w:val="Ttulo6"/>
    <w:uiPriority w:val="9"/>
    <w:semiHidden/>
    <w:rPr>
      <w:rFonts w:asciiTheme="majorHAnsi" w:eastAsiaTheme="majorEastAsia" w:hAnsiTheme="majorHAnsi" w:cstheme="majorBidi"/>
      <w:color w:val="243F60" w:themeColor="accent1" w:themeShade="7F"/>
      <w:sz w:val="22"/>
      <w:szCs w:val="22"/>
    </w:rPr>
  </w:style>
  <w:style w:type="paragraph" w:customStyle="1" w:styleId="SombreamentoMdio1-nfase31">
    <w:name w:val="Sombreamento Médio 1 - Ênfase 31"/>
    <w:basedOn w:val="Normal"/>
    <w:next w:val="Normal"/>
    <w:pPr>
      <w:pBdr>
        <w:top w:val="single" w:sz="4" w:space="1" w:color="000080"/>
        <w:left w:val="single" w:sz="4" w:space="4" w:color="000080"/>
        <w:bottom w:val="single" w:sz="4" w:space="1" w:color="000080"/>
        <w:right w:val="single" w:sz="4" w:space="4" w:color="000080"/>
      </w:pBdr>
      <w:shd w:val="clear" w:color="auto" w:fill="FFFFCC"/>
      <w:spacing w:before="120"/>
      <w:jc w:val="both"/>
    </w:pPr>
    <w:rPr>
      <w:rFonts w:eastAsia="Calibri"/>
      <w:i/>
      <w:iCs/>
      <w:color w:val="000000"/>
      <w:sz w:val="20"/>
      <w:lang w:eastAsia="zh-CN"/>
    </w:rPr>
  </w:style>
  <w:style w:type="paragraph" w:customStyle="1" w:styleId="corpo">
    <w:name w:val="corpo"/>
    <w:basedOn w:val="Normal"/>
    <w:pPr>
      <w:spacing w:before="100" w:beforeAutospacing="1" w:after="100" w:afterAutospacing="1"/>
    </w:pPr>
    <w:rPr>
      <w:rFonts w:ascii="Times New Roman" w:eastAsia="Times New Roman" w:hAnsi="Times New Roman" w:cs="Times New Roman"/>
    </w:rPr>
  </w:style>
  <w:style w:type="paragraph" w:customStyle="1" w:styleId="itemnivel2">
    <w:name w:val="item_nivel2"/>
    <w:basedOn w:val="Normal"/>
    <w:pPr>
      <w:spacing w:before="100" w:beforeAutospacing="1" w:after="100" w:afterAutospacing="1"/>
    </w:pPr>
    <w:rPr>
      <w:rFonts w:ascii="Times New Roman" w:eastAsia="Times New Roman" w:hAnsi="Times New Roman" w:cs="Times New Roman"/>
    </w:rPr>
  </w:style>
  <w:style w:type="paragraph" w:customStyle="1" w:styleId="itemnivel1">
    <w:name w:val="item_nivel1"/>
    <w:basedOn w:val="Normal"/>
    <w:pPr>
      <w:spacing w:before="100" w:beforeAutospacing="1" w:after="100" w:afterAutospacing="1"/>
    </w:pPr>
    <w:rPr>
      <w:rFonts w:ascii="Times New Roman" w:eastAsia="Times New Roman" w:hAnsi="Times New Roman" w:cs="Times New Roman"/>
    </w:rPr>
  </w:style>
  <w:style w:type="paragraph" w:customStyle="1" w:styleId="itemalinealetra">
    <w:name w:val="item_alinea_letra"/>
    <w:basedOn w:val="Normal"/>
    <w:pPr>
      <w:spacing w:before="100" w:beforeAutospacing="1" w:after="100" w:afterAutospacing="1"/>
    </w:pPr>
    <w:rPr>
      <w:rFonts w:ascii="Times New Roman" w:eastAsia="Times New Roman" w:hAnsi="Times New Roman" w:cs="Times New Roman"/>
    </w:rPr>
  </w:style>
  <w:style w:type="character" w:customStyle="1" w:styleId="markedcontent">
    <w:name w:val="markedcontent"/>
    <w:basedOn w:val="Fontepargpadro"/>
  </w:style>
  <w:style w:type="paragraph" w:customStyle="1" w:styleId="Standard">
    <w:name w:val="Standard"/>
    <w:rPr>
      <w:rFonts w:ascii="Liberation Serif" w:eastAsia="NSimSun" w:hAnsi="Liberation Serif" w:cs="Lucida Sans"/>
      <w:sz w:val="24"/>
      <w:szCs w:val="24"/>
      <w:lang w:eastAsia="zh-CN" w:bidi="hi-IN"/>
    </w:rPr>
  </w:style>
  <w:style w:type="paragraph" w:customStyle="1" w:styleId="Textbody0">
    <w:name w:val="Text body"/>
    <w:basedOn w:val="Standard"/>
    <w:pPr>
      <w:spacing w:after="140" w:line="276" w:lineRule="auto"/>
    </w:pPr>
  </w:style>
  <w:style w:type="character" w:customStyle="1" w:styleId="MenoPendente3">
    <w:name w:val="Menção Pendente3"/>
    <w:basedOn w:val="Fontepargpadro"/>
    <w:uiPriority w:val="99"/>
    <w:semiHidden/>
    <w:unhideWhenUsed/>
    <w:rPr>
      <w:color w:val="605E5C"/>
      <w:shd w:val="clear" w:color="auto" w:fill="E1DFDD"/>
    </w:rPr>
  </w:style>
  <w:style w:type="character" w:customStyle="1" w:styleId="MenoPendente4">
    <w:name w:val="Menção Pendente4"/>
    <w:basedOn w:val="Fontepargpadro"/>
    <w:uiPriority w:val="99"/>
    <w:semiHidden/>
    <w:unhideWhenUsed/>
    <w:rPr>
      <w:color w:val="605E5C"/>
      <w:shd w:val="clear" w:color="auto" w:fill="E1DFDD"/>
    </w:rPr>
  </w:style>
  <w:style w:type="paragraph" w:customStyle="1" w:styleId="ou">
    <w:name w:val="ou"/>
    <w:basedOn w:val="PargrafodaLista"/>
    <w:link w:val="ouChar"/>
    <w:qFormat/>
    <w:pPr>
      <w:spacing w:before="60" w:after="60" w:line="259" w:lineRule="auto"/>
      <w:ind w:left="0"/>
      <w:contextualSpacing w:val="0"/>
      <w:jc w:val="center"/>
    </w:pPr>
    <w:rPr>
      <w:rFonts w:ascii="Arial" w:eastAsiaTheme="minorHAnsi" w:hAnsi="Arial" w:cs="Arial"/>
      <w:b/>
      <w:bCs/>
      <w:i/>
      <w:iCs/>
      <w:color w:val="FF0000"/>
      <w:sz w:val="20"/>
      <w:u w:val="single"/>
    </w:rPr>
  </w:style>
  <w:style w:type="character" w:customStyle="1" w:styleId="ouChar">
    <w:name w:val="ou Char"/>
    <w:basedOn w:val="PargrafodaListaChar"/>
    <w:link w:val="ou"/>
    <w:rPr>
      <w:rFonts w:ascii="Arial" w:eastAsiaTheme="minorHAnsi" w:hAnsi="Arial" w:cs="Arial"/>
      <w:b/>
      <w:bCs/>
      <w:i/>
      <w:iCs/>
      <w:color w:val="FF0000"/>
      <w:sz w:val="24"/>
      <w:szCs w:val="24"/>
      <w:u w:val="single"/>
      <w:lang w:eastAsia="pt-BR"/>
    </w:rPr>
  </w:style>
  <w:style w:type="paragraph" w:customStyle="1" w:styleId="dou-paragraph">
    <w:name w:val="dou-paragraph"/>
    <w:basedOn w:val="Normal"/>
    <w:pPr>
      <w:spacing w:before="100" w:beforeAutospacing="1" w:after="100" w:afterAutospacing="1"/>
    </w:pPr>
    <w:rPr>
      <w:rFonts w:ascii="Times New Roman" w:eastAsia="Times New Roman" w:hAnsi="Times New Roman" w:cs="Times New Roman"/>
    </w:rPr>
  </w:style>
  <w:style w:type="paragraph" w:customStyle="1" w:styleId="Nvel2-Red">
    <w:name w:val="Nível 2 -Red"/>
    <w:basedOn w:val="Nivel2"/>
    <w:link w:val="Nvel2-RedChar"/>
    <w:qFormat/>
    <w:rPr>
      <w:i/>
      <w:iCs/>
      <w:color w:val="FF0000"/>
    </w:rPr>
  </w:style>
  <w:style w:type="paragraph" w:customStyle="1" w:styleId="Nvel3-R">
    <w:name w:val="Nível 3-R"/>
    <w:basedOn w:val="Nivel3"/>
    <w:link w:val="Nvel3-RChar"/>
    <w:qFormat/>
    <w:rPr>
      <w:i/>
      <w:iCs/>
      <w:color w:val="FF0000"/>
      <w:lang w:eastAsia="en-US"/>
    </w:rPr>
  </w:style>
  <w:style w:type="character" w:customStyle="1" w:styleId="Nvel2-RedChar">
    <w:name w:val="Nível 2 -Red Char"/>
    <w:basedOn w:val="Nivel2Char"/>
    <w:link w:val="Nvel2-Red"/>
    <w:rPr>
      <w:rFonts w:ascii="Arial" w:eastAsia="Arial" w:hAnsi="Arial" w:cs="Arial"/>
      <w:i/>
      <w:iCs/>
      <w:color w:val="FF0000"/>
      <w:lang w:eastAsia="pt-BR"/>
    </w:rPr>
  </w:style>
  <w:style w:type="paragraph" w:customStyle="1" w:styleId="Nvel4-R">
    <w:name w:val="Nível 4-R"/>
    <w:basedOn w:val="Nivel4"/>
    <w:link w:val="Nvel4-RChar"/>
    <w:qFormat/>
    <w:rPr>
      <w:i/>
      <w:iCs/>
      <w:color w:val="FF0000"/>
    </w:rPr>
  </w:style>
  <w:style w:type="character" w:customStyle="1" w:styleId="Nivel3Char">
    <w:name w:val="Nivel 3 Char"/>
    <w:basedOn w:val="Fontepargpadro"/>
    <w:link w:val="Nivel3"/>
    <w:rPr>
      <w:rFonts w:ascii="Arial" w:hAnsi="Arial" w:cs="Arial"/>
      <w:color w:val="000000"/>
      <w:lang w:eastAsia="pt-BR"/>
    </w:rPr>
  </w:style>
  <w:style w:type="character" w:customStyle="1" w:styleId="Nvel3-RChar">
    <w:name w:val="Nível 3-R Char"/>
    <w:basedOn w:val="Nivel3Char"/>
    <w:link w:val="Nvel3-R"/>
    <w:rPr>
      <w:rFonts w:ascii="Arial" w:hAnsi="Arial" w:cs="Arial"/>
      <w:i/>
      <w:iCs/>
      <w:color w:val="FF0000"/>
      <w:lang w:eastAsia="pt-BR"/>
    </w:rPr>
  </w:style>
  <w:style w:type="paragraph" w:customStyle="1" w:styleId="Nvel1-SemNum">
    <w:name w:val="Nível 1-Sem Num"/>
    <w:basedOn w:val="Nivel01"/>
    <w:link w:val="Nvel1-SemNumChar"/>
    <w:qFormat/>
    <w:pPr>
      <w:numPr>
        <w:numId w:val="0"/>
      </w:numPr>
      <w:outlineLvl w:val="1"/>
    </w:pPr>
  </w:style>
  <w:style w:type="character" w:customStyle="1" w:styleId="Nvel4-RChar">
    <w:name w:val="Nível 4-R Char"/>
    <w:basedOn w:val="Nivel4Char"/>
    <w:link w:val="Nvel4-R"/>
    <w:rPr>
      <w:rFonts w:ascii="Arial" w:hAnsi="Arial" w:cs="Arial"/>
      <w:i/>
      <w:iCs/>
      <w:color w:val="FF0000"/>
      <w:lang w:eastAsia="pt-BR"/>
    </w:rPr>
  </w:style>
  <w:style w:type="character" w:customStyle="1" w:styleId="LinkdaInternet">
    <w:name w:val="Link da Internet"/>
    <w:basedOn w:val="Fontepargpadro"/>
    <w:uiPriority w:val="99"/>
    <w:unhideWhenUsed/>
    <w:rPr>
      <w:color w:val="0000FF" w:themeColor="hyperlink"/>
      <w:u w:val="single"/>
    </w:rPr>
  </w:style>
  <w:style w:type="character" w:customStyle="1" w:styleId="Nvel1-SemNumChar">
    <w:name w:val="Nível 1-Sem Num Char"/>
    <w:basedOn w:val="Nivel01Char"/>
    <w:link w:val="Nvel1-SemNum"/>
    <w:rPr>
      <w:rFonts w:ascii="Arial" w:eastAsiaTheme="majorEastAsia" w:hAnsi="Arial" w:cs="Arial"/>
      <w:b/>
      <w:bCs/>
      <w:color w:val="17365D" w:themeColor="text2" w:themeShade="BF"/>
      <w:spacing w:val="5"/>
      <w:sz w:val="52"/>
      <w:szCs w:val="52"/>
      <w:lang w:eastAsia="pt-BR"/>
    </w:rPr>
  </w:style>
  <w:style w:type="paragraph" w:customStyle="1" w:styleId="citao2">
    <w:name w:val="citação 2"/>
    <w:basedOn w:val="Citao"/>
    <w:rPr>
      <w:szCs w:val="20"/>
    </w:rPr>
  </w:style>
  <w:style w:type="paragraph" w:customStyle="1" w:styleId="Prembulo">
    <w:name w:val="Preâmbulo"/>
    <w:basedOn w:val="Normal"/>
    <w:link w:val="PrembuloChar"/>
    <w:pPr>
      <w:spacing w:before="480" w:after="120" w:line="360" w:lineRule="auto"/>
      <w:ind w:left="4253" w:right="-17"/>
      <w:jc w:val="both"/>
    </w:pPr>
    <w:rPr>
      <w:rFonts w:ascii="Arial" w:eastAsia="Arial" w:hAnsi="Arial" w:cs="Arial"/>
      <w:bCs/>
      <w:sz w:val="20"/>
      <w:szCs w:val="20"/>
    </w:rPr>
  </w:style>
  <w:style w:type="character" w:customStyle="1" w:styleId="PrembuloChar">
    <w:name w:val="Preâmbulo Char"/>
    <w:basedOn w:val="Fontepargpadro"/>
    <w:link w:val="Prembulo"/>
    <w:rPr>
      <w:rFonts w:ascii="Arial" w:eastAsia="Arial" w:hAnsi="Arial" w:cs="Arial"/>
      <w:bCs/>
      <w:lang w:eastAsia="pt-BR"/>
    </w:rPr>
  </w:style>
  <w:style w:type="character" w:customStyle="1" w:styleId="Mentionnonrsolue1">
    <w:name w:val="Mention non résolue1"/>
    <w:basedOn w:val="Fontepargpadro"/>
    <w:uiPriority w:val="99"/>
    <w:semiHidden/>
    <w:unhideWhenUsed/>
    <w:rPr>
      <w:color w:val="605E5C"/>
      <w:shd w:val="clear" w:color="auto" w:fill="E1DFDD"/>
    </w:rPr>
  </w:style>
  <w:style w:type="character" w:customStyle="1" w:styleId="findhit">
    <w:name w:val="findhit"/>
    <w:basedOn w:val="Fontepargpadro"/>
  </w:style>
  <w:style w:type="paragraph" w:customStyle="1" w:styleId="Nivel3-erro">
    <w:name w:val="Nivel 3-erro"/>
    <w:basedOn w:val="Nivel3"/>
    <w:link w:val="Nivel3-erroChar"/>
    <w:pPr>
      <w:numPr>
        <w:numId w:val="30"/>
      </w:numPr>
      <w:spacing w:line="240" w:lineRule="auto"/>
      <w:ind w:left="425" w:firstLine="0"/>
    </w:pPr>
    <w:rPr>
      <w:rFonts w:cs="Tahoma"/>
      <w:color w:val="auto"/>
      <w:szCs w:val="24"/>
    </w:rPr>
  </w:style>
  <w:style w:type="character" w:customStyle="1" w:styleId="Nivel3-erroChar">
    <w:name w:val="Nivel 3-erro Char"/>
    <w:basedOn w:val="Fontepargpadro"/>
    <w:link w:val="Nivel3-erro"/>
    <w:rPr>
      <w:rFonts w:ascii="Arial" w:hAnsi="Arial" w:cs="Tahoma"/>
      <w:szCs w:val="24"/>
      <w:lang w:eastAsia="pt-BR"/>
    </w:rPr>
  </w:style>
  <w:style w:type="paragraph" w:customStyle="1" w:styleId="Alteraes">
    <w:name w:val="Alterações"/>
    <w:basedOn w:val="Normal"/>
    <w:link w:val="AlteraesChar"/>
    <w:uiPriority w:val="1"/>
    <w:pPr>
      <w:spacing w:before="120" w:after="120" w:line="276" w:lineRule="auto"/>
      <w:jc w:val="both"/>
      <w:outlineLvl w:val="1"/>
    </w:pPr>
    <w:rPr>
      <w:rFonts w:ascii="Arial" w:hAnsi="Arial" w:cs="Arial"/>
      <w:i/>
      <w:iCs/>
      <w:color w:val="0000FF"/>
      <w:sz w:val="20"/>
      <w:szCs w:val="20"/>
    </w:rPr>
  </w:style>
  <w:style w:type="character" w:customStyle="1" w:styleId="AlteraesChar">
    <w:name w:val="Alterações Char"/>
    <w:basedOn w:val="Fontepargpadro"/>
    <w:link w:val="Alteraes"/>
    <w:uiPriority w:val="1"/>
    <w:rPr>
      <w:rFonts w:ascii="Arial" w:hAnsi="Arial" w:cs="Arial"/>
      <w:i/>
      <w:iCs/>
      <w:color w:val="0000FF"/>
      <w:lang w:eastAsia="pt-BR"/>
    </w:rPr>
  </w:style>
  <w:style w:type="character" w:customStyle="1" w:styleId="Meno1">
    <w:name w:val="Menção1"/>
    <w:basedOn w:val="Fontepargpadro"/>
    <w:uiPriority w:val="99"/>
    <w:unhideWhenUsed/>
    <w:rPr>
      <w:color w:val="2B579A"/>
      <w:shd w:val="clear" w:color="auto" w:fill="E6E6E6"/>
    </w:rPr>
  </w:style>
  <w:style w:type="character" w:customStyle="1" w:styleId="MenoPendente5">
    <w:name w:val="Menção Pendente5"/>
    <w:basedOn w:val="Fontepargpadro"/>
    <w:uiPriority w:val="99"/>
    <w:semiHidden/>
    <w:unhideWhenUsed/>
    <w:rPr>
      <w:color w:val="605E5C"/>
      <w:shd w:val="clear" w:color="auto" w:fill="E1DFDD"/>
    </w:rPr>
  </w:style>
  <w:style w:type="paragraph" w:customStyle="1" w:styleId="Nvel1-SemNumPreto">
    <w:name w:val="Nível 1-Sem Num Preto"/>
    <w:basedOn w:val="Nvel1-SemNum"/>
    <w:link w:val="Nvel1-SemNumPretoChar"/>
    <w:qFormat/>
    <w:rPr>
      <w:lang w:eastAsia="zh-CN" w:bidi="hi-IN"/>
    </w:rPr>
  </w:style>
  <w:style w:type="character" w:customStyle="1" w:styleId="Nvel1-SemNumPretoChar">
    <w:name w:val="Nível 1-Sem Num Preto Char"/>
    <w:basedOn w:val="Nvel1-SemNumChar"/>
    <w:link w:val="Nvel1-SemNumPreto"/>
    <w:rPr>
      <w:rFonts w:ascii="Arial" w:eastAsiaTheme="majorEastAsia" w:hAnsi="Arial" w:cs="Arial"/>
      <w:b/>
      <w:bCs/>
      <w:color w:val="FF0000"/>
      <w:spacing w:val="5"/>
      <w:sz w:val="52"/>
      <w:szCs w:val="52"/>
      <w:lang w:eastAsia="zh-CN" w:bidi="hi-IN"/>
    </w:rPr>
  </w:style>
  <w:style w:type="character" w:customStyle="1" w:styleId="docdata">
    <w:name w:val="docdata"/>
    <w:basedOn w:val="Fontepargpadro"/>
  </w:style>
  <w:style w:type="paragraph" w:customStyle="1" w:styleId="docy">
    <w:name w:val="docy"/>
    <w:aliases w:val="v5,21109,bqiaagaaeyqcaaagiaiaaapcuqaabepraaaaaaaaaaaaaaaaaaaaaaaaaaaaaaaaaaaaaaaaaaaaaaaaaaaaaaaaaaaaaaaaaaaaaaaaaaaaaaaaaaaaaaaaaaaaaaaaaaaaaaaaaaaaaaaaaaaaaaaaaaaaaaaaaaaaaaaaaaaaaaaaaaaaaaaaaaaaaaaaaaaaaaaaaaaaaaaaaaaaaaaaaaaaaaaaaaaaaaa"/>
    <w:basedOn w:val="Normal"/>
    <w:rsid w:val="00ED21E5"/>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0451727">
      <w:bodyDiv w:val="1"/>
      <w:marLeft w:val="0"/>
      <w:marRight w:val="0"/>
      <w:marTop w:val="0"/>
      <w:marBottom w:val="0"/>
      <w:divBdr>
        <w:top w:val="none" w:sz="0" w:space="0" w:color="auto"/>
        <w:left w:val="none" w:sz="0" w:space="0" w:color="auto"/>
        <w:bottom w:val="none" w:sz="0" w:space="0" w:color="auto"/>
        <w:right w:val="none" w:sz="0" w:space="0" w:color="auto"/>
      </w:divBdr>
    </w:div>
    <w:div w:id="715276702">
      <w:bodyDiv w:val="1"/>
      <w:marLeft w:val="0"/>
      <w:marRight w:val="0"/>
      <w:marTop w:val="0"/>
      <w:marBottom w:val="0"/>
      <w:divBdr>
        <w:top w:val="none" w:sz="0" w:space="0" w:color="auto"/>
        <w:left w:val="none" w:sz="0" w:space="0" w:color="auto"/>
        <w:bottom w:val="none" w:sz="0" w:space="0" w:color="auto"/>
        <w:right w:val="none" w:sz="0" w:space="0" w:color="auto"/>
      </w:divBdr>
    </w:div>
    <w:div w:id="19992657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www.planalto.gov.br/ccivil_03/_ato2019-2022/2021/lei/L14133.htm" TargetMode="External"/><Relationship Id="rId18" Type="http://schemas.openxmlformats.org/officeDocument/2006/relationships/hyperlink" Target="https://www.planalto.gov.br/ccivil_03/leis/l5764.htm"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hyperlink" Target="http://www.planalto.gov.br/ccivil_03/_ato2019-2022/2021/lei/L14133.htm" TargetMode="External"/><Relationship Id="rId17" Type="http://schemas.openxmlformats.org/officeDocument/2006/relationships/hyperlink" Target="https://www.gov.br/economia/pt-br/assuntos/drei/legislacao/arquivos/legislacoes-federais/indrei772020.pdf" TargetMode="External"/><Relationship Id="rId2" Type="http://schemas.openxmlformats.org/officeDocument/2006/relationships/customXml" Target="../customXml/item2.xml"/><Relationship Id="rId16" Type="http://schemas.openxmlformats.org/officeDocument/2006/relationships/hyperlink" Target="https://www.gov.br/empresas-e-negocios/pt-br/empreendedor" TargetMode="External"/><Relationship Id="rId20" Type="http://schemas.openxmlformats.org/officeDocument/2006/relationships/hyperlink" Target="https://www.gov.br/trabalho-e-previdencia/pt-br/servicos/empregador/programa-de-alimentacao-do-trabalhador-pat/arquivos-legislacao/instrucoes-normativas/pat_in_971_2009.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www.planalto.gov.br/ccivil_03/_ato2019-2022/2021/lei/L14133.htm"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www.planalto.gov.br/ccivil_03/leis/lcp/lcp123.htm"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planalto.gov.br/ccivil_03/_ato2019-2022/2021/decreto/d10880.htm"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www.planalto.gov.br/ccivil_03/_ato2019-2022/2021/lei/L14133.htm" TargetMode="External"/><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5099eeed-182b-4607-ad39-2b3e131c9b2e"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82281FE09FF7E246B4A010428826EACD" ma:contentTypeVersion="17" ma:contentTypeDescription="Create a new document." ma:contentTypeScope="" ma:versionID="b003d4eb5481ce2a934683dda7d097aa">
  <xsd:schema xmlns:xsd="http://www.w3.org/2001/XMLSchema" xmlns:xs="http://www.w3.org/2001/XMLSchema" xmlns:p="http://schemas.microsoft.com/office/2006/metadata/properties" xmlns:ns3="5099eeed-182b-4607-ad39-2b3e131c9b2e" xmlns:ns4="07728d20-334d-42fe-abf5-f78ba2c1b7a4" targetNamespace="http://schemas.microsoft.com/office/2006/metadata/properties" ma:root="true" ma:fieldsID="1bd5537cf039064f937dd115c58a3ec5" ns3:_="" ns4:_="">
    <xsd:import namespace="5099eeed-182b-4607-ad39-2b3e131c9b2e"/>
    <xsd:import namespace="07728d20-334d-42fe-abf5-f78ba2c1b7a4"/>
    <xsd:element name="properties">
      <xsd:complexType>
        <xsd:sequence>
          <xsd:element name="documentManagement">
            <xsd:complexType>
              <xsd:all>
                <xsd:element ref="ns3:MediaServiceMetadata" minOccurs="0"/>
                <xsd:element ref="ns3:MediaServiceFastMetadata" minOccurs="0"/>
                <xsd:element ref="ns3:MediaServiceDateTaken"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Location" minOccurs="0"/>
                <xsd:element ref="ns3:MediaLengthInSeconds" minOccurs="0"/>
                <xsd:element ref="ns3:_activity"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099eeed-182b-4607-ad39-2b3e131c9b2e"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ServiceLocation" ma:index="20" nillable="true" ma:displayName="Location" ma:internalName="MediaServiceLocatio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7728d20-334d-42fe-abf5-f78ba2c1b7a4"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D0D7D2D-37BA-482C-A228-E77C41190B88}">
  <ds:schemaRefs>
    <ds:schemaRef ds:uri="http://schemas.microsoft.com/office/2006/metadata/properties"/>
    <ds:schemaRef ds:uri="http://schemas.microsoft.com/office/infopath/2007/PartnerControls"/>
    <ds:schemaRef ds:uri="5099eeed-182b-4607-ad39-2b3e131c9b2e"/>
  </ds:schemaRefs>
</ds:datastoreItem>
</file>

<file path=customXml/itemProps2.xml><?xml version="1.0" encoding="utf-8"?>
<ds:datastoreItem xmlns:ds="http://schemas.openxmlformats.org/officeDocument/2006/customXml" ds:itemID="{58D91C4F-6E30-4B53-AA1B-A13F843D4610}">
  <ds:schemaRefs>
    <ds:schemaRef ds:uri="http://schemas.microsoft.com/sharepoint/v3/contenttype/forms"/>
  </ds:schemaRefs>
</ds:datastoreItem>
</file>

<file path=customXml/itemProps3.xml><?xml version="1.0" encoding="utf-8"?>
<ds:datastoreItem xmlns:ds="http://schemas.openxmlformats.org/officeDocument/2006/customXml" ds:itemID="{9F6756CA-3C6F-43EA-8780-40DA8052114F}">
  <ds:schemaRefs>
    <ds:schemaRef ds:uri="http://schemas.openxmlformats.org/officeDocument/2006/bibliography"/>
  </ds:schemaRefs>
</ds:datastoreItem>
</file>

<file path=customXml/itemProps4.xml><?xml version="1.0" encoding="utf-8"?>
<ds:datastoreItem xmlns:ds="http://schemas.openxmlformats.org/officeDocument/2006/customXml" ds:itemID="{B460B4EA-29C1-4B17-9782-58617EF9A47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099eeed-182b-4607-ad39-2b3e131c9b2e"/>
    <ds:schemaRef ds:uri="07728d20-334d-42fe-abf5-f78ba2c1b7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8</Pages>
  <Words>2884</Words>
  <Characters>15579</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18427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REGINALDO DE GODOY</dc:creator>
  <cp:lastModifiedBy>FESC</cp:lastModifiedBy>
  <cp:revision>3</cp:revision>
  <cp:lastPrinted>2025-01-16T16:35:00Z</cp:lastPrinted>
  <dcterms:created xsi:type="dcterms:W3CDTF">2026-02-18T17:47:00Z</dcterms:created>
  <dcterms:modified xsi:type="dcterms:W3CDTF">2026-02-18T17:53:00Z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0x01010082281FE09FF7E246B4A010428826EACD</vt:lpwstr>
  </property>
</Properties>
</file>