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1DAE4">
      <w:pPr>
        <w:rPr>
          <w:rFonts w:hint="default"/>
          <w:lang w:val="vi-VN"/>
        </w:rPr>
      </w:pPr>
      <w:r>
        <w:rPr>
          <w:rFonts w:hint="default"/>
          <w:lang w:val="vi-VN"/>
        </w:rPr>
        <w:t>Bài 1 :</w:t>
      </w:r>
    </w:p>
    <w:p w14:paraId="75FE5F8B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Khách hàng : là tác nhân bên ngoài và là người khởi tạo toàn bộ quá trình giao dịch . Khách hàng đăng nhập dùng website , tìm kiếm sản phẩm , tiến hành đặt hàng và gửi yêu cầu thanh toán </w:t>
      </w:r>
    </w:p>
    <w:p w14:paraId="7999D17D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Website là lớp trung gian giữa khách hàng và hệ thống . Khi nhận được yêu cầu mua đơn hàng và thanh toán đến từ khách hàng , hệ thôngs xử lí , kiểm tra thông tin , tính hợp lệ của đơn hàng . Xong rồi hệ thống gửi yêu cầu cho bên Hệ thống thanh toán.</w:t>
      </w:r>
    </w:p>
    <w:p w14:paraId="54ACBB96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- Hệ thống thanh toán là bộ phần xử lí các thôn tin liên quan đến tài chính . Nếu thành công thì gửi xác nhận cho web , web gửi xác nhận cho người dùng (tình huống thất bại cũng vậy)</w:t>
      </w:r>
    </w:p>
    <w:p w14:paraId="10E11DA9">
      <w:pPr>
        <w:ind w:left="100" w:hanging="100" w:hangingChars="50"/>
        <w:rPr>
          <w:rFonts w:hint="default"/>
          <w:lang w:val="vi-VN"/>
        </w:rPr>
      </w:pPr>
    </w:p>
    <w:p w14:paraId="278FB5B0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2 :</w:t>
      </w:r>
    </w:p>
    <w:p w14:paraId="0C5A6479">
      <w:pPr>
        <w:ind w:left="100" w:hanging="100" w:hangingChars="50"/>
      </w:pPr>
      <w:r>
        <w:drawing>
          <wp:inline distT="0" distB="0" distL="114300" distR="114300">
            <wp:extent cx="5267325" cy="297688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7B753">
      <w:pPr>
        <w:ind w:left="100" w:hanging="100" w:hangingChars="5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63C12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380165A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Customer → Website</w:t>
            </w:r>
          </w:p>
        </w:tc>
        <w:tc>
          <w:tcPr>
            <w:tcW w:w="2841" w:type="dxa"/>
          </w:tcPr>
          <w:p w14:paraId="02F909CE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Gửi thông tin đăng nhập</w:t>
            </w:r>
          </w:p>
        </w:tc>
        <w:tc>
          <w:tcPr>
            <w:tcW w:w="2841" w:type="dxa"/>
          </w:tcPr>
          <w:p w14:paraId="58DB407E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Synchronous</w:t>
            </w:r>
          </w:p>
        </w:tc>
      </w:tr>
      <w:tr w14:paraId="6238B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6C99734B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Website → CSDL</w:t>
            </w:r>
          </w:p>
        </w:tc>
        <w:tc>
          <w:tcPr>
            <w:tcW w:w="2841" w:type="dxa"/>
          </w:tcPr>
          <w:p w14:paraId="7FA71FC7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Gửi thông tin đăng nhập</w:t>
            </w:r>
          </w:p>
        </w:tc>
        <w:tc>
          <w:tcPr>
            <w:tcW w:w="2841" w:type="dxa"/>
          </w:tcPr>
          <w:p w14:paraId="1ECAA2C6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Synchronous</w:t>
            </w:r>
          </w:p>
        </w:tc>
      </w:tr>
      <w:tr w14:paraId="37EA80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52CC873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CSDL → Website</w:t>
            </w:r>
          </w:p>
        </w:tc>
        <w:tc>
          <w:tcPr>
            <w:tcW w:w="2841" w:type="dxa"/>
          </w:tcPr>
          <w:p w14:paraId="61B391C3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Trả trạng thái</w:t>
            </w:r>
          </w:p>
        </w:tc>
        <w:tc>
          <w:tcPr>
            <w:tcW w:w="2841" w:type="dxa"/>
          </w:tcPr>
          <w:p w14:paraId="561392BA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  <w:t>Return</w:t>
            </w:r>
          </w:p>
        </w:tc>
      </w:tr>
      <w:tr w14:paraId="066A9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43FC24A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Website → Customer</w:t>
            </w:r>
          </w:p>
        </w:tc>
        <w:tc>
          <w:tcPr>
            <w:tcW w:w="2841" w:type="dxa"/>
          </w:tcPr>
          <w:p w14:paraId="09851763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Hiển thị kết quả</w:t>
            </w:r>
          </w:p>
        </w:tc>
        <w:tc>
          <w:tcPr>
            <w:tcW w:w="2841" w:type="dxa"/>
          </w:tcPr>
          <w:p w14:paraId="26A685C1">
            <w:pP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</w:pPr>
            <w:r>
              <w:rPr>
                <w:rFonts w:hint="default" w:ascii="Calibri" w:hAnsi="Calibri" w:cs="Calibri"/>
                <w:sz w:val="20"/>
                <w:szCs w:val="20"/>
                <w:vertAlign w:val="baseline"/>
                <w:lang w:val="vi-VN"/>
              </w:rPr>
              <w:t>Return</w:t>
            </w:r>
          </w:p>
        </w:tc>
      </w:tr>
    </w:tbl>
    <w:p w14:paraId="4997A0C8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</w:p>
    <w:p w14:paraId="45A3B2F8">
      <w:pPr>
        <w:ind w:left="100" w:hanging="100" w:hangingChars="50"/>
        <w:rPr>
          <w:rFonts w:hint="default"/>
          <w:lang w:val="vi-VN"/>
        </w:rPr>
      </w:pPr>
    </w:p>
    <w:p w14:paraId="69C92B48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3 :</w:t>
      </w:r>
    </w:p>
    <w:p w14:paraId="6C2DA199">
      <w:pPr>
        <w:ind w:left="100" w:hanging="100" w:hangingChars="50"/>
      </w:pPr>
      <w:r>
        <w:drawing>
          <wp:inline distT="0" distB="0" distL="114300" distR="114300">
            <wp:extent cx="5270500" cy="458470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5799">
      <w:pPr>
        <w:ind w:left="100" w:hanging="100" w:hangingChars="50"/>
      </w:pPr>
    </w:p>
    <w:p w14:paraId="22E1C330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4 :</w:t>
      </w:r>
    </w:p>
    <w:p w14:paraId="0F081EB9">
      <w:pPr>
        <w:ind w:left="100" w:hanging="100" w:hangingChars="50"/>
        <w:rPr>
          <w:rFonts w:hint="default"/>
          <w:lang w:val="vi-VN"/>
        </w:rPr>
      </w:pPr>
    </w:p>
    <w:p w14:paraId="3D163ECD">
      <w:pPr>
        <w:ind w:left="100" w:hanging="100" w:hangingChars="50"/>
      </w:pPr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5270500" cy="320929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2258">
      <w:pPr>
        <w:ind w:left="100" w:hanging="100" w:hangingChars="50"/>
      </w:pPr>
    </w:p>
    <w:p w14:paraId="32217FEF">
      <w:pPr>
        <w:ind w:left="100" w:hanging="100" w:hangingChars="50"/>
      </w:pPr>
    </w:p>
    <w:p w14:paraId="6C6894EE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 xml:space="preserve">Bài 5 : </w:t>
      </w:r>
    </w:p>
    <w:p w14:paraId="08D30EE3">
      <w:pPr>
        <w:ind w:left="100" w:hanging="100" w:hangingChars="50"/>
      </w:pPr>
      <w:r>
        <w:drawing>
          <wp:inline distT="0" distB="0" distL="114300" distR="114300">
            <wp:extent cx="5271770" cy="3314065"/>
            <wp:effectExtent l="0" t="0" r="127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24B7B">
      <w:pPr>
        <w:ind w:left="100" w:hanging="100" w:hangingChars="50"/>
      </w:pPr>
    </w:p>
    <w:p w14:paraId="3DB5B137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6 :</w:t>
      </w:r>
    </w:p>
    <w:p w14:paraId="6C1F9982">
      <w:pPr>
        <w:ind w:left="100" w:hanging="100" w:hangingChars="50"/>
        <w:rPr>
          <w:rFonts w:hint="default"/>
          <w:lang w:val="vi-VN"/>
        </w:rPr>
      </w:pPr>
    </w:p>
    <w:p w14:paraId="1C8F1E4D">
      <w:pPr>
        <w:ind w:left="100" w:hanging="100" w:hangingChars="50"/>
      </w:pPr>
      <w:r>
        <w:drawing>
          <wp:inline distT="0" distB="0" distL="114300" distR="114300">
            <wp:extent cx="5271135" cy="232219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41C3">
      <w:pPr>
        <w:ind w:left="100" w:hanging="100" w:hangingChars="50"/>
      </w:pPr>
    </w:p>
    <w:p w14:paraId="5178DAA5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7 :</w:t>
      </w:r>
    </w:p>
    <w:p w14:paraId="3144B224">
      <w:pPr>
        <w:ind w:left="100" w:hanging="100" w:hangingChars="50"/>
        <w:rPr>
          <w:rFonts w:hint="default"/>
          <w:lang w:val="vi-VN"/>
        </w:rPr>
      </w:pPr>
    </w:p>
    <w:p w14:paraId="1271C127">
      <w:pPr>
        <w:ind w:left="100" w:hanging="100" w:hangingChars="50"/>
      </w:pPr>
      <w:r>
        <w:rPr>
          <w:rFonts w:hint="default"/>
          <w:lang w:val="vi-VN"/>
        </w:rPr>
        <w:tab/>
      </w:r>
      <w:r>
        <w:drawing>
          <wp:inline distT="0" distB="0" distL="114300" distR="114300">
            <wp:extent cx="5267325" cy="1964055"/>
            <wp:effectExtent l="0" t="0" r="571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210B6">
      <w:pPr>
        <w:ind w:left="100" w:hanging="100" w:hangingChars="50"/>
      </w:pPr>
      <w:bookmarkStart w:id="0" w:name="_GoBack"/>
      <w:bookmarkEnd w:id="0"/>
    </w:p>
    <w:p w14:paraId="49AF02D2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8 :</w:t>
      </w:r>
    </w:p>
    <w:p w14:paraId="013B22F9">
      <w:pPr>
        <w:ind w:left="100" w:hanging="100" w:hangingChars="50"/>
      </w:pPr>
      <w:r>
        <w:drawing>
          <wp:inline distT="0" distB="0" distL="114300" distR="114300">
            <wp:extent cx="5271135" cy="90932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3599">
      <w:pPr>
        <w:ind w:left="100" w:hanging="100" w:hangingChars="50"/>
      </w:pPr>
    </w:p>
    <w:p w14:paraId="0C379879">
      <w:pPr>
        <w:ind w:left="100" w:hanging="100" w:hangingChars="50"/>
      </w:pPr>
    </w:p>
    <w:p w14:paraId="06BB027B">
      <w:pPr>
        <w:ind w:left="100" w:hanging="100" w:hangingChars="5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3351"/>
        <w:gridCol w:w="3350"/>
      </w:tblGrid>
      <w:tr w14:paraId="1A7D81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61259645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Từ trạng thái</w:t>
            </w:r>
          </w:p>
        </w:tc>
        <w:tc>
          <w:tcPr>
            <w:tcW w:w="3351" w:type="dxa"/>
          </w:tcPr>
          <w:p w14:paraId="08A5DCD7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Điều kiện / sự kiện</w:t>
            </w:r>
          </w:p>
        </w:tc>
        <w:tc>
          <w:tcPr>
            <w:tcW w:w="3350" w:type="dxa"/>
          </w:tcPr>
          <w:p w14:paraId="4B2879B7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Sang trạng thái</w:t>
            </w:r>
          </w:p>
        </w:tc>
      </w:tr>
      <w:tr w14:paraId="01CF6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4859E48E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Chờ nhập kho</w:t>
            </w:r>
          </w:p>
        </w:tc>
        <w:tc>
          <w:tcPr>
            <w:tcW w:w="3351" w:type="dxa"/>
          </w:tcPr>
          <w:p w14:paraId="06491598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Hàng được nhập thành công</w:t>
            </w:r>
          </w:p>
        </w:tc>
        <w:tc>
          <w:tcPr>
            <w:tcW w:w="3350" w:type="dxa"/>
          </w:tcPr>
          <w:p w14:paraId="16C619D2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Còn hàng</w:t>
            </w:r>
          </w:p>
        </w:tc>
      </w:tr>
      <w:tr w14:paraId="52DF5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33918E4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Còn hàng</w:t>
            </w:r>
          </w:p>
        </w:tc>
        <w:tc>
          <w:tcPr>
            <w:tcW w:w="3351" w:type="dxa"/>
          </w:tcPr>
          <w:p w14:paraId="41881A3E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Bán hết</w:t>
            </w:r>
          </w:p>
        </w:tc>
        <w:tc>
          <w:tcPr>
            <w:tcW w:w="3350" w:type="dxa"/>
          </w:tcPr>
          <w:p w14:paraId="3EF35E96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Hết hàn</w:t>
            </w:r>
          </w:p>
        </w:tc>
      </w:tr>
      <w:tr w14:paraId="05F949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5EAEDE43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Còn hàng</w:t>
            </w:r>
          </w:p>
        </w:tc>
        <w:tc>
          <w:tcPr>
            <w:tcW w:w="3351" w:type="dxa"/>
          </w:tcPr>
          <w:p w14:paraId="23231CEB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Quyết định ngừng bán</w:t>
            </w:r>
          </w:p>
        </w:tc>
        <w:tc>
          <w:tcPr>
            <w:tcW w:w="3350" w:type="dxa"/>
          </w:tcPr>
          <w:p w14:paraId="4565C73C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Ngừng kinh doanh</w:t>
            </w:r>
          </w:p>
        </w:tc>
      </w:tr>
      <w:tr w14:paraId="3088FA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 w14:paraId="0A70CEC0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Hết hàng</w:t>
            </w:r>
          </w:p>
        </w:tc>
        <w:tc>
          <w:tcPr>
            <w:tcW w:w="3351" w:type="dxa"/>
          </w:tcPr>
          <w:p w14:paraId="2BCECEBC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Hàng mới về kho</w:t>
            </w:r>
          </w:p>
        </w:tc>
        <w:tc>
          <w:tcPr>
            <w:tcW w:w="3350" w:type="dxa"/>
          </w:tcPr>
          <w:p w14:paraId="4521B5C1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Còn hàng</w:t>
            </w:r>
          </w:p>
        </w:tc>
      </w:tr>
      <w:tr w14:paraId="559B5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 w14:paraId="1AA96D80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Hết hàng</w:t>
            </w:r>
          </w:p>
        </w:tc>
        <w:tc>
          <w:tcPr>
            <w:tcW w:w="3351" w:type="dxa"/>
          </w:tcPr>
          <w:p w14:paraId="0B065F08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Ngừng bán</w:t>
            </w:r>
          </w:p>
        </w:tc>
        <w:tc>
          <w:tcPr>
            <w:tcW w:w="3350" w:type="dxa"/>
          </w:tcPr>
          <w:p w14:paraId="520CECD1">
            <w:pPr>
              <w:rPr>
                <w:rFonts w:hint="default" w:ascii="Calibri" w:hAnsi="Calibri" w:cs="Calibri"/>
                <w:sz w:val="20"/>
                <w:szCs w:val="20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0"/>
                <w:szCs w:val="20"/>
              </w:rPr>
              <w:t>Ngừng kinh doanh</w:t>
            </w:r>
          </w:p>
        </w:tc>
      </w:tr>
    </w:tbl>
    <w:p w14:paraId="59990FAF">
      <w:pPr>
        <w:ind w:left="100" w:hanging="100" w:hangingChars="50"/>
      </w:pPr>
    </w:p>
    <w:p w14:paraId="7E21F2EE">
      <w:pPr>
        <w:ind w:left="100" w:hanging="100" w:hangingChars="50"/>
      </w:pPr>
    </w:p>
    <w:p w14:paraId="600985CE">
      <w:pPr>
        <w:ind w:left="100" w:hanging="100" w:hangingChars="50"/>
      </w:pPr>
    </w:p>
    <w:p w14:paraId="3A4D1589">
      <w:pPr>
        <w:ind w:left="100" w:hanging="100" w:hangingChars="50"/>
        <w:rPr>
          <w:rFonts w:hint="default"/>
          <w:lang w:val="vi-VN"/>
        </w:rPr>
      </w:pPr>
      <w:r>
        <w:rPr>
          <w:rFonts w:hint="default"/>
          <w:lang w:val="vi-VN"/>
        </w:rPr>
        <w:t>Bài 9 :</w:t>
      </w:r>
    </w:p>
    <w:p w14:paraId="416357E0">
      <w:pPr>
        <w:ind w:left="100" w:hanging="100" w:hangingChars="50"/>
        <w:rPr>
          <w:rFonts w:hint="default"/>
          <w:lang w:val="vi-VN"/>
        </w:rPr>
      </w:pPr>
      <w:r>
        <w:drawing>
          <wp:inline distT="0" distB="0" distL="114300" distR="114300">
            <wp:extent cx="5272405" cy="331914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vi-VN"/>
        </w:rPr>
        <w:t xml:space="preserve"> </w:t>
      </w:r>
    </w:p>
    <w:p w14:paraId="1858FADB">
      <w:pPr>
        <w:ind w:left="100" w:hanging="100" w:hangingChars="50"/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254A8"/>
    <w:rsid w:val="2D3F3249"/>
    <w:rsid w:val="6C92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2025-10-30T07:50:00Z</dcterms:created>
  <dc:creator>loc</dc:creator>
  <cp:lastModifiedBy>Lộc Dương</cp:lastModifiedBy>
  <dcterms:modified xsi:type="dcterms:W3CDTF">2025-10-30T14:10:37Z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B5E91859A81744798E4C78CED2CAD877_11</vt:lpwstr>
  </property>
</Properties>
</file>