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FF00"/>
  <w:body>
    <w:p w14:paraId="6D335682" w14:textId="77777777" w:rsidR="00CA62A7" w:rsidRDefault="006721A5">
      <w:pPr>
        <w:spacing w:line="240" w:lineRule="auto"/>
        <w:ind w:left="851" w:hanging="993"/>
        <w:jc w:val="center"/>
        <w:rPr>
          <w:b/>
          <w:sz w:val="20"/>
        </w:rPr>
      </w:pPr>
      <w:r>
        <w:object w:dxaOrig="1740" w:dyaOrig="1704" w14:anchorId="54C6E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85.5pt" o:ole="">
            <v:imagedata r:id="rId9" o:title=""/>
          </v:shape>
          <o:OLEObject Type="Embed" ProgID="StaticMetafile" ShapeID="_x0000_i1025" DrawAspect="Content" ObjectID="_1671550446" r:id="rId10"/>
        </w:object>
      </w:r>
      <w:r>
        <w:rPr>
          <w:b/>
          <w:sz w:val="20"/>
        </w:rPr>
        <w:t>МИНИСТЕРСТВО НАУКИ И ВЫСШЕГО ОБРАЗОВАНИЯ РОССИЙСКОЙ ФЕДЕРАЦИИ</w:t>
      </w:r>
    </w:p>
    <w:p w14:paraId="658ABDD9" w14:textId="77777777" w:rsidR="00CA62A7" w:rsidRDefault="00CA62A7">
      <w:pPr>
        <w:spacing w:line="240" w:lineRule="auto"/>
        <w:ind w:left="851" w:hanging="993"/>
        <w:jc w:val="center"/>
        <w:rPr>
          <w:b/>
          <w:sz w:val="20"/>
        </w:rPr>
      </w:pPr>
    </w:p>
    <w:p w14:paraId="16A21B28" w14:textId="77777777" w:rsidR="00CA62A7" w:rsidRDefault="006721A5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ФЕДЕРАЛЬНОЕ ГОСУДАРСТВЕННОЕ БЮДЖЕТНОЕ ОБРАЗОВАТЕЛЬНОЕ   </w:t>
      </w:r>
    </w:p>
    <w:p w14:paraId="63F88188" w14:textId="77777777" w:rsidR="00CA62A7" w:rsidRDefault="006721A5">
      <w:pPr>
        <w:spacing w:line="240" w:lineRule="auto"/>
        <w:jc w:val="center"/>
        <w:rPr>
          <w:b/>
          <w:sz w:val="20"/>
        </w:rPr>
      </w:pPr>
      <w:r>
        <w:rPr>
          <w:sz w:val="20"/>
        </w:rPr>
        <w:t xml:space="preserve"> УЧРЕЖДЕНИЕ ВЫСШЕГО ОБРАЗОВАНИЯ</w:t>
      </w:r>
    </w:p>
    <w:p w14:paraId="4F8E1A7E" w14:textId="77777777" w:rsidR="00CA62A7" w:rsidRDefault="006721A5">
      <w:pPr>
        <w:spacing w:line="240" w:lineRule="auto"/>
        <w:jc w:val="center"/>
        <w:rPr>
          <w:spacing w:val="22"/>
          <w:sz w:val="20"/>
        </w:rPr>
      </w:pPr>
      <w:r>
        <w:rPr>
          <w:spacing w:val="22"/>
          <w:sz w:val="20"/>
        </w:rPr>
        <w:t>«МОСКОВСКИЙ АВИАЦИОННЫЙ ИНСТИТУТ</w:t>
      </w:r>
    </w:p>
    <w:p w14:paraId="199B36AE" w14:textId="77777777" w:rsidR="00CA62A7" w:rsidRDefault="006721A5">
      <w:pPr>
        <w:spacing w:line="240" w:lineRule="auto"/>
        <w:jc w:val="center"/>
        <w:rPr>
          <w:sz w:val="20"/>
        </w:rPr>
      </w:pPr>
      <w:r>
        <w:rPr>
          <w:sz w:val="20"/>
        </w:rPr>
        <w:t xml:space="preserve"> (национальный исследовательский университет)»</w:t>
      </w:r>
    </w:p>
    <w:p w14:paraId="728D820E" w14:textId="77777777" w:rsidR="00CA62A7" w:rsidRDefault="00CA62A7">
      <w:pPr>
        <w:spacing w:line="240" w:lineRule="auto"/>
        <w:jc w:val="center"/>
        <w:rPr>
          <w:sz w:val="20"/>
        </w:rPr>
      </w:pPr>
    </w:p>
    <w:p w14:paraId="39C352EA" w14:textId="77777777" w:rsidR="00CA62A7" w:rsidRDefault="00CA62A7">
      <w:pPr>
        <w:jc w:val="center"/>
        <w:rPr>
          <w:sz w:val="24"/>
        </w:rPr>
      </w:pPr>
    </w:p>
    <w:p w14:paraId="538A4243" w14:textId="556405B1" w:rsidR="00CA62A7" w:rsidRPr="00AD17B0" w:rsidRDefault="006721A5">
      <w:pPr>
        <w:rPr>
          <w:b/>
          <w:sz w:val="24"/>
          <w:u w:val="single"/>
        </w:rPr>
      </w:pPr>
      <w:r>
        <w:rPr>
          <w:b/>
          <w:sz w:val="24"/>
        </w:rPr>
        <w:t>Факультет (институт, филиал)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№4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 xml:space="preserve">          </w:t>
      </w:r>
      <w:r>
        <w:rPr>
          <w:b/>
          <w:sz w:val="24"/>
        </w:rPr>
        <w:t>Кафедра</w:t>
      </w:r>
      <w:r>
        <w:rPr>
          <w:b/>
          <w:sz w:val="24"/>
          <w:u w:val="single"/>
        </w:rPr>
        <w:tab/>
        <w:t>406</w:t>
      </w:r>
      <w:r>
        <w:rPr>
          <w:b/>
          <w:sz w:val="24"/>
          <w:u w:val="single"/>
        </w:rPr>
        <w:tab/>
      </w:r>
    </w:p>
    <w:p w14:paraId="43027FAC" w14:textId="75EE634A" w:rsidR="00CA62A7" w:rsidRPr="00AD17B0" w:rsidRDefault="006721A5">
      <w:pPr>
        <w:rPr>
          <w:b/>
          <w:sz w:val="24"/>
          <w:u w:val="single"/>
        </w:rPr>
      </w:pPr>
      <w:r>
        <w:rPr>
          <w:b/>
          <w:sz w:val="24"/>
        </w:rPr>
        <w:t xml:space="preserve">Направление подготовки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Радиотехника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Группа      </w:t>
      </w:r>
      <w:r>
        <w:rPr>
          <w:b/>
          <w:sz w:val="24"/>
          <w:u w:val="single"/>
        </w:rPr>
        <w:t>М4В-302Б</w:t>
      </w:r>
    </w:p>
    <w:p w14:paraId="51E8C8B8" w14:textId="77777777" w:rsidR="00CA62A7" w:rsidRDefault="006721A5">
      <w:pPr>
        <w:rPr>
          <w:b/>
          <w:sz w:val="24"/>
        </w:rPr>
      </w:pPr>
      <w:r>
        <w:rPr>
          <w:b/>
          <w:sz w:val="24"/>
        </w:rPr>
        <w:t xml:space="preserve">Квалификация (степень) 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  <w:t>_____Бакалавриат__</w:t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</w:p>
    <w:p w14:paraId="6A690F83" w14:textId="77777777" w:rsidR="00CA62A7" w:rsidRDefault="00CA62A7">
      <w:pPr>
        <w:jc w:val="center"/>
        <w:rPr>
          <w:b/>
          <w:sz w:val="40"/>
        </w:rPr>
      </w:pPr>
    </w:p>
    <w:p w14:paraId="173172D3" w14:textId="793B4238" w:rsidR="00CA62A7" w:rsidRPr="00AD17B0" w:rsidRDefault="006721A5" w:rsidP="00AD17B0">
      <w:pPr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t xml:space="preserve">РЕФЕРАТ </w:t>
      </w:r>
    </w:p>
    <w:p w14:paraId="44463F26" w14:textId="71686643" w:rsidR="00AD17B0" w:rsidRPr="00AD17B0" w:rsidRDefault="006721A5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  <w:u w:val="single"/>
        </w:rPr>
        <w:t>На тему:</w:t>
      </w:r>
      <w:r>
        <w:rPr>
          <w:spacing w:val="-2"/>
          <w:sz w:val="24"/>
          <w:u w:val="single"/>
        </w:rPr>
        <w:t xml:space="preserve"> </w:t>
      </w:r>
      <w:proofErr w:type="spellStart"/>
      <w:r>
        <w:rPr>
          <w:spacing w:val="-2"/>
          <w:sz w:val="24"/>
          <w:u w:val="single"/>
        </w:rPr>
        <w:t>Кретическая</w:t>
      </w:r>
      <w:proofErr w:type="spellEnd"/>
      <w:r>
        <w:rPr>
          <w:spacing w:val="-2"/>
          <w:sz w:val="24"/>
          <w:u w:val="single"/>
        </w:rPr>
        <w:t xml:space="preserve"> информац</w:t>
      </w:r>
      <w:r>
        <w:rPr>
          <w:spacing w:val="-2"/>
          <w:sz w:val="24"/>
          <w:u w:val="single"/>
        </w:rPr>
        <w:t xml:space="preserve">ионная </w:t>
      </w:r>
      <w:proofErr w:type="spellStart"/>
      <w:r>
        <w:rPr>
          <w:spacing w:val="-2"/>
          <w:sz w:val="24"/>
          <w:u w:val="single"/>
        </w:rPr>
        <w:t>инфроструктура</w:t>
      </w:r>
      <w:proofErr w:type="spellEnd"/>
      <w:r>
        <w:rPr>
          <w:spacing w:val="-2"/>
          <w:sz w:val="24"/>
          <w:u w:val="single"/>
        </w:rPr>
        <w:t xml:space="preserve"> и безопасность его объектов </w:t>
      </w:r>
    </w:p>
    <w:p w14:paraId="2EF7DD37" w14:textId="4D28055C" w:rsidR="00AD17B0" w:rsidRDefault="00AD17B0">
      <w:pPr>
        <w:spacing w:line="240" w:lineRule="auto"/>
        <w:rPr>
          <w:spacing w:val="-2"/>
          <w:sz w:val="16"/>
        </w:rPr>
      </w:pPr>
    </w:p>
    <w:p w14:paraId="13627F5A" w14:textId="44BC6CDF" w:rsidR="00AD17B0" w:rsidRDefault="00AD17B0">
      <w:pPr>
        <w:spacing w:line="240" w:lineRule="auto"/>
        <w:rPr>
          <w:spacing w:val="-2"/>
          <w:sz w:val="16"/>
        </w:rPr>
      </w:pPr>
    </w:p>
    <w:p w14:paraId="0BA9844D" w14:textId="014536EC" w:rsidR="00AD17B0" w:rsidRDefault="00AD17B0">
      <w:pPr>
        <w:spacing w:line="240" w:lineRule="auto"/>
        <w:rPr>
          <w:spacing w:val="-2"/>
          <w:sz w:val="16"/>
        </w:rPr>
      </w:pPr>
    </w:p>
    <w:p w14:paraId="01B4F51E" w14:textId="77777777" w:rsidR="00AD17B0" w:rsidRDefault="00AD17B0">
      <w:pPr>
        <w:spacing w:line="240" w:lineRule="auto"/>
        <w:rPr>
          <w:spacing w:val="-2"/>
          <w:sz w:val="16"/>
        </w:rPr>
      </w:pPr>
    </w:p>
    <w:p w14:paraId="3339F715" w14:textId="77777777" w:rsidR="00CA62A7" w:rsidRDefault="00CA62A7">
      <w:pPr>
        <w:spacing w:line="240" w:lineRule="auto"/>
        <w:rPr>
          <w:spacing w:val="-2"/>
          <w:sz w:val="16"/>
        </w:rPr>
      </w:pPr>
    </w:p>
    <w:p w14:paraId="51C8B90B" w14:textId="77777777" w:rsidR="00CA62A7" w:rsidRDefault="006721A5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Реферат </w:t>
      </w:r>
      <w:proofErr w:type="spellStart"/>
      <w:r>
        <w:rPr>
          <w:spacing w:val="-2"/>
          <w:sz w:val="24"/>
        </w:rPr>
        <w:t>сдал</w:t>
      </w:r>
      <w:r>
        <w:rPr>
          <w:sz w:val="24"/>
        </w:rPr>
        <w:t>_</w:t>
      </w:r>
      <w:r>
        <w:rPr>
          <w:sz w:val="24"/>
        </w:rPr>
        <w:t>Мартынов</w:t>
      </w:r>
      <w:proofErr w:type="spellEnd"/>
      <w:r>
        <w:rPr>
          <w:sz w:val="24"/>
        </w:rPr>
        <w:t xml:space="preserve"> Артем Анатольевич</w:t>
      </w:r>
      <w:r>
        <w:rPr>
          <w:sz w:val="24"/>
        </w:rPr>
        <w:t>_______ _______________ (____________)</w:t>
      </w:r>
    </w:p>
    <w:p w14:paraId="1C6FC1BA" w14:textId="77777777" w:rsidR="00CA62A7" w:rsidRDefault="006721A5">
      <w:pPr>
        <w:tabs>
          <w:tab w:val="left" w:pos="3969"/>
        </w:tabs>
        <w:spacing w:line="240" w:lineRule="auto"/>
        <w:rPr>
          <w:sz w:val="16"/>
        </w:rPr>
      </w:pPr>
      <w:r>
        <w:rPr>
          <w:sz w:val="16"/>
        </w:rPr>
        <w:tab/>
        <w:t>(фамилия, имя, отчество)</w:t>
      </w:r>
    </w:p>
    <w:p w14:paraId="0667B12C" w14:textId="77777777" w:rsidR="00CA62A7" w:rsidRDefault="006721A5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Реферат принял </w:t>
      </w:r>
      <w:r>
        <w:rPr>
          <w:spacing w:val="-2"/>
          <w:sz w:val="24"/>
          <w:u w:val="single"/>
        </w:rPr>
        <w:t>Терехин Алексей Геннадиевич</w:t>
      </w:r>
      <w:r>
        <w:rPr>
          <w:sz w:val="24"/>
        </w:rPr>
        <w:t xml:space="preserve">______________________ </w:t>
      </w:r>
      <w:r>
        <w:rPr>
          <w:sz w:val="24"/>
        </w:rPr>
        <w:t>(____________)</w:t>
      </w:r>
    </w:p>
    <w:p w14:paraId="5304AC17" w14:textId="77777777" w:rsidR="00CA62A7" w:rsidRDefault="006721A5">
      <w:pPr>
        <w:tabs>
          <w:tab w:val="left" w:pos="3969"/>
        </w:tabs>
        <w:spacing w:line="240" w:lineRule="auto"/>
        <w:rPr>
          <w:sz w:val="16"/>
        </w:rPr>
      </w:pPr>
      <w:r>
        <w:rPr>
          <w:sz w:val="16"/>
        </w:rPr>
        <w:tab/>
        <w:t>(фамилия, имя, отчество)</w:t>
      </w:r>
    </w:p>
    <w:p w14:paraId="35B6A5A0" w14:textId="77777777" w:rsidR="00CA62A7" w:rsidRDefault="00CA62A7">
      <w:pPr>
        <w:tabs>
          <w:tab w:val="left" w:pos="3969"/>
        </w:tabs>
        <w:spacing w:line="240" w:lineRule="auto"/>
        <w:rPr>
          <w:spacing w:val="-2"/>
          <w:sz w:val="24"/>
        </w:rPr>
      </w:pPr>
    </w:p>
    <w:p w14:paraId="3AFCC471" w14:textId="77777777" w:rsidR="00CA62A7" w:rsidRDefault="00CA62A7">
      <w:pPr>
        <w:spacing w:line="240" w:lineRule="auto"/>
        <w:rPr>
          <w:spacing w:val="-2"/>
          <w:sz w:val="24"/>
        </w:rPr>
      </w:pPr>
    </w:p>
    <w:p w14:paraId="0E08EA50" w14:textId="77777777" w:rsidR="00CA62A7" w:rsidRDefault="00CA62A7">
      <w:pPr>
        <w:spacing w:line="240" w:lineRule="auto"/>
        <w:rPr>
          <w:spacing w:val="-2"/>
          <w:sz w:val="24"/>
        </w:rPr>
      </w:pPr>
    </w:p>
    <w:p w14:paraId="0FEA99C5" w14:textId="77777777" w:rsidR="00CA62A7" w:rsidRDefault="00CA62A7">
      <w:pPr>
        <w:spacing w:line="240" w:lineRule="auto"/>
        <w:rPr>
          <w:spacing w:val="-2"/>
          <w:sz w:val="24"/>
        </w:rPr>
      </w:pPr>
    </w:p>
    <w:p w14:paraId="3619DD54" w14:textId="77777777" w:rsidR="00CA62A7" w:rsidRDefault="006721A5">
      <w:pPr>
        <w:jc w:val="center"/>
        <w:rPr>
          <w:spacing w:val="-2"/>
          <w:sz w:val="24"/>
        </w:rPr>
      </w:pPr>
      <w:r>
        <w:rPr>
          <w:spacing w:val="-2"/>
          <w:sz w:val="24"/>
        </w:rPr>
        <w:t xml:space="preserve">Москва 2020   </w:t>
      </w:r>
    </w:p>
    <w:p w14:paraId="194CB34A" w14:textId="77777777" w:rsidR="00CA62A7" w:rsidRDefault="00CA62A7">
      <w:pPr>
        <w:pStyle w:val="af5"/>
        <w:sectPr w:rsidR="00CA62A7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1906" w:h="16838"/>
          <w:pgMar w:top="1134" w:right="851" w:bottom="1134" w:left="1701" w:header="278" w:footer="272" w:gutter="0"/>
          <w:pgNumType w:start="1"/>
          <w:cols w:space="720"/>
          <w:docGrid w:linePitch="326"/>
        </w:sectPr>
      </w:pPr>
    </w:p>
    <w:p w14:paraId="2E86D435" w14:textId="77777777" w:rsidR="00CA62A7" w:rsidRDefault="006721A5">
      <w:pPr>
        <w:tabs>
          <w:tab w:val="left" w:pos="993"/>
        </w:tabs>
        <w:ind w:firstLine="708"/>
        <w:jc w:val="center"/>
        <w:rPr>
          <w:b/>
          <w:szCs w:val="28"/>
        </w:rPr>
      </w:pPr>
      <w:r>
        <w:rPr>
          <w:b/>
          <w:szCs w:val="28"/>
        </w:rPr>
        <w:lastRenderedPageBreak/>
        <w:t>ОГЛАВЛЕНИЕ</w:t>
      </w:r>
    </w:p>
    <w:p w14:paraId="0587C32F" w14:textId="77777777" w:rsidR="00CA62A7" w:rsidRDefault="00CA62A7">
      <w:pPr>
        <w:ind w:firstLine="567"/>
        <w:rPr>
          <w:szCs w:val="28"/>
        </w:rPr>
      </w:pPr>
    </w:p>
    <w:p w14:paraId="445791F4" w14:textId="77777777" w:rsidR="00CA62A7" w:rsidRDefault="006721A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59101842" w:history="1">
        <w:r>
          <w:rPr>
            <w:rStyle w:val="afa"/>
          </w:rPr>
          <w:t>Введение</w:t>
        </w:r>
        <w:r>
          <w:tab/>
        </w:r>
        <w:r>
          <w:fldChar w:fldCharType="begin"/>
        </w:r>
        <w:r>
          <w:instrText xml:space="preserve"> PAGEREF _Toc59101842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E871A1A" w14:textId="77777777" w:rsidR="00CA62A7" w:rsidRDefault="006721A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9101843" w:history="1">
        <w:r>
          <w:rPr>
            <w:rStyle w:val="afa"/>
          </w:rPr>
          <w:t>1 Критическая информационная инфраструктура</w:t>
        </w:r>
        <w:r>
          <w:tab/>
        </w:r>
        <w:r>
          <w:fldChar w:fldCharType="begin"/>
        </w:r>
        <w:r>
          <w:instrText xml:space="preserve"> PAGEREF _Toc59101843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0136D4" w14:textId="77777777" w:rsidR="00CA62A7" w:rsidRDefault="006721A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9101844" w:history="1">
        <w:r>
          <w:rPr>
            <w:rStyle w:val="afa"/>
            <w:bCs/>
          </w:rPr>
          <w:t xml:space="preserve">2 </w:t>
        </w:r>
        <w:r>
          <w:rPr>
            <w:rStyle w:val="afa"/>
          </w:rPr>
          <w:t>Безопасность объектов критической информационной инфраструктуры</w:t>
        </w:r>
        <w:r>
          <w:tab/>
        </w:r>
        <w:r>
          <w:fldChar w:fldCharType="begin"/>
        </w:r>
        <w:r>
          <w:instrText xml:space="preserve"> PAGEREF _Toc59101844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9A145B2" w14:textId="77777777" w:rsidR="00CA62A7" w:rsidRDefault="006721A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9101845" w:history="1">
        <w:r>
          <w:rPr>
            <w:rStyle w:val="afa"/>
          </w:rPr>
          <w:t>Заключение</w:t>
        </w:r>
        <w:r>
          <w:tab/>
        </w:r>
        <w:r>
          <w:fldChar w:fldCharType="begin"/>
        </w:r>
        <w:r>
          <w:instrText xml:space="preserve"> PAGEREF _Toc59101845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1AFB9FF9" w14:textId="77777777" w:rsidR="00CA62A7" w:rsidRDefault="006721A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59101846" w:history="1">
        <w:r>
          <w:rPr>
            <w:rStyle w:val="afa"/>
          </w:rPr>
          <w:t>Список использованных источников</w:t>
        </w:r>
        <w:r>
          <w:tab/>
        </w:r>
        <w:r>
          <w:fldChar w:fldCharType="begin"/>
        </w:r>
        <w:r>
          <w:instrText xml:space="preserve"> PAGEREF _Toc59101846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234D2EC" w14:textId="77777777" w:rsidR="00CA62A7" w:rsidRDefault="006721A5">
      <w:pPr>
        <w:tabs>
          <w:tab w:val="left" w:pos="284"/>
          <w:tab w:val="right" w:leader="dot" w:pos="9639"/>
        </w:tabs>
        <w:rPr>
          <w:szCs w:val="28"/>
        </w:rPr>
      </w:pPr>
      <w:r>
        <w:rPr>
          <w:szCs w:val="28"/>
        </w:rPr>
        <w:fldChar w:fldCharType="end"/>
      </w:r>
    </w:p>
    <w:p w14:paraId="7F8C7BCD" w14:textId="77777777" w:rsidR="00CA62A7" w:rsidRDefault="00CA62A7">
      <w:pPr>
        <w:ind w:firstLine="567"/>
        <w:rPr>
          <w:szCs w:val="28"/>
        </w:rPr>
      </w:pPr>
    </w:p>
    <w:p w14:paraId="4B766008" w14:textId="77777777" w:rsidR="00CA62A7" w:rsidRDefault="00CA62A7">
      <w:pPr>
        <w:ind w:firstLine="567"/>
        <w:rPr>
          <w:szCs w:val="28"/>
        </w:rPr>
      </w:pPr>
    </w:p>
    <w:p w14:paraId="174EF6CA" w14:textId="77777777" w:rsidR="00CA62A7" w:rsidRDefault="00CA62A7">
      <w:pPr>
        <w:ind w:firstLine="567"/>
        <w:rPr>
          <w:szCs w:val="28"/>
        </w:rPr>
      </w:pPr>
    </w:p>
    <w:p w14:paraId="4B5E5BBB" w14:textId="77777777" w:rsidR="00CA62A7" w:rsidRDefault="00CA62A7">
      <w:pPr>
        <w:ind w:firstLine="567"/>
        <w:rPr>
          <w:szCs w:val="28"/>
        </w:rPr>
      </w:pPr>
    </w:p>
    <w:p w14:paraId="7DF1DF2F" w14:textId="77777777" w:rsidR="00CA62A7" w:rsidRDefault="006721A5">
      <w:pPr>
        <w:rPr>
          <w:szCs w:val="28"/>
        </w:rPr>
      </w:pPr>
      <w:r>
        <w:rPr>
          <w:szCs w:val="28"/>
        </w:rPr>
        <w:br w:type="page"/>
      </w:r>
    </w:p>
    <w:p w14:paraId="430C0E80" w14:textId="77777777" w:rsidR="00CA62A7" w:rsidRDefault="00CA62A7">
      <w:pPr>
        <w:ind w:firstLine="567"/>
        <w:rPr>
          <w:szCs w:val="28"/>
        </w:rPr>
        <w:sectPr w:rsidR="00CA62A7">
          <w:footerReference w:type="default" r:id="rId15"/>
          <w:footnotePr>
            <w:numRestart w:val="eachPage"/>
          </w:footnotePr>
          <w:pgSz w:w="11906" w:h="16838"/>
          <w:pgMar w:top="1134" w:right="851" w:bottom="1134" w:left="1701" w:header="0" w:footer="0" w:gutter="0"/>
          <w:pgNumType w:start="2"/>
          <w:cols w:space="720"/>
          <w:docGrid w:linePitch="381"/>
        </w:sectPr>
      </w:pPr>
    </w:p>
    <w:p w14:paraId="40952B3A" w14:textId="77777777" w:rsidR="00CA62A7" w:rsidRDefault="006721A5">
      <w:pPr>
        <w:pStyle w:val="14"/>
        <w:rPr>
          <w:rFonts w:ascii="Times New Roman" w:hAnsi="Times New Roman"/>
        </w:rPr>
      </w:pPr>
      <w:bookmarkStart w:id="0" w:name="_Toc456609892"/>
      <w:bookmarkStart w:id="1" w:name="_Toc59101842"/>
      <w:bookmarkStart w:id="2" w:name="_Toc445973855"/>
      <w:r>
        <w:rPr>
          <w:rFonts w:ascii="Times New Roman" w:hAnsi="Times New Roman"/>
        </w:rPr>
        <w:lastRenderedPageBreak/>
        <w:t>ВВЕДЕНИЕ</w:t>
      </w:r>
      <w:bookmarkEnd w:id="0"/>
      <w:bookmarkEnd w:id="1"/>
      <w:bookmarkEnd w:id="2"/>
    </w:p>
    <w:p w14:paraId="35A82B09" w14:textId="77777777" w:rsidR="00CA62A7" w:rsidRDefault="00CA62A7">
      <w:pPr>
        <w:ind w:firstLine="709"/>
        <w:rPr>
          <w:szCs w:val="28"/>
        </w:rPr>
      </w:pPr>
    </w:p>
    <w:p w14:paraId="0F87BF61" w14:textId="77777777" w:rsidR="00CA62A7" w:rsidRDefault="006721A5">
      <w:pPr>
        <w:ind w:firstLine="709"/>
      </w:pPr>
      <w:r>
        <w:t xml:space="preserve">В настоящее время почти все сферы жизни личности, общества и государства стали зависимыми от информационных инфраструктур. Поэтому </w:t>
      </w:r>
      <w:r>
        <w:t>тема информационной безопасности является актуальной на мировом уровне. Кибератакам чаще всего подвергаются объекты критической информационной инфраструктуры: информационные системы, информационно-телекоммуникационные системы, автоматизированные системы уп</w:t>
      </w:r>
      <w:r>
        <w:t>равления государственных органов, государственных учреждений и компаний, которые функционируют во всех областях жизнеобеспечения городов, субъектов и всей страны.</w:t>
      </w:r>
    </w:p>
    <w:p w14:paraId="65C5AE2C" w14:textId="77777777" w:rsidR="00CA62A7" w:rsidRDefault="006721A5">
      <w:pPr>
        <w:ind w:firstLine="709"/>
      </w:pPr>
      <w:r>
        <w:t>Конкурентным преимуществом на мировом рынке обладают государства, у которых отрасль экономики</w:t>
      </w:r>
      <w:r>
        <w:t xml:space="preserve"> основывается на технологии анализа больших объемов данных. Эти технологии также активно используют в России, но они основаны на зарубежных разработках. На данный момент отечественные аналоги отсутствуют. Повсеместное внедрение зарубежных информационных те</w:t>
      </w:r>
      <w:r>
        <w:t>хнологий и коммуникаций, в том числе на объектах критической информационной инфраструктуры (КИИ), значительно усложняет решение задачи по обеспечению защиты интересов граждан и государства в информационной сфере.</w:t>
      </w:r>
    </w:p>
    <w:p w14:paraId="6BB7C831" w14:textId="77777777" w:rsidR="00CA62A7" w:rsidRDefault="006721A5">
      <w:pPr>
        <w:ind w:firstLine="709"/>
        <w:rPr>
          <w:szCs w:val="28"/>
        </w:rPr>
      </w:pPr>
      <w:r>
        <w:t>Таким образом, целью данной работы выступае</w:t>
      </w:r>
      <w:r>
        <w:t>т</w:t>
      </w:r>
      <w:r>
        <w:rPr>
          <w:szCs w:val="28"/>
        </w:rPr>
        <w:t xml:space="preserve"> исследование критической информационной инфраструктуры и безопасности ее объектов.</w:t>
      </w:r>
    </w:p>
    <w:p w14:paraId="0487E376" w14:textId="77777777" w:rsidR="00CA62A7" w:rsidRDefault="006721A5">
      <w:pPr>
        <w:ind w:firstLine="709"/>
        <w:rPr>
          <w:szCs w:val="28"/>
        </w:rPr>
      </w:pPr>
      <w:r>
        <w:rPr>
          <w:szCs w:val="28"/>
        </w:rPr>
        <w:t>В соответствии с поставленной целью в работе предстоит решить задачи:</w:t>
      </w:r>
    </w:p>
    <w:p w14:paraId="6C2DC975" w14:textId="77777777" w:rsidR="00CA62A7" w:rsidRDefault="006721A5">
      <w:pPr>
        <w:ind w:firstLine="709"/>
        <w:rPr>
          <w:szCs w:val="28"/>
        </w:rPr>
      </w:pPr>
      <w:r>
        <w:rPr>
          <w:szCs w:val="28"/>
        </w:rPr>
        <w:t>- описать понятие критической информационной инфраструктуры;</w:t>
      </w:r>
    </w:p>
    <w:p w14:paraId="3396720F" w14:textId="77777777" w:rsidR="00CA62A7" w:rsidRDefault="006721A5">
      <w:pPr>
        <w:ind w:firstLine="709"/>
      </w:pPr>
      <w:r>
        <w:rPr>
          <w:szCs w:val="28"/>
        </w:rPr>
        <w:t>- охарактеризовать особенности безопасно</w:t>
      </w:r>
      <w:r>
        <w:rPr>
          <w:szCs w:val="28"/>
        </w:rPr>
        <w:t>сти ее объектов;</w:t>
      </w:r>
    </w:p>
    <w:p w14:paraId="2DA27A4C" w14:textId="77777777" w:rsidR="00CA62A7" w:rsidRDefault="006721A5">
      <w:pPr>
        <w:tabs>
          <w:tab w:val="left" w:pos="6469"/>
        </w:tabs>
        <w:ind w:firstLine="709"/>
        <w:rPr>
          <w:szCs w:val="28"/>
        </w:rPr>
      </w:pPr>
      <w:r>
        <w:rPr>
          <w:szCs w:val="28"/>
        </w:rPr>
        <w:t>- сделать выводы по работе в целом.</w:t>
      </w:r>
      <w:r>
        <w:rPr>
          <w:szCs w:val="28"/>
        </w:rPr>
        <w:tab/>
      </w:r>
    </w:p>
    <w:p w14:paraId="5A8FA118" w14:textId="77777777" w:rsidR="00CA62A7" w:rsidRDefault="006721A5" w:rsidP="00AD17B0">
      <w:pPr>
        <w:pStyle w:val="1"/>
        <w:tabs>
          <w:tab w:val="left" w:pos="993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532403B6" w14:textId="77777777" w:rsidR="00CA62A7" w:rsidRDefault="006721A5">
      <w:pPr>
        <w:pStyle w:val="25"/>
        <w:jc w:val="center"/>
        <w:rPr>
          <w:rFonts w:ascii="Times New Roman" w:hAnsi="Times New Roman"/>
          <w:i w:val="0"/>
        </w:rPr>
      </w:pPr>
      <w:bookmarkStart w:id="3" w:name="_Toc59101843"/>
      <w:bookmarkStart w:id="4" w:name="_Toc445973858"/>
      <w:bookmarkStart w:id="5" w:name="_Toc461205700"/>
      <w:r>
        <w:rPr>
          <w:rFonts w:ascii="Times New Roman" w:hAnsi="Times New Roman"/>
          <w:i w:val="0"/>
        </w:rPr>
        <w:lastRenderedPageBreak/>
        <w:t>1 КРИТИЧЕСКАЯ ИНФОРМАЦИОННАЯ ИНФРАСТРУКТУРА</w:t>
      </w:r>
      <w:bookmarkEnd w:id="3"/>
    </w:p>
    <w:p w14:paraId="27AF4FD6" w14:textId="77777777" w:rsidR="00CA62A7" w:rsidRDefault="00CA62A7">
      <w:pPr>
        <w:spacing w:line="240" w:lineRule="auto"/>
        <w:rPr>
          <w:b/>
          <w:bCs/>
          <w:szCs w:val="28"/>
        </w:rPr>
      </w:pPr>
    </w:p>
    <w:p w14:paraId="0B967BBE" w14:textId="77777777" w:rsidR="00CA62A7" w:rsidRDefault="006721A5">
      <w:pPr>
        <w:ind w:firstLine="709"/>
      </w:pPr>
      <w:r>
        <w:t xml:space="preserve">В соответствии с законодательством РФ критическая информационная инфраструктура - объекты критической информационной инфраструктуры, а также сети </w:t>
      </w:r>
      <w:r>
        <w:t>электросвязи, используемые для организации взаимодействия таких объектов</w:t>
      </w:r>
      <w:r>
        <w:rPr>
          <w:rStyle w:val="af7"/>
        </w:rPr>
        <w:footnoteReference w:id="1"/>
      </w:r>
      <w:r>
        <w:t>.</w:t>
      </w:r>
    </w:p>
    <w:p w14:paraId="2715E7F0" w14:textId="77777777" w:rsidR="00CA62A7" w:rsidRDefault="006721A5">
      <w:pPr>
        <w:ind w:firstLine="709"/>
      </w:pPr>
      <w:r>
        <w:t>Критическая информационная инфраструктура – это информационные системы, информационно-телекоммуникационные сети, автоматизированные системы управления, а также сети электросвязи, ис</w:t>
      </w:r>
      <w:r>
        <w:t>пользуемые для организации их взаимодействия. Ключевым условием отнесения системы к КИИ является ее использование государственным органом или учреждением, либо российской компанией в следующих сферах:</w:t>
      </w:r>
    </w:p>
    <w:p w14:paraId="0E6FB9B5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здравоохранение;</w:t>
      </w:r>
    </w:p>
    <w:p w14:paraId="6F340E39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наука;</w:t>
      </w:r>
    </w:p>
    <w:p w14:paraId="3B1286C3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транспорт;</w:t>
      </w:r>
    </w:p>
    <w:p w14:paraId="50C8A99A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связь;</w:t>
      </w:r>
    </w:p>
    <w:p w14:paraId="3D1F4CB7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энергетика;</w:t>
      </w:r>
    </w:p>
    <w:p w14:paraId="74CEE52A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банковский (финансовый) сектор;</w:t>
      </w:r>
    </w:p>
    <w:p w14:paraId="403A708C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топливно-энергетический комплекс;</w:t>
      </w:r>
    </w:p>
    <w:p w14:paraId="1CFC811B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атомная энергетика;</w:t>
      </w:r>
    </w:p>
    <w:p w14:paraId="1DF19EE9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оборонная промышленность;</w:t>
      </w:r>
    </w:p>
    <w:p w14:paraId="596A09AA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ракетно-космическая промышленность;</w:t>
      </w:r>
    </w:p>
    <w:p w14:paraId="5401A15D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горнодобывающая промышленность;</w:t>
      </w:r>
    </w:p>
    <w:p w14:paraId="5D98481F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металлургическая промышленность;</w:t>
      </w:r>
    </w:p>
    <w:p w14:paraId="3613B736" w14:textId="77777777" w:rsidR="00CA62A7" w:rsidRDefault="006721A5">
      <w:pPr>
        <w:pStyle w:val="aff2"/>
        <w:numPr>
          <w:ilvl w:val="0"/>
          <w:numId w:val="3"/>
        </w:numPr>
        <w:ind w:left="0" w:firstLine="709"/>
      </w:pPr>
      <w:r>
        <w:t>химическая промышленность.</w:t>
      </w:r>
    </w:p>
    <w:p w14:paraId="2D686650" w14:textId="77777777" w:rsidR="00CA62A7" w:rsidRDefault="006721A5">
      <w:pPr>
        <w:ind w:firstLine="709"/>
      </w:pPr>
      <w:r>
        <w:lastRenderedPageBreak/>
        <w:t>Также к КИИ буду</w:t>
      </w:r>
      <w:r>
        <w:t>т относиться системы, которые на праве собственности, аренды или на ином законном основании принадлежат российской компании или ИП, и обеспечивают взаимодействие указанных выше систем или сетей.</w:t>
      </w:r>
    </w:p>
    <w:p w14:paraId="1929E0C8" w14:textId="77777777" w:rsidR="00CA62A7" w:rsidRDefault="006721A5">
      <w:pPr>
        <w:ind w:firstLine="709"/>
      </w:pPr>
      <w:r>
        <w:t>Вне зависимости от типа системы, к которой принадлежит объект</w:t>
      </w:r>
      <w:r>
        <w:t xml:space="preserve"> КИИ, основным ресурсом, подверженным изменению из </w:t>
      </w:r>
      <w:proofErr w:type="spellStart"/>
      <w:r>
        <w:t>киберсреды</w:t>
      </w:r>
      <w:proofErr w:type="spellEnd"/>
      <w:r>
        <w:t>, является информация. В задачи систем безопасности объектов КИИ входит предотвращение неправомерного доступа, уничтожения, изменения, блокирования, копирования и распространения защищаемой инфор</w:t>
      </w:r>
      <w:r>
        <w:t>мации, других неправомерных действий в отношении такой информации, недопущения воздействия на технические средства обработки информации, в результате которого может быть нарушено и (или) прекращено функционирование объекта КИИ. От систем безопасности также</w:t>
      </w:r>
      <w:r>
        <w:t xml:space="preserve"> требуется восстановление функционирования объектов КИИ. Исходя из этого значимые объекты КИИ являются объектами защиты информации, к которым должны быть предъявлены требования по безопасности информации и реализованы меры по защите информации. Каждому зна</w:t>
      </w:r>
      <w:r>
        <w:t>чимому объекту КИИ должен быть присвоен класс безопасности. Одним из критериев значимости объектов КИИ определена социальная значимость, которая выражается, например, в возможном ущербе при нарушении доступа к государственным услугам</w:t>
      </w:r>
      <w:r>
        <w:rPr>
          <w:rStyle w:val="af7"/>
        </w:rPr>
        <w:footnoteReference w:id="2"/>
      </w:r>
      <w:r>
        <w:t>.</w:t>
      </w:r>
    </w:p>
    <w:p w14:paraId="76A12AB3" w14:textId="77777777" w:rsidR="00CA62A7" w:rsidRDefault="006721A5">
      <w:pPr>
        <w:ind w:firstLine="709"/>
      </w:pPr>
      <w:r>
        <w:t>Одной из основных пр</w:t>
      </w:r>
      <w:r>
        <w:t>облем государственного регулирования вопросов информационной безопасности до недавнего времени являлся конфликт интересов с одной стороны — бизнеса, с другой — государства и общества. Как правило, при принятии решения о необходимости тех или иных мер защит</w:t>
      </w:r>
      <w:r>
        <w:t xml:space="preserve">ы владелец информационной системы оценивает свои потери от возможных инцидентов и сравнивает их со стоимостью мер защиты от этих инцидентов. С </w:t>
      </w:r>
      <w:r>
        <w:lastRenderedPageBreak/>
        <w:t xml:space="preserve">его точки зрения защита нецелесообразна, если затраты на нее превышают возможные его потери при отсутствии такой </w:t>
      </w:r>
      <w:r>
        <w:t>защиты. К сожалению, при этом владельцы информационных систем чаще всего принимают в расчет только свои потери, игнорируя сопутствующий ущерб. Если в результате выхода из строя АСУ ТЭЦ город на три дня останется без тепла, это приведет к падению выручки ко</w:t>
      </w:r>
      <w:r>
        <w:t>мпании менее чем на один процент. Это потери, статистически неотличимые от нуля, и с финансовой точки зрения владелец ТЭЦ мог бы с ними смириться. Для города же три дня, проведенные без тепла и горячей воды, — катастрофа, которую трудно оценить в финансово</w:t>
      </w:r>
      <w:r>
        <w:t>м выражении</w:t>
      </w:r>
      <w:r>
        <w:rPr>
          <w:rStyle w:val="af7"/>
        </w:rPr>
        <w:footnoteReference w:id="3"/>
      </w:r>
      <w:r>
        <w:t>. Чтобы решить эту проблему, в законе введено понятие «категория значимости».</w:t>
      </w:r>
    </w:p>
    <w:p w14:paraId="1FF01143" w14:textId="77777777" w:rsidR="00CA62A7" w:rsidRDefault="006721A5">
      <w:pPr>
        <w:ind w:firstLine="709"/>
      </w:pPr>
      <w:r>
        <w:t>Категория значимости — это характеристика объекта КИИ, которая позволяет провести водораздел: вот с этими объектами владелец может поступать, как ему заблагорассудитс</w:t>
      </w:r>
      <w:r>
        <w:t>я, а вот эти объекты должны защищаться так, как того требует государство.</w:t>
      </w:r>
    </w:p>
    <w:p w14:paraId="57D2F11C" w14:textId="77777777" w:rsidR="00CA62A7" w:rsidRDefault="006721A5">
      <w:pPr>
        <w:ind w:firstLine="709"/>
      </w:pPr>
      <w:r>
        <w:t>Определены четырнадцать типов возможных негативных последствий, к которым может привести нарушение или прекращение работы объектов КИИ:</w:t>
      </w:r>
    </w:p>
    <w:p w14:paraId="52789ABC" w14:textId="77777777" w:rsidR="00CA62A7" w:rsidRDefault="006721A5">
      <w:pPr>
        <w:ind w:firstLine="709"/>
      </w:pPr>
      <w:r>
        <w:t>- причинение вреда жизни и здоровью людей;</w:t>
      </w:r>
    </w:p>
    <w:p w14:paraId="77D4F6C9" w14:textId="77777777" w:rsidR="00CA62A7" w:rsidRDefault="006721A5">
      <w:pPr>
        <w:ind w:firstLine="709"/>
      </w:pPr>
      <w:r>
        <w:t>- н</w:t>
      </w:r>
      <w:r>
        <w:t>арушение работы систем жизнеобеспечения;</w:t>
      </w:r>
    </w:p>
    <w:p w14:paraId="400C6AB7" w14:textId="77777777" w:rsidR="00CA62A7" w:rsidRDefault="006721A5">
      <w:pPr>
        <w:ind w:firstLine="709"/>
      </w:pPr>
      <w:r>
        <w:t>- нарушение транспортного сообщения;</w:t>
      </w:r>
    </w:p>
    <w:p w14:paraId="3766C553" w14:textId="77777777" w:rsidR="00CA62A7" w:rsidRDefault="006721A5">
      <w:pPr>
        <w:ind w:firstLine="709"/>
      </w:pPr>
      <w:r>
        <w:t>- нарушение связи;</w:t>
      </w:r>
    </w:p>
    <w:p w14:paraId="7CACC8A1" w14:textId="77777777" w:rsidR="00CA62A7" w:rsidRDefault="006721A5">
      <w:pPr>
        <w:ind w:firstLine="709"/>
      </w:pPr>
      <w:r>
        <w:t>- снижение доходов федерального или местного бюджета и т. п.</w:t>
      </w:r>
    </w:p>
    <w:p w14:paraId="0B99D3A2" w14:textId="77777777" w:rsidR="00CA62A7" w:rsidRDefault="006721A5">
      <w:pPr>
        <w:ind w:firstLine="709"/>
      </w:pPr>
      <w:r>
        <w:t>В результате для каждого из объектов КИИ вводится четырнадцать показателей категорирования, каждый</w:t>
      </w:r>
      <w:r>
        <w:t xml:space="preserve"> из которых характеризует размер вреда, </w:t>
      </w:r>
      <w:r>
        <w:lastRenderedPageBreak/>
        <w:t>который может быть причинен при наступлении соответствующего негативного последствия.</w:t>
      </w:r>
    </w:p>
    <w:p w14:paraId="2758AD2B" w14:textId="77777777" w:rsidR="00CA62A7" w:rsidRDefault="006721A5">
      <w:pPr>
        <w:ind w:firstLine="709"/>
      </w:pPr>
      <w:r>
        <w:t>В действительности определение объектов КИИ и категорий их значимости — не такая простая задача. Во-первых, к примеру, даже в пред</w:t>
      </w:r>
      <w:r>
        <w:t xml:space="preserve">елах отдельного муниципального образования теплоснабжение может обеспечиваться системой из нескольких ТЭЦ и автономных котельных, и определить численность населения, обслуживаемую одним предприятием — задача сама по себе непростая. Во-вторых, объектом КИИ </w:t>
      </w:r>
      <w:r>
        <w:t>является не предприятие, а каждая информационная система, каждая автоматизированная система управления и каждая информационно-телекоммуникационная сеть предприятия, которые в данном примере используются для теплоснабжения. То есть объектами КИИ будут являт</w:t>
      </w:r>
      <w:r>
        <w:t>ься автоматизированные системы управления водогрейными котлами (причем каждый котел может иметь отдельную систему управления), насосами, задвижками и т. п., а в ряде случаев — даже системы учета поставляемой тепловой энергии и взимания платы с потребителей</w:t>
      </w:r>
      <w:r>
        <w:t>. И категории значимости должны быть определены для каждого такого объекта</w:t>
      </w:r>
      <w:r>
        <w:rPr>
          <w:rStyle w:val="af7"/>
        </w:rPr>
        <w:footnoteReference w:id="4"/>
      </w:r>
      <w:r>
        <w:t>.</w:t>
      </w:r>
    </w:p>
    <w:p w14:paraId="0FF810C2" w14:textId="77777777" w:rsidR="00CA62A7" w:rsidRDefault="006721A5">
      <w:pPr>
        <w:ind w:firstLine="709"/>
      </w:pPr>
      <w:r>
        <w:t>Таким образом, категорирование объектов КИИ — довольно сложный процесс, требующий учета многих нюансов деятельности организации.</w:t>
      </w:r>
    </w:p>
    <w:p w14:paraId="3AA7968D" w14:textId="77777777" w:rsidR="00CA62A7" w:rsidRDefault="00CA62A7">
      <w:pPr>
        <w:ind w:firstLine="709"/>
      </w:pPr>
    </w:p>
    <w:p w14:paraId="4A478247" w14:textId="77777777" w:rsidR="00CA62A7" w:rsidRDefault="00CA62A7">
      <w:pPr>
        <w:ind w:firstLine="709"/>
      </w:pPr>
    </w:p>
    <w:p w14:paraId="345DBC94" w14:textId="77777777" w:rsidR="00CA62A7" w:rsidRDefault="00CA62A7"/>
    <w:p w14:paraId="0B184AFE" w14:textId="77777777" w:rsidR="00CA62A7" w:rsidRDefault="00CA62A7">
      <w:pPr>
        <w:spacing w:line="240" w:lineRule="auto"/>
        <w:rPr>
          <w:b/>
          <w:bCs/>
          <w:szCs w:val="28"/>
        </w:rPr>
      </w:pPr>
    </w:p>
    <w:p w14:paraId="3E01A1DA" w14:textId="77777777" w:rsidR="00CA62A7" w:rsidRDefault="00CA62A7">
      <w:pPr>
        <w:spacing w:line="240" w:lineRule="auto"/>
        <w:rPr>
          <w:b/>
          <w:bCs/>
          <w:szCs w:val="28"/>
        </w:rPr>
      </w:pPr>
    </w:p>
    <w:p w14:paraId="5FAB0F25" w14:textId="77777777" w:rsidR="00CA62A7" w:rsidRDefault="006721A5">
      <w:pPr>
        <w:widowControl w:val="0"/>
        <w:tabs>
          <w:tab w:val="left" w:pos="993"/>
        </w:tabs>
        <w:ind w:firstLine="709"/>
        <w:contextualSpacing/>
        <w:rPr>
          <w:szCs w:val="28"/>
        </w:rPr>
      </w:pPr>
      <w:r>
        <w:rPr>
          <w:b/>
          <w:bCs/>
          <w:szCs w:val="28"/>
        </w:rPr>
        <w:br w:type="page"/>
      </w:r>
    </w:p>
    <w:p w14:paraId="4070EE4F" w14:textId="77777777" w:rsidR="00CA62A7" w:rsidRDefault="00CA62A7">
      <w:pPr>
        <w:spacing w:line="240" w:lineRule="auto"/>
        <w:jc w:val="left"/>
        <w:rPr>
          <w:b/>
          <w:bCs/>
          <w:szCs w:val="28"/>
        </w:rPr>
      </w:pPr>
    </w:p>
    <w:p w14:paraId="47732DCE" w14:textId="77777777" w:rsidR="00CA62A7" w:rsidRDefault="006721A5">
      <w:pPr>
        <w:pStyle w:val="1"/>
        <w:tabs>
          <w:tab w:val="left" w:pos="993"/>
        </w:tabs>
        <w:ind w:left="927"/>
        <w:rPr>
          <w:rFonts w:ascii="Times New Roman" w:hAnsi="Times New Roman"/>
          <w:b/>
          <w:sz w:val="28"/>
          <w:szCs w:val="28"/>
        </w:rPr>
      </w:pPr>
      <w:bookmarkStart w:id="6" w:name="_Toc59101844"/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 xml:space="preserve">БЕЗОПАСНОСТЬ ОБЪЕКТОВ </w:t>
      </w:r>
      <w:r>
        <w:rPr>
          <w:rFonts w:ascii="Times New Roman" w:hAnsi="Times New Roman"/>
          <w:b/>
          <w:sz w:val="28"/>
          <w:szCs w:val="28"/>
        </w:rPr>
        <w:t>КРИТИЧЕСКОЙ ИНФОРМАЦИОННОЙ ИНФРАСТРУКТУРЫ</w:t>
      </w:r>
      <w:bookmarkEnd w:id="6"/>
    </w:p>
    <w:p w14:paraId="28B12143" w14:textId="77777777" w:rsidR="00CA62A7" w:rsidRDefault="00CA62A7">
      <w:pPr>
        <w:ind w:firstLine="709"/>
      </w:pPr>
    </w:p>
    <w:p w14:paraId="2E55D09F" w14:textId="77777777" w:rsidR="00CA62A7" w:rsidRDefault="006721A5">
      <w:pPr>
        <w:ind w:firstLine="709"/>
      </w:pPr>
      <w:r>
        <w:t>Принципами обеспечения безопасности критической информационной инфраструктуры являются:</w:t>
      </w:r>
    </w:p>
    <w:p w14:paraId="2D312FF7" w14:textId="77777777" w:rsidR="00CA62A7" w:rsidRDefault="006721A5">
      <w:pPr>
        <w:ind w:firstLine="709"/>
      </w:pPr>
      <w:bookmarkStart w:id="7" w:name="dst100025"/>
      <w:bookmarkEnd w:id="7"/>
      <w:r>
        <w:t>- законность;</w:t>
      </w:r>
    </w:p>
    <w:p w14:paraId="5309E627" w14:textId="77777777" w:rsidR="00CA62A7" w:rsidRDefault="006721A5">
      <w:pPr>
        <w:ind w:firstLine="709"/>
      </w:pPr>
      <w:bookmarkStart w:id="8" w:name="dst100026"/>
      <w:bookmarkEnd w:id="8"/>
      <w:r>
        <w:t>- непрерывность и комплексность обеспечения безопасности критической информационной инфраструктуры, достигаемые</w:t>
      </w:r>
      <w:r>
        <w:t xml:space="preserve"> в том числе за счет взаимодействия уполномоченных федеральных органов исполнительной власти и субъектов критической информационной инфраструктуры;</w:t>
      </w:r>
    </w:p>
    <w:p w14:paraId="3DCF54B0" w14:textId="77777777" w:rsidR="00CA62A7" w:rsidRDefault="006721A5">
      <w:pPr>
        <w:ind w:firstLine="709"/>
      </w:pPr>
      <w:bookmarkStart w:id="9" w:name="dst100027"/>
      <w:bookmarkEnd w:id="9"/>
      <w:r>
        <w:t>- приоритет предотвращения компьютерных атак</w:t>
      </w:r>
      <w:r>
        <w:rPr>
          <w:rStyle w:val="af7"/>
        </w:rPr>
        <w:footnoteReference w:id="5"/>
      </w:r>
      <w:r>
        <w:t>.</w:t>
      </w:r>
    </w:p>
    <w:p w14:paraId="55F0BAB4" w14:textId="77777777" w:rsidR="00CA62A7" w:rsidRDefault="006721A5">
      <w:pPr>
        <w:ind w:firstLine="709"/>
      </w:pPr>
      <w:r>
        <w:t>Разработка мер защиты информации значимого объекта КИИ должна</w:t>
      </w:r>
      <w:r>
        <w:t xml:space="preserve"> включать в себя анализ угроз безопасности и разработку модели угроз безопасности КИИ:</w:t>
      </w:r>
    </w:p>
    <w:p w14:paraId="0F377245" w14:textId="77777777" w:rsidR="00CA62A7" w:rsidRDefault="006721A5">
      <w:pPr>
        <w:ind w:firstLine="709"/>
      </w:pPr>
      <w:r>
        <w:t>1. Анализ угроз включает в себя выявление источников угроз, оценку возможностей нарушителей (т.е. создание модели нарушителя), анализ уязвимостей используемых систем, оп</w:t>
      </w:r>
      <w:r>
        <w:t>ределение возможных способов реализации угроз и их последствий. Модель нарушителя строится на основе предположений о потенциале атакующих, т.е. о мере усилий, затрачиваемых нарушителем при реализации угроз безопасности информации в информационной системе (</w:t>
      </w:r>
      <w:r>
        <w:t>при этом потенциалы нарушителей можно условно разделить на высокий, средний и низкий).</w:t>
      </w:r>
    </w:p>
    <w:p w14:paraId="5D27839A" w14:textId="77777777" w:rsidR="00CA62A7" w:rsidRDefault="006721A5">
      <w:pPr>
        <w:ind w:firstLine="709"/>
      </w:pPr>
      <w:r>
        <w:lastRenderedPageBreak/>
        <w:t xml:space="preserve">Анализ уязвимостей можно произвести при помощи тестов на проникновение - </w:t>
      </w:r>
      <w:proofErr w:type="spellStart"/>
      <w:r>
        <w:t>пентестов</w:t>
      </w:r>
      <w:proofErr w:type="spellEnd"/>
      <w:r>
        <w:t xml:space="preserve"> (англ. </w:t>
      </w:r>
      <w:proofErr w:type="spellStart"/>
      <w:r>
        <w:t>PenTest</w:t>
      </w:r>
      <w:proofErr w:type="spellEnd"/>
      <w:r>
        <w:t xml:space="preserve">, сокращение от </w:t>
      </w:r>
      <w:proofErr w:type="spellStart"/>
      <w:r>
        <w:t>Penetration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). При проведении </w:t>
      </w:r>
      <w:proofErr w:type="spellStart"/>
      <w:r>
        <w:t>пентестов</w:t>
      </w:r>
      <w:proofErr w:type="spellEnd"/>
      <w:r>
        <w:t xml:space="preserve"> проверяющие </w:t>
      </w:r>
      <w:r>
        <w:t>определяют слабые места инфраструктуры компании, выявляют уязвимости в системах защиты, проводят контролируемую эмуляцию настоящей хакерской атаки - в общем, наглядно показывают, что компания - заказчик этого тестирования может быть взломана. Далее заказчи</w:t>
      </w:r>
      <w:r>
        <w:t xml:space="preserve">к получает рекомендации по устранению выявленных в ходе </w:t>
      </w:r>
      <w:proofErr w:type="spellStart"/>
      <w:r>
        <w:t>пентеста</w:t>
      </w:r>
      <w:proofErr w:type="spellEnd"/>
      <w:r>
        <w:t xml:space="preserve"> недочетов, и через какое-то время </w:t>
      </w:r>
      <w:proofErr w:type="spellStart"/>
      <w:r>
        <w:t>пентест</w:t>
      </w:r>
      <w:proofErr w:type="spellEnd"/>
      <w:r>
        <w:t xml:space="preserve"> повторяется. При проведении анализа уязвимостей и способов реализации угроз рекомендуется использовать Банк Данных Угроз ФСТЭК России </w:t>
      </w:r>
      <w:proofErr w:type="gramStart"/>
      <w:r>
        <w:t>- это</w:t>
      </w:r>
      <w:proofErr w:type="gramEnd"/>
      <w:r>
        <w:t xml:space="preserve"> официальн</w:t>
      </w:r>
      <w:r>
        <w:t>ый государственный справочник различных уязвимостей и способов атак, который регулярно пополняется и поддерживается в актуальном состоянии.</w:t>
      </w:r>
    </w:p>
    <w:p w14:paraId="4FF0902C" w14:textId="77777777" w:rsidR="00CA62A7" w:rsidRDefault="006721A5">
      <w:pPr>
        <w:ind w:firstLine="709"/>
      </w:pPr>
      <w:r>
        <w:t xml:space="preserve"> 2. Под построением модели угроз безопасности КИИ при защите КИИ подразумевается описание свойств или характеристик </w:t>
      </w:r>
      <w:r>
        <w:t>угроз безопасности информации, а под угрозой безопасности - совокупность условий и факторов, создающих потенциальную или реально существующую опасность нарушения безопасности информации (т.е. базовых свойств информации). Целью моделирования угроз КИИ являе</w:t>
      </w:r>
      <w:r>
        <w:t>тся нахождение всех условий и факторов, проводящих к нарушению безопасности информации и работы ИТ-систем. Модель угроз может строиться на основе следующего классического подхода: актуальная угроза информационной безопасности возникает при наличии источник</w:t>
      </w:r>
      <w:r>
        <w:t>а угрозы (внешний/внутренний нарушитель или третьи силы), уязвимости актива, способа реализации угрозы, объекта воздействия и самого вредоносного воздействия. Угроза безопасности информации является актуальной, если существует источник угрозы, условия и сц</w:t>
      </w:r>
      <w:r>
        <w:t>енарий для её реализации, а воздействие на активы приведет к негативным последствиям. Процесс моделирования угроз ИБ состоит из следующих этапов:</w:t>
      </w:r>
    </w:p>
    <w:p w14:paraId="5AD7D108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lastRenderedPageBreak/>
        <w:t>определение возможных негативных последствий от реализации угроз по результатам оценки рисков нарушения законо</w:t>
      </w:r>
      <w:r>
        <w:t>дательства, бизнес-процессов и/или нарушения защищенности информации, что может привести к таким негативным последствиям, как нарушение законодательства, экономический или репутационный ущерб;</w:t>
      </w:r>
    </w:p>
    <w:p w14:paraId="247B1313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определение условий для реализации угроз безопасности информаци</w:t>
      </w:r>
      <w:r>
        <w:t xml:space="preserve">и, т.е. выявление уязвимостей, </w:t>
      </w:r>
      <w:proofErr w:type="spellStart"/>
      <w:r>
        <w:t>недекларированных</w:t>
      </w:r>
      <w:proofErr w:type="spellEnd"/>
      <w:r>
        <w:t xml:space="preserve"> возможностей, доступов к ИТ-системам, которые могут быть использованы злоумышленниками;</w:t>
      </w:r>
    </w:p>
    <w:p w14:paraId="20977A59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определение источников угроз (техногенных и антропогенных) и оценка возможностей нарушителей (внешних и внутренних);</w:t>
      </w:r>
    </w:p>
    <w:p w14:paraId="6E3D75E1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оп</w:t>
      </w:r>
      <w:r>
        <w:t xml:space="preserve">ределение сценариев реализации угроз с помощью таблицы тактик и </w:t>
      </w:r>
      <w:proofErr w:type="gramStart"/>
      <w:r>
        <w:t>техник</w:t>
      </w:r>
      <w:proofErr w:type="gramEnd"/>
      <w:r>
        <w:t xml:space="preserve"> атакующих;</w:t>
      </w:r>
    </w:p>
    <w:p w14:paraId="46E038DE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оценка уровня опасности угроз безопасности информации путем анализа типа доступа, необходимого для реализации атаки, сложности сценария атаки и уровня важности атакуемых акти</w:t>
      </w:r>
      <w:r>
        <w:t>вов</w:t>
      </w:r>
      <w:r>
        <w:rPr>
          <w:rStyle w:val="af7"/>
        </w:rPr>
        <w:footnoteReference w:id="6"/>
      </w:r>
      <w:r>
        <w:t>.</w:t>
      </w:r>
    </w:p>
    <w:p w14:paraId="22F26781" w14:textId="77777777" w:rsidR="00CA62A7" w:rsidRDefault="006721A5">
      <w:pPr>
        <w:ind w:firstLine="709"/>
      </w:pPr>
      <w:r>
        <w:t>После анализа и моделирования угроз следует переходить к внедрению контрмер. При этом следует иметь в виду, что внедряемые меры защиты не должны оказывать негативного влияния на функционирование самого объекта КИИ – этим подчеркивается, что приоритет</w:t>
      </w:r>
      <w:r>
        <w:t>ом является непрерывность технологических процессов, остановка которых может сама по себе привести к инциденту на КИИ, например, к выходу оборудования из строя или даже аварии.</w:t>
      </w:r>
    </w:p>
    <w:p w14:paraId="487984F2" w14:textId="77777777" w:rsidR="00CA62A7" w:rsidRDefault="006721A5">
      <w:pPr>
        <w:ind w:firstLine="709"/>
      </w:pPr>
      <w:r>
        <w:t> В списке организационных и технических мер, предусмотренных в зависимости от к</w:t>
      </w:r>
      <w:r>
        <w:t>атегории значимости объекта КИИ и угроз безопасности информации, можно выделить:</w:t>
      </w:r>
    </w:p>
    <w:p w14:paraId="78EE23E2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идентификация и аутентификация;</w:t>
      </w:r>
    </w:p>
    <w:p w14:paraId="62E38B7D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управление доступом;</w:t>
      </w:r>
    </w:p>
    <w:p w14:paraId="4E6B13F3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lastRenderedPageBreak/>
        <w:t>ограничение программной среды;</w:t>
      </w:r>
    </w:p>
    <w:p w14:paraId="7CE92D70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защита машинных носителей информации;</w:t>
      </w:r>
    </w:p>
    <w:p w14:paraId="18810B90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аудит безопасности;</w:t>
      </w:r>
    </w:p>
    <w:p w14:paraId="29A5601E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антивирусная защита;</w:t>
      </w:r>
    </w:p>
    <w:p w14:paraId="48651958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предотвращение вторжений (компьютерных атак);</w:t>
      </w:r>
    </w:p>
    <w:p w14:paraId="698A1284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обеспечение целостности;</w:t>
      </w:r>
    </w:p>
    <w:p w14:paraId="70F55214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обеспечение доступности;</w:t>
      </w:r>
    </w:p>
    <w:p w14:paraId="0E5ABA56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защита технических средств и систем;</w:t>
      </w:r>
    </w:p>
    <w:p w14:paraId="49AB2C77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защита информационной (автоматизированной) системы и ее компонентов;</w:t>
      </w:r>
    </w:p>
    <w:p w14:paraId="46D5A60D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планирование мероприятий по обеспечению безопасности;</w:t>
      </w:r>
    </w:p>
    <w:p w14:paraId="0D500BE1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управление конфигурацией;</w:t>
      </w:r>
    </w:p>
    <w:p w14:paraId="52E47155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управление обновлениями программного обеспечения;</w:t>
      </w:r>
    </w:p>
    <w:p w14:paraId="20DCA55E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реагирование на инциденты информационной безопасности;</w:t>
      </w:r>
    </w:p>
    <w:p w14:paraId="4BC0D8AC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обеспечение действий в нештатных ситуациях;</w:t>
      </w:r>
    </w:p>
    <w:p w14:paraId="404509F0" w14:textId="77777777" w:rsidR="00CA62A7" w:rsidRDefault="006721A5">
      <w:pPr>
        <w:pStyle w:val="aff2"/>
        <w:numPr>
          <w:ilvl w:val="0"/>
          <w:numId w:val="4"/>
        </w:numPr>
        <w:ind w:left="0" w:firstLine="709"/>
      </w:pPr>
      <w:r>
        <w:t>информирование и обучение персонала</w:t>
      </w:r>
      <w:r>
        <w:rPr>
          <w:rStyle w:val="af7"/>
        </w:rPr>
        <w:footnoteReference w:id="7"/>
      </w:r>
      <w:r>
        <w:t>.</w:t>
      </w:r>
    </w:p>
    <w:p w14:paraId="339B12A8" w14:textId="77777777" w:rsidR="00CA62A7" w:rsidRDefault="006721A5">
      <w:pPr>
        <w:ind w:firstLine="709"/>
      </w:pPr>
      <w:r>
        <w:t> Кроме этого, при использовании СЗИ для защ</w:t>
      </w:r>
      <w:r>
        <w:t xml:space="preserve">иты КИИ приоритет отдается штатному защитному функционалу, а при реагировании на компьютерные инциденты в критической информационной инфраструктуре требуется отправлять информацию о них в систему </w:t>
      </w:r>
      <w:proofErr w:type="spellStart"/>
      <w:r>
        <w:t>ГосСОПКА</w:t>
      </w:r>
      <w:proofErr w:type="spellEnd"/>
      <w:r>
        <w:t>. Следует также отметить важность использования СЗИ,</w:t>
      </w:r>
      <w:r>
        <w:t xml:space="preserve"> которые обеспечиваются гарантийной и/или технической поддержкой, а также на возможные ограничения по использованию программного/аппаратного обеспечения или СЗИ (видимо, имеются ввиду санкционные риски). На значимом объекте КИИ требуется запретить удаленны</w:t>
      </w:r>
      <w:r>
        <w:t xml:space="preserve">й и локальный бесконтрольный доступ для обновления или управления лицами, не являющимися работниками субъекта КИИ, а также запретить </w:t>
      </w:r>
      <w:r>
        <w:lastRenderedPageBreak/>
        <w:t>бесконтрольную передачу информации из объекта КИИ производителю или иным лицам. Кроме этого, все программные и аппаратные с</w:t>
      </w:r>
      <w:r>
        <w:t>редства объекта КИИ первой категории значимости должны располагаться на территории РФ (за исключением оговоренных законодательством случаев).</w:t>
      </w:r>
    </w:p>
    <w:p w14:paraId="5F278208" w14:textId="77777777" w:rsidR="00CA62A7" w:rsidRDefault="006721A5">
      <w:pPr>
        <w:ind w:firstLine="709"/>
      </w:pPr>
      <w:r>
        <w:t>Защита критической информационной инфраструктуры страны требует привлечения огромных материальных сил и финансовых</w:t>
      </w:r>
      <w:r>
        <w:t xml:space="preserve"> вложений. Полная изоляция объектов критической информационной инфраструктуры от внешнего мира тоже не является решением проблемы, поскольку высокий процент оборудования, используемого на объектах, составляют иностранные разработки. Наиболее оптимальным ва</w:t>
      </w:r>
      <w:r>
        <w:t>риантом полноценного обеспечения защиты объектов критической информационной инфраструктуры считается подключение к ним Центра мониторинга информационной безопасности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Center</w:t>
      </w:r>
      <w:proofErr w:type="spellEnd"/>
      <w:r>
        <w:t>). Он предоставляет полный спектр услуг по мониторингу и админи</w:t>
      </w:r>
      <w:r>
        <w:t xml:space="preserve">стрированию систем защиты информации, выявлению и реагированию на инциденты. Это позволит субъектам критической информационной инфраструктуры более экономно осуществить требования данного федерального закона. Такой подход, возможно, станет одним из важных </w:t>
      </w:r>
      <w:r>
        <w:t>трендов в области информационной безопасности в России.</w:t>
      </w:r>
    </w:p>
    <w:p w14:paraId="09B4664B" w14:textId="77777777" w:rsidR="00CA62A7" w:rsidRDefault="00CA62A7">
      <w:pPr>
        <w:ind w:firstLine="709"/>
      </w:pPr>
    </w:p>
    <w:p w14:paraId="68C5089C" w14:textId="77777777" w:rsidR="00CA62A7" w:rsidRDefault="00CA62A7">
      <w:pPr>
        <w:ind w:firstLine="709"/>
      </w:pPr>
    </w:p>
    <w:p w14:paraId="69E83FCE" w14:textId="77777777" w:rsidR="00CA62A7" w:rsidRDefault="00CA62A7">
      <w:pPr>
        <w:ind w:firstLine="709"/>
      </w:pPr>
    </w:p>
    <w:p w14:paraId="0DE4BAB3" w14:textId="77777777" w:rsidR="00CA62A7" w:rsidRDefault="006721A5">
      <w:pPr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1ADB17FB" w14:textId="77777777" w:rsidR="00CA62A7" w:rsidRDefault="006721A5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10" w:name="_Toc59101845"/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10"/>
    </w:p>
    <w:bookmarkEnd w:id="4"/>
    <w:bookmarkEnd w:id="5"/>
    <w:p w14:paraId="6233BF70" w14:textId="77777777" w:rsidR="00CA62A7" w:rsidRDefault="00CA62A7">
      <w:pPr>
        <w:ind w:firstLine="709"/>
        <w:rPr>
          <w:szCs w:val="28"/>
        </w:rPr>
      </w:pPr>
    </w:p>
    <w:p w14:paraId="764421EC" w14:textId="77777777" w:rsidR="00CA62A7" w:rsidRDefault="006721A5">
      <w:pPr>
        <w:ind w:firstLine="709"/>
      </w:pPr>
      <w:r>
        <w:t>Таким образом, в заключении следует сделать выводы по рассмотренной теме.</w:t>
      </w:r>
    </w:p>
    <w:p w14:paraId="2ED64CB4" w14:textId="77777777" w:rsidR="00CA62A7" w:rsidRDefault="006721A5">
      <w:pPr>
        <w:ind w:firstLine="709"/>
      </w:pPr>
      <w:r>
        <w:t xml:space="preserve">Критическая информационная инфраструктура - объекты критической информационной инфраструктуры, а также </w:t>
      </w:r>
      <w:r>
        <w:t>сети электросвязи, используемые для организации взаимодействия таких объектов.</w:t>
      </w:r>
    </w:p>
    <w:p w14:paraId="6E495381" w14:textId="77777777" w:rsidR="00CA62A7" w:rsidRDefault="006721A5">
      <w:pPr>
        <w:ind w:firstLine="709"/>
      </w:pPr>
      <w:bookmarkStart w:id="11" w:name="_Toc445973859"/>
      <w:bookmarkStart w:id="12" w:name="_Toc461205701"/>
      <w:r>
        <w:t xml:space="preserve">К субъектам критической информационной инфраструктуры относятся государственные органы и учреждения, а </w:t>
      </w:r>
      <w:proofErr w:type="gramStart"/>
      <w:r>
        <w:t>так же</w:t>
      </w:r>
      <w:proofErr w:type="gramEnd"/>
      <w:r>
        <w:t xml:space="preserve"> российские юридические лица и/или индивидуальные предприниматели ко</w:t>
      </w:r>
      <w:r>
        <w:t>торым на праве собственности, аренды или на ином законном основании принадлежат информационные системы, информационно-телекоммуникационные сети, автоматизированные системы управления. У каждого субъекта КИИ есть объекты КИИ - информационные системы, автома</w:t>
      </w:r>
      <w:r>
        <w:t>тизированные системы управления технологическими процессами, информационно-телекоммуникационные сети - функционирующие в сфере здравоохранения, науки, транспорта, связи, энергетики, банковской сфере и иных сферах финансового рынка, топливно-энергетического</w:t>
      </w:r>
      <w:r>
        <w:t xml:space="preserve"> комплекса, в области атомной энергии, оборонной, ракетно-космической, горнодобывающей, металлургической и химической промышленности.</w:t>
      </w:r>
    </w:p>
    <w:p w14:paraId="66DB65A7" w14:textId="463E960E" w:rsidR="00CA62A7" w:rsidRPr="00AD17B0" w:rsidRDefault="006721A5" w:rsidP="00AD17B0">
      <w:pPr>
        <w:ind w:firstLine="709"/>
      </w:pPr>
      <w:r>
        <w:t>Критическая информационная инфраструктура не является проходной темой в информационной безопасности. Потенциально это круп</w:t>
      </w:r>
      <w:r>
        <w:t xml:space="preserve">нейшая тема, как минимум, за последние 10 лет. Всем субъектам КИИ (а их не </w:t>
      </w:r>
      <w:bookmarkStart w:id="13" w:name="_GoBack"/>
      <w:bookmarkEnd w:id="13"/>
      <w:r>
        <w:t>мало) нужно не только провести массу продолжительных по времени и дорогостоящих мероприятий, но и создавать полноценные системы безопасности. Такие системы должны включать в себя ча</w:t>
      </w:r>
      <w:r>
        <w:t>сти по управлению, по технической защите и прочее. Системы нужно обслуживать, модернизировать и совершенствовать. Все это требует значительных финансовых и трудовых ресурсов, а также компетенций, которые в рамках рынка еще предстоит наращивать.</w:t>
      </w:r>
    </w:p>
    <w:p w14:paraId="09D794BC" w14:textId="77777777" w:rsidR="00CA62A7" w:rsidRDefault="006721A5">
      <w:pPr>
        <w:pStyle w:val="1"/>
        <w:tabs>
          <w:tab w:val="left" w:pos="993"/>
        </w:tabs>
        <w:ind w:firstLine="708"/>
        <w:rPr>
          <w:rFonts w:ascii="Times New Roman" w:hAnsi="Times New Roman"/>
          <w:b/>
          <w:sz w:val="28"/>
          <w:szCs w:val="28"/>
        </w:rPr>
      </w:pPr>
      <w:bookmarkStart w:id="14" w:name="_Toc59101846"/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  <w:bookmarkEnd w:id="11"/>
      <w:bookmarkEnd w:id="12"/>
      <w:bookmarkEnd w:id="14"/>
    </w:p>
    <w:p w14:paraId="2E719457" w14:textId="77777777" w:rsidR="00CA62A7" w:rsidRDefault="00CA62A7">
      <w:pPr>
        <w:ind w:firstLine="709"/>
      </w:pPr>
    </w:p>
    <w:p w14:paraId="56548F3E" w14:textId="77777777" w:rsidR="00CA62A7" w:rsidRDefault="006721A5">
      <w:pPr>
        <w:pStyle w:val="aff2"/>
        <w:numPr>
          <w:ilvl w:val="0"/>
          <w:numId w:val="5"/>
        </w:numPr>
        <w:ind w:left="0" w:firstLine="709"/>
      </w:pPr>
      <w:r>
        <w:t>Федеральный закон «О безопасности критической информационной инфраструктуры Российской Федерации» от 26.07.2017 N 187-ФЗ [Электронный ресурс]. – Доступ из справочно-правовой системы «Консультант Плюс».</w:t>
      </w:r>
    </w:p>
    <w:p w14:paraId="05081BDD" w14:textId="77777777" w:rsidR="00CA62A7" w:rsidRDefault="006721A5">
      <w:pPr>
        <w:pStyle w:val="aff2"/>
        <w:numPr>
          <w:ilvl w:val="0"/>
          <w:numId w:val="5"/>
        </w:numPr>
        <w:ind w:left="0" w:firstLine="709"/>
      </w:pPr>
      <w:proofErr w:type="spellStart"/>
      <w:r>
        <w:t>Абдулоризов</w:t>
      </w:r>
      <w:proofErr w:type="spellEnd"/>
      <w:r>
        <w:t xml:space="preserve"> А. Н. Кр</w:t>
      </w:r>
      <w:r>
        <w:t>итическая информационная инфраструктура как объект обеспечения безопасности // Молодой ученый. — 2020. — № 20 (310). — С. 16-19.</w:t>
      </w:r>
    </w:p>
    <w:p w14:paraId="232194B3" w14:textId="77777777" w:rsidR="00CA62A7" w:rsidRDefault="006721A5">
      <w:pPr>
        <w:pStyle w:val="aff2"/>
        <w:numPr>
          <w:ilvl w:val="0"/>
          <w:numId w:val="5"/>
        </w:numPr>
        <w:ind w:left="0" w:firstLine="709"/>
      </w:pPr>
      <w:proofErr w:type="spellStart"/>
      <w:r>
        <w:t>Заворина</w:t>
      </w:r>
      <w:proofErr w:type="spellEnd"/>
      <w:r>
        <w:t> Л.Д., Селифанов В.В. Разработка системы защиты информации значимого объекта критической инфраструктуры Российской Феде</w:t>
      </w:r>
      <w:r>
        <w:t>рации // Сборник научных трудов НГТУ. – 2019. – № 1 (94). – С. 123–131.</w:t>
      </w:r>
    </w:p>
    <w:p w14:paraId="5A525F55" w14:textId="77777777" w:rsidR="00CA62A7" w:rsidRDefault="006721A5">
      <w:pPr>
        <w:pStyle w:val="aff2"/>
        <w:numPr>
          <w:ilvl w:val="0"/>
          <w:numId w:val="5"/>
        </w:numPr>
        <w:ind w:left="0" w:firstLine="709"/>
      </w:pPr>
      <w:r>
        <w:t>Лютиков В.С. О безопасности критической информационной инфраструктуры Российской Федерации // Шестая конференция «Информационная безопасность автоматизированных систем управления техно</w:t>
      </w:r>
      <w:r>
        <w:t>логическими процессами критически важных объектов». -  2018.</w:t>
      </w:r>
    </w:p>
    <w:p w14:paraId="25202496" w14:textId="77777777" w:rsidR="00CA62A7" w:rsidRDefault="006721A5">
      <w:pPr>
        <w:pStyle w:val="aff2"/>
        <w:numPr>
          <w:ilvl w:val="0"/>
          <w:numId w:val="5"/>
        </w:numPr>
        <w:ind w:left="0" w:firstLine="709"/>
      </w:pPr>
      <w:proofErr w:type="spellStart"/>
      <w:r>
        <w:t>Оюн</w:t>
      </w:r>
      <w:proofErr w:type="spellEnd"/>
      <w:r>
        <w:t xml:space="preserve"> Ч.О. Объекты критической информационной инфраструктуры // </w:t>
      </w:r>
      <w:hyperlink r:id="rId16" w:history="1">
        <w:proofErr w:type="spellStart"/>
        <w:r>
          <w:rPr>
            <w:rStyle w:val="afa"/>
            <w:color w:val="auto"/>
            <w:u w:val="none"/>
          </w:rPr>
          <w:t>Интерэкспо</w:t>
        </w:r>
        <w:proofErr w:type="spellEnd"/>
        <w:r>
          <w:rPr>
            <w:rStyle w:val="afa"/>
            <w:color w:val="auto"/>
            <w:u w:val="none"/>
          </w:rPr>
          <w:t xml:space="preserve"> Гео-Сибирь</w:t>
        </w:r>
      </w:hyperlink>
      <w:r>
        <w:t>. – 2018.</w:t>
      </w:r>
    </w:p>
    <w:p w14:paraId="5D2846C3" w14:textId="77777777" w:rsidR="00CA62A7" w:rsidRDefault="00CA62A7"/>
    <w:p w14:paraId="6D2F907C" w14:textId="77777777" w:rsidR="00CA62A7" w:rsidRDefault="00CA62A7"/>
    <w:sectPr w:rsidR="00CA62A7">
      <w:footerReference w:type="first" r:id="rId17"/>
      <w:footnotePr>
        <w:numRestart w:val="eachPage"/>
      </w:footnotePr>
      <w:pgSz w:w="11906" w:h="16838"/>
      <w:pgMar w:top="1134" w:right="851" w:bottom="1134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95393" w14:textId="77777777" w:rsidR="006721A5" w:rsidRDefault="006721A5">
      <w:pPr>
        <w:spacing w:after="0" w:line="240" w:lineRule="auto"/>
      </w:pPr>
      <w:r>
        <w:separator/>
      </w:r>
    </w:p>
  </w:endnote>
  <w:endnote w:type="continuationSeparator" w:id="0">
    <w:p w14:paraId="4C39B89D" w14:textId="77777777" w:rsidR="006721A5" w:rsidRDefault="0067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A">
    <w:altName w:val="Tahoma"/>
    <w:charset w:val="CC"/>
    <w:family w:val="auto"/>
    <w:pitch w:val="default"/>
    <w:sig w:usb0="00000000" w:usb1="00000000" w:usb2="00000000" w:usb3="00000000" w:csb0="00000005" w:csb1="00000000"/>
  </w:font>
  <w:font w:name="GOST type B">
    <w:altName w:val="Edisson"/>
    <w:charset w:val="00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23748" w14:textId="77777777" w:rsidR="00CA62A7" w:rsidRDefault="00CA62A7">
    <w:pPr>
      <w:pStyle w:val="af2"/>
      <w:jc w:val="right"/>
    </w:pPr>
  </w:p>
  <w:p w14:paraId="5BBFCA9A" w14:textId="77777777" w:rsidR="00CA62A7" w:rsidRDefault="00CA62A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3A6D6" w14:textId="77777777" w:rsidR="00CA62A7" w:rsidRDefault="006721A5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F45DFE" w14:textId="77777777" w:rsidR="00CA62A7" w:rsidRDefault="00CA62A7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579701"/>
    </w:sdtPr>
    <w:sdtEndPr/>
    <w:sdtContent>
      <w:p w14:paraId="79F3AAAB" w14:textId="77777777" w:rsidR="00CA62A7" w:rsidRDefault="006721A5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13E74FD2" w14:textId="77777777" w:rsidR="00CA62A7" w:rsidRDefault="00CA62A7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4DC0C" w14:textId="77777777" w:rsidR="00CA62A7" w:rsidRDefault="006721A5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 w14:paraId="3E4A9D23" w14:textId="77777777" w:rsidR="00CA62A7" w:rsidRDefault="00CA62A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30A6" w14:textId="77777777" w:rsidR="006721A5" w:rsidRDefault="006721A5">
      <w:pPr>
        <w:spacing w:after="0" w:line="240" w:lineRule="auto"/>
      </w:pPr>
      <w:r>
        <w:separator/>
      </w:r>
    </w:p>
  </w:footnote>
  <w:footnote w:type="continuationSeparator" w:id="0">
    <w:p w14:paraId="5B50CDD7" w14:textId="77777777" w:rsidR="006721A5" w:rsidRDefault="006721A5">
      <w:pPr>
        <w:spacing w:after="0" w:line="240" w:lineRule="auto"/>
      </w:pPr>
      <w:r>
        <w:continuationSeparator/>
      </w:r>
    </w:p>
  </w:footnote>
  <w:footnote w:id="1">
    <w:p w14:paraId="0C9C875E" w14:textId="77777777" w:rsidR="00CA62A7" w:rsidRDefault="006721A5">
      <w:pPr>
        <w:pStyle w:val="aa"/>
      </w:pPr>
      <w:r>
        <w:rPr>
          <w:rStyle w:val="af7"/>
        </w:rPr>
        <w:footnoteRef/>
      </w:r>
      <w:r>
        <w:t xml:space="preserve"> Федеральный закон «О безопасности критической информационной инфраструктуры Российской Федерации» от 26.07.2017 N 187-ФЗ – ст. 1.</w:t>
      </w:r>
    </w:p>
  </w:footnote>
  <w:footnote w:id="2">
    <w:p w14:paraId="6C01CCFB" w14:textId="77777777" w:rsidR="00CA62A7" w:rsidRDefault="006721A5">
      <w:pPr>
        <w:pStyle w:val="aa"/>
      </w:pPr>
      <w:r>
        <w:rPr>
          <w:rStyle w:val="af7"/>
        </w:rPr>
        <w:footnoteRef/>
      </w:r>
      <w:r>
        <w:t xml:space="preserve"> </w:t>
      </w:r>
      <w:proofErr w:type="spellStart"/>
      <w:r>
        <w:t>Абдулоризов</w:t>
      </w:r>
      <w:proofErr w:type="spellEnd"/>
      <w:r>
        <w:t xml:space="preserve"> А. Н. Критическая информационная инфраструктура как объект обеспечения безопасности // Молодой ученый. — 2020.</w:t>
      </w:r>
      <w:r>
        <w:t xml:space="preserve"> — № 20 (310). — С. 16.</w:t>
      </w:r>
    </w:p>
  </w:footnote>
  <w:footnote w:id="3">
    <w:p w14:paraId="1C219CFE" w14:textId="77777777" w:rsidR="00CA62A7" w:rsidRDefault="006721A5">
      <w:pPr>
        <w:pStyle w:val="aa"/>
      </w:pPr>
      <w:r>
        <w:rPr>
          <w:rStyle w:val="af7"/>
        </w:rPr>
        <w:footnoteRef/>
      </w:r>
      <w:r>
        <w:t xml:space="preserve"> </w:t>
      </w:r>
      <w:proofErr w:type="spellStart"/>
      <w:r>
        <w:t>Оюн</w:t>
      </w:r>
      <w:proofErr w:type="spellEnd"/>
      <w:r>
        <w:t xml:space="preserve"> Ч.О. Объекты критической информационной инфраструктуры // </w:t>
      </w:r>
      <w:hyperlink r:id="rId1" w:history="1">
        <w:proofErr w:type="spellStart"/>
        <w:r>
          <w:rPr>
            <w:rStyle w:val="afa"/>
            <w:color w:val="auto"/>
            <w:u w:val="none"/>
          </w:rPr>
          <w:t>Интерэкспо</w:t>
        </w:r>
        <w:proofErr w:type="spellEnd"/>
        <w:r>
          <w:rPr>
            <w:rStyle w:val="afa"/>
            <w:color w:val="auto"/>
            <w:u w:val="none"/>
          </w:rPr>
          <w:t xml:space="preserve"> Гео-Сибирь</w:t>
        </w:r>
      </w:hyperlink>
      <w:r>
        <w:t>. – 2018.</w:t>
      </w:r>
    </w:p>
  </w:footnote>
  <w:footnote w:id="4">
    <w:p w14:paraId="50906DA7" w14:textId="77777777" w:rsidR="00CA62A7" w:rsidRDefault="006721A5">
      <w:pPr>
        <w:pStyle w:val="aa"/>
      </w:pPr>
      <w:r>
        <w:rPr>
          <w:rStyle w:val="af7"/>
        </w:rPr>
        <w:footnoteRef/>
      </w:r>
      <w:r>
        <w:t xml:space="preserve"> </w:t>
      </w:r>
      <w:proofErr w:type="spellStart"/>
      <w:r>
        <w:t>Заворина</w:t>
      </w:r>
      <w:proofErr w:type="spellEnd"/>
      <w:r>
        <w:t> Л.Д., Селифанов В.В. Разработка системы защиты информац</w:t>
      </w:r>
      <w:r>
        <w:t>ии значимого объекта критической инфраструктуры Российской Федерации // Сборник научных трудов НГТУ. – 2019. – № 1 (94). – С. 123.</w:t>
      </w:r>
    </w:p>
  </w:footnote>
  <w:footnote w:id="5">
    <w:p w14:paraId="4FCB6E0B" w14:textId="77777777" w:rsidR="00CA62A7" w:rsidRDefault="006721A5">
      <w:pPr>
        <w:pStyle w:val="aa"/>
      </w:pPr>
      <w:r>
        <w:rPr>
          <w:rStyle w:val="af7"/>
        </w:rPr>
        <w:footnoteRef/>
      </w:r>
      <w:r>
        <w:t xml:space="preserve"> Федеральный закон «О безопасности критической информационной инфраструктуры Российской Федерации» от 26.07.2017 N 187-ФЗ – </w:t>
      </w:r>
      <w:r>
        <w:t>ст. 4.</w:t>
      </w:r>
    </w:p>
  </w:footnote>
  <w:footnote w:id="6">
    <w:p w14:paraId="4A4975AF" w14:textId="77777777" w:rsidR="00CA62A7" w:rsidRDefault="006721A5">
      <w:pPr>
        <w:pStyle w:val="aa"/>
      </w:pPr>
      <w:r>
        <w:rPr>
          <w:rStyle w:val="af7"/>
        </w:rPr>
        <w:footnoteRef/>
      </w:r>
      <w:r>
        <w:t xml:space="preserve"> </w:t>
      </w:r>
      <w:proofErr w:type="spellStart"/>
      <w:r>
        <w:t>Абдулоризов</w:t>
      </w:r>
      <w:proofErr w:type="spellEnd"/>
      <w:r>
        <w:t xml:space="preserve"> А. Н. Критическая информационная инфраструктура как объект обеспечения безопасности // Молодой ученый. — 2020. — № 20 (310). — С. 17.</w:t>
      </w:r>
    </w:p>
  </w:footnote>
  <w:footnote w:id="7">
    <w:p w14:paraId="7F34A4AB" w14:textId="77777777" w:rsidR="00CA62A7" w:rsidRDefault="006721A5">
      <w:pPr>
        <w:pStyle w:val="aa"/>
      </w:pPr>
      <w:r>
        <w:rPr>
          <w:rStyle w:val="af7"/>
        </w:rPr>
        <w:footnoteRef/>
      </w:r>
      <w:r>
        <w:t xml:space="preserve"> Лютиков В.С. О безопасности критической информационной инфраструктуры Российской Федерации // Шеста</w:t>
      </w:r>
      <w:r>
        <w:t>я конференция «Информационная безопасность автоматизированных систем управления технологическими процессами критически важных объектов». - 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7AC8C" w14:textId="77777777" w:rsidR="00CA62A7" w:rsidRDefault="006721A5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568AC34" wp14:editId="6BA30335">
              <wp:simplePos x="0" y="0"/>
              <wp:positionH relativeFrom="column">
                <wp:posOffset>-492125</wp:posOffset>
              </wp:positionH>
              <wp:positionV relativeFrom="paragraph">
                <wp:posOffset>5280025</wp:posOffset>
              </wp:positionV>
              <wp:extent cx="342900" cy="857250"/>
              <wp:effectExtent l="317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751873" w14:textId="77777777" w:rsidR="00CA62A7" w:rsidRDefault="00CA62A7">
                          <w:pPr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8AC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8.75pt;margin-top:415.75pt;width:27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0r8AEAAMgDAAAOAAAAZHJzL2Uyb0RvYy54bWysU8tu2zAQvBfoPxC815JVp0kEy0GaIEWB&#10;9AEk/QCKIi2iIpdd0pb8911Sjuu2t6IXgtxdDmdml+ubyQ5srzAYcA1fLkrOlJPQGbdt+LfnhzdX&#10;nIUoXCcGcKrhBxX4zeb1q/Xoa1VBD0OnkBGIC/XoG97H6OuiCLJXVoQFeOUoqQGtiHTEbdGhGAnd&#10;DkVVlu+KEbDzCFKFQNH7Ock3GV9rJeMXrYOKbGg4cYt5xby2aS02a1FvUfjeyCMN8Q8srDCOHj1B&#10;3Yso2A7NX1DWSIQAOi4k2AK0NlJlDaRmWf6h5qkXXmUtZE7wJ5vC/4OVn/dfkZmu4RVnTlhq0bOa&#10;InsPE1smd0Yfaip68lQWJwpTl7PS4B9Bfg/MwV0v3FbdIsLYK9ERu3yzOLs644QE0o6foKNnxC5C&#10;Bpo02mQdmcEInbp0OHUmUZEUfLuqrkvKSEpdXVxWF7lzhahfLnsM8YMCy9Km4UiNz+Bi/xgiyaDS&#10;l5L0loMHMwy5+YP7LUCFKZLJJ74z8zi109GMFroDyUCYZ4lmnzZprS6J4Eij1PDwYydQcTZ8dOTG&#10;9XK1SrOXDytiTwc8z7TnGeFkDzShkbN5exfned15NNueHpv9d3BLDmqT1SWrZ2JH6jQuWfRxtNM8&#10;np9z1a8PuPkJAAD//wMAUEsDBBQABgAIAAAAIQAQzJ1u4gAAAAsBAAAPAAAAZHJzL2Rvd25yZXYu&#10;eG1sTI9NT4NAEIbvJv6HzZh4o0tLSltkaIzGJl5Mi/bgbWFXIO4HsttC/73Tk97eyTx555l8OxnN&#10;zmrwnbMI81kMTNnayc42CB/vL9EamA/CSqGdVQgX5WFb3N7kIpNutAd1LkPDqMT6TCC0IfQZ575u&#10;lRF+5nplafflBiMCjUPD5SBGKjeaL+I45UZ0li60oldPraq/y5NBOFZvF33ok8+4G1/30+5nXz7v&#10;GsT7u+nxAVhQU/iD4apP6lCQU+VOVnqmEaLVakkowjqZUyAiWiQUKoRNmi6BFzn//0PxCwAA//8D&#10;AFBLAQItABQABgAIAAAAIQC2gziS/gAAAOEBAAATAAAAAAAAAAAAAAAAAAAAAABbQ29udGVudF9U&#10;eXBlc10ueG1sUEsBAi0AFAAGAAgAAAAhADj9If/WAAAAlAEAAAsAAAAAAAAAAAAAAAAALwEAAF9y&#10;ZWxzLy5yZWxzUEsBAi0AFAAGAAgAAAAhAOy3jSvwAQAAyAMAAA4AAAAAAAAAAAAAAAAALgIAAGRy&#10;cy9lMm9Eb2MueG1sUEsBAi0AFAAGAAgAAAAhABDMnW7iAAAACwEAAA8AAAAAAAAAAAAAAAAASgQA&#10;AGRycy9kb3ducmV2LnhtbFBLBQYAAAAABAAEAPMAAABZBQAAAAA=&#10;" o:allowincell="f" filled="f" stroked="f">
              <v:textbox style="layout-flow:vertical;mso-layout-flow-alt:bottom-to-top">
                <w:txbxContent>
                  <w:p w14:paraId="4E751873" w14:textId="77777777" w:rsidR="00CA62A7" w:rsidRDefault="00CA62A7">
                    <w:pPr>
                      <w:rPr>
                        <w:rFonts w:ascii="GOST type A" w:hAnsi="GOST type 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34254" w14:textId="77777777" w:rsidR="00CA62A7" w:rsidRDefault="006721A5">
    <w:pPr>
      <w:pStyle w:val="ac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67BEEA8F" wp14:editId="223955C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2" o:spid="_x0000_s1026" o:spt="1" style="position:absolute;left:0pt;margin-left:56.7pt;margin-top:19.85pt;height:802.3pt;width:518.8pt;mso-position-horizontal-relative:page;mso-position-vertical-relative:page;z-index:251661312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u7SKiAsCAAD+AwAADgAAAGRycy9lMm9Eb2MueG1srVPL&#10;btswELwX6D8QvNd6wHYcwXIQOEhRIG2DpP0AmqIkohSXXdKW06/vknJct70V1YHgapfDnZnl+uY4&#10;GHZQ6DXYmheznDNlJTTadjX/+uX+3YozH4RthAGrav6iPL/ZvH2zHl2lSujBNAoZgVhfja7mfQiu&#10;yjIvezUIPwOnLCVbwEEECrHLGhQjoQ8mK/N8mY2AjUOQynv6ezcl+Sbht62S4XPbehWYqTn1FtKK&#10;ad3FNdusRdWhcL2WpzbEP3QxCG3p0jPUnQiC7VH/BTVoieChDTMJQwZtq6VKHIhNkf/B5rkXTiUu&#10;JI53Z5n8/4OVnw6PyHRD3nFmxUAWPZFownZGsTLKMzpfUdWze8RI0LsHkN88s7DtqUrdIsLYK9FQ&#10;U0Wsz347EANPR9lu/AgNoYt9gKTUscUhApIG7JgMeTkboo6BSfq5XKxWV0vyTVKuyIvVdVkkzzJR&#10;vZ536MN7BQOLm5ojdZ/wxeHBh9iPqF5L4nUW7rUxyXZj2VjzcjHP83TCg9FNzCae2O22BtlBxMlJ&#10;X2JHClyWDTrQ/Bo91Hx1WWTsSYlIfhJxB80LCYEwDSE9Gtr0gD84G2kAa+6/7wUqzswHS2JeF/N5&#10;nNgUzBdXJQV4mdldZoSVBFXzwNm03YZpyvcOddfTTUXiaOGWDGh1UiaaM3V1apaGLAl2ehBxii/j&#10;VPXr2W5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LVlRDYAAAADAEAAA8AAAAAAAAAAQAgAAAA&#10;IgAAAGRycy9kb3ducmV2LnhtbFBLAQIUABQAAAAIAIdO4kC7tIqICwIAAP4DAAAOAAAAAAAAAAEA&#10;IAAAACcBAABkcnMvZTJvRG9jLnhtbFBLBQYAAAAABgAGAFkBAACkBQAAAAA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1A3D"/>
    <w:multiLevelType w:val="multilevel"/>
    <w:tmpl w:val="0EC01A3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0307"/>
    <w:multiLevelType w:val="multilevel"/>
    <w:tmpl w:val="107B0307"/>
    <w:lvl w:ilvl="0">
      <w:start w:val="1"/>
      <w:numFmt w:val="decimal"/>
      <w:lvlText w:val="%1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1" w:hanging="2160"/>
      </w:pPr>
      <w:rPr>
        <w:rFonts w:hint="default"/>
      </w:rPr>
    </w:lvl>
  </w:abstractNum>
  <w:abstractNum w:abstractNumId="2" w15:restartNumberingAfterBreak="0">
    <w:nsid w:val="30A43CD8"/>
    <w:multiLevelType w:val="multilevel"/>
    <w:tmpl w:val="30A43CD8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BE3764"/>
    <w:multiLevelType w:val="multilevel"/>
    <w:tmpl w:val="63BE3764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0951C8"/>
    <w:multiLevelType w:val="singleLevel"/>
    <w:tmpl w:val="690951C8"/>
    <w:lvl w:ilvl="0">
      <w:start w:val="6"/>
      <w:numFmt w:val="decimal"/>
      <w:pStyle w:val="4"/>
      <w:lvlText w:val="%1"/>
      <w:lvlJc w:val="left"/>
      <w:pPr>
        <w:tabs>
          <w:tab w:val="left" w:pos="862"/>
        </w:tabs>
        <w:ind w:left="862" w:hanging="360"/>
      </w:pPr>
      <w:rPr>
        <w:rFonts w:hint="default"/>
        <w:sz w:val="48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4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BB"/>
    <w:rsid w:val="000002CA"/>
    <w:rsid w:val="00000BBD"/>
    <w:rsid w:val="00001144"/>
    <w:rsid w:val="00001285"/>
    <w:rsid w:val="00001BEE"/>
    <w:rsid w:val="000036E2"/>
    <w:rsid w:val="0000398E"/>
    <w:rsid w:val="00003E1F"/>
    <w:rsid w:val="000047A0"/>
    <w:rsid w:val="00006373"/>
    <w:rsid w:val="00007161"/>
    <w:rsid w:val="0001157B"/>
    <w:rsid w:val="00012A22"/>
    <w:rsid w:val="00012FDB"/>
    <w:rsid w:val="00013B08"/>
    <w:rsid w:val="00013C22"/>
    <w:rsid w:val="00013D57"/>
    <w:rsid w:val="00014B55"/>
    <w:rsid w:val="00014BBA"/>
    <w:rsid w:val="0001539B"/>
    <w:rsid w:val="00015493"/>
    <w:rsid w:val="00015B55"/>
    <w:rsid w:val="00016064"/>
    <w:rsid w:val="000162BE"/>
    <w:rsid w:val="00017729"/>
    <w:rsid w:val="00017985"/>
    <w:rsid w:val="00022799"/>
    <w:rsid w:val="000238BE"/>
    <w:rsid w:val="00024165"/>
    <w:rsid w:val="00024E02"/>
    <w:rsid w:val="00025096"/>
    <w:rsid w:val="0002511E"/>
    <w:rsid w:val="000261B3"/>
    <w:rsid w:val="00026359"/>
    <w:rsid w:val="00026629"/>
    <w:rsid w:val="00027C0B"/>
    <w:rsid w:val="00030E55"/>
    <w:rsid w:val="00030E99"/>
    <w:rsid w:val="0003262B"/>
    <w:rsid w:val="000326CE"/>
    <w:rsid w:val="00032EE9"/>
    <w:rsid w:val="000330C1"/>
    <w:rsid w:val="00034450"/>
    <w:rsid w:val="0003446D"/>
    <w:rsid w:val="000351EF"/>
    <w:rsid w:val="00035B46"/>
    <w:rsid w:val="0003670D"/>
    <w:rsid w:val="000369A2"/>
    <w:rsid w:val="00037043"/>
    <w:rsid w:val="000370BA"/>
    <w:rsid w:val="00037A83"/>
    <w:rsid w:val="00037B3A"/>
    <w:rsid w:val="000410AB"/>
    <w:rsid w:val="000412D9"/>
    <w:rsid w:val="000426ED"/>
    <w:rsid w:val="00042DBE"/>
    <w:rsid w:val="00044932"/>
    <w:rsid w:val="00044C74"/>
    <w:rsid w:val="00044E8F"/>
    <w:rsid w:val="00045294"/>
    <w:rsid w:val="00046739"/>
    <w:rsid w:val="000474A7"/>
    <w:rsid w:val="000476F5"/>
    <w:rsid w:val="0004785A"/>
    <w:rsid w:val="000507EE"/>
    <w:rsid w:val="00050F41"/>
    <w:rsid w:val="0005258D"/>
    <w:rsid w:val="00053048"/>
    <w:rsid w:val="00053D09"/>
    <w:rsid w:val="00055214"/>
    <w:rsid w:val="000553DB"/>
    <w:rsid w:val="000555CF"/>
    <w:rsid w:val="0005564A"/>
    <w:rsid w:val="000567DE"/>
    <w:rsid w:val="0005684C"/>
    <w:rsid w:val="00056C78"/>
    <w:rsid w:val="00057300"/>
    <w:rsid w:val="000573C8"/>
    <w:rsid w:val="00060DA3"/>
    <w:rsid w:val="00061633"/>
    <w:rsid w:val="00061EB9"/>
    <w:rsid w:val="00062A78"/>
    <w:rsid w:val="00062B1D"/>
    <w:rsid w:val="00063049"/>
    <w:rsid w:val="00063395"/>
    <w:rsid w:val="000634E7"/>
    <w:rsid w:val="000639DB"/>
    <w:rsid w:val="00063EFE"/>
    <w:rsid w:val="00063FD3"/>
    <w:rsid w:val="00064923"/>
    <w:rsid w:val="000668CA"/>
    <w:rsid w:val="000673E2"/>
    <w:rsid w:val="00067411"/>
    <w:rsid w:val="0006793D"/>
    <w:rsid w:val="00067F6E"/>
    <w:rsid w:val="00070247"/>
    <w:rsid w:val="00070392"/>
    <w:rsid w:val="000717A1"/>
    <w:rsid w:val="000735BE"/>
    <w:rsid w:val="00073DB6"/>
    <w:rsid w:val="000741C9"/>
    <w:rsid w:val="000760AE"/>
    <w:rsid w:val="00076858"/>
    <w:rsid w:val="00076949"/>
    <w:rsid w:val="00076EBB"/>
    <w:rsid w:val="00076F91"/>
    <w:rsid w:val="000772F0"/>
    <w:rsid w:val="000778FA"/>
    <w:rsid w:val="00077EB4"/>
    <w:rsid w:val="000815FB"/>
    <w:rsid w:val="00081F96"/>
    <w:rsid w:val="000837DB"/>
    <w:rsid w:val="0008404C"/>
    <w:rsid w:val="000851F1"/>
    <w:rsid w:val="00085D44"/>
    <w:rsid w:val="00087058"/>
    <w:rsid w:val="00090988"/>
    <w:rsid w:val="000909A5"/>
    <w:rsid w:val="000909FC"/>
    <w:rsid w:val="00090A44"/>
    <w:rsid w:val="00091141"/>
    <w:rsid w:val="0009114A"/>
    <w:rsid w:val="00091AF0"/>
    <w:rsid w:val="00091CB5"/>
    <w:rsid w:val="00091E5B"/>
    <w:rsid w:val="00092508"/>
    <w:rsid w:val="00092647"/>
    <w:rsid w:val="00093D4B"/>
    <w:rsid w:val="000A0ABB"/>
    <w:rsid w:val="000A0E89"/>
    <w:rsid w:val="000A17DE"/>
    <w:rsid w:val="000A19CF"/>
    <w:rsid w:val="000A2828"/>
    <w:rsid w:val="000A28E4"/>
    <w:rsid w:val="000A2A90"/>
    <w:rsid w:val="000A3820"/>
    <w:rsid w:val="000A4ACF"/>
    <w:rsid w:val="000A5C53"/>
    <w:rsid w:val="000A5C95"/>
    <w:rsid w:val="000A6011"/>
    <w:rsid w:val="000A6B82"/>
    <w:rsid w:val="000A6D21"/>
    <w:rsid w:val="000A7971"/>
    <w:rsid w:val="000B1D34"/>
    <w:rsid w:val="000B2A01"/>
    <w:rsid w:val="000B2BE2"/>
    <w:rsid w:val="000B2E05"/>
    <w:rsid w:val="000B2ED8"/>
    <w:rsid w:val="000B388D"/>
    <w:rsid w:val="000B4128"/>
    <w:rsid w:val="000B4720"/>
    <w:rsid w:val="000B5EC4"/>
    <w:rsid w:val="000B6584"/>
    <w:rsid w:val="000B6CF1"/>
    <w:rsid w:val="000B6E91"/>
    <w:rsid w:val="000C014F"/>
    <w:rsid w:val="000C1B8B"/>
    <w:rsid w:val="000C2A99"/>
    <w:rsid w:val="000C2BE9"/>
    <w:rsid w:val="000C320F"/>
    <w:rsid w:val="000C3905"/>
    <w:rsid w:val="000C3FED"/>
    <w:rsid w:val="000C4049"/>
    <w:rsid w:val="000C40B3"/>
    <w:rsid w:val="000C4275"/>
    <w:rsid w:val="000C54D6"/>
    <w:rsid w:val="000C5797"/>
    <w:rsid w:val="000C59EB"/>
    <w:rsid w:val="000C5AB6"/>
    <w:rsid w:val="000C6963"/>
    <w:rsid w:val="000C6BE7"/>
    <w:rsid w:val="000C6C9A"/>
    <w:rsid w:val="000C6DA7"/>
    <w:rsid w:val="000C7B22"/>
    <w:rsid w:val="000D04BB"/>
    <w:rsid w:val="000D1BBB"/>
    <w:rsid w:val="000D1F14"/>
    <w:rsid w:val="000D1F4E"/>
    <w:rsid w:val="000D2587"/>
    <w:rsid w:val="000D25D4"/>
    <w:rsid w:val="000D362C"/>
    <w:rsid w:val="000D38DB"/>
    <w:rsid w:val="000D4C74"/>
    <w:rsid w:val="000D4F3F"/>
    <w:rsid w:val="000D57B1"/>
    <w:rsid w:val="000D74F2"/>
    <w:rsid w:val="000D77A0"/>
    <w:rsid w:val="000D7EF5"/>
    <w:rsid w:val="000E03B8"/>
    <w:rsid w:val="000E04FC"/>
    <w:rsid w:val="000E0DB3"/>
    <w:rsid w:val="000E1DBA"/>
    <w:rsid w:val="000E1ED1"/>
    <w:rsid w:val="000E1FEA"/>
    <w:rsid w:val="000E221D"/>
    <w:rsid w:val="000E2735"/>
    <w:rsid w:val="000E3D3C"/>
    <w:rsid w:val="000E4253"/>
    <w:rsid w:val="000E42E6"/>
    <w:rsid w:val="000E47EA"/>
    <w:rsid w:val="000E513B"/>
    <w:rsid w:val="000E6FC7"/>
    <w:rsid w:val="000E704E"/>
    <w:rsid w:val="000E70D4"/>
    <w:rsid w:val="000F00F0"/>
    <w:rsid w:val="000F26F8"/>
    <w:rsid w:val="000F38F4"/>
    <w:rsid w:val="000F42B0"/>
    <w:rsid w:val="000F5780"/>
    <w:rsid w:val="000F58AF"/>
    <w:rsid w:val="000F6471"/>
    <w:rsid w:val="00101533"/>
    <w:rsid w:val="00101DDF"/>
    <w:rsid w:val="00101E3D"/>
    <w:rsid w:val="00102120"/>
    <w:rsid w:val="00102F42"/>
    <w:rsid w:val="00102FAE"/>
    <w:rsid w:val="00103B74"/>
    <w:rsid w:val="00103C7D"/>
    <w:rsid w:val="00103CEF"/>
    <w:rsid w:val="001040B0"/>
    <w:rsid w:val="001051CD"/>
    <w:rsid w:val="001064E3"/>
    <w:rsid w:val="00106D4D"/>
    <w:rsid w:val="001079F9"/>
    <w:rsid w:val="00107D72"/>
    <w:rsid w:val="001109E2"/>
    <w:rsid w:val="001124AC"/>
    <w:rsid w:val="00112737"/>
    <w:rsid w:val="00112843"/>
    <w:rsid w:val="00113AAB"/>
    <w:rsid w:val="00113E89"/>
    <w:rsid w:val="00114DCB"/>
    <w:rsid w:val="00115C42"/>
    <w:rsid w:val="00115C80"/>
    <w:rsid w:val="00115D9C"/>
    <w:rsid w:val="00116571"/>
    <w:rsid w:val="0011663B"/>
    <w:rsid w:val="00116DB7"/>
    <w:rsid w:val="001207BC"/>
    <w:rsid w:val="00120815"/>
    <w:rsid w:val="00120B28"/>
    <w:rsid w:val="001217BB"/>
    <w:rsid w:val="00123EB2"/>
    <w:rsid w:val="001242D4"/>
    <w:rsid w:val="00125B48"/>
    <w:rsid w:val="00125EA2"/>
    <w:rsid w:val="00125FE2"/>
    <w:rsid w:val="00126252"/>
    <w:rsid w:val="0012654F"/>
    <w:rsid w:val="001266F7"/>
    <w:rsid w:val="00127FA6"/>
    <w:rsid w:val="00130557"/>
    <w:rsid w:val="00130895"/>
    <w:rsid w:val="00131120"/>
    <w:rsid w:val="00131324"/>
    <w:rsid w:val="00131FDD"/>
    <w:rsid w:val="00132130"/>
    <w:rsid w:val="0013267E"/>
    <w:rsid w:val="00134331"/>
    <w:rsid w:val="0013480D"/>
    <w:rsid w:val="00134BBF"/>
    <w:rsid w:val="00134D0C"/>
    <w:rsid w:val="00135653"/>
    <w:rsid w:val="001357F8"/>
    <w:rsid w:val="00135C19"/>
    <w:rsid w:val="00136A64"/>
    <w:rsid w:val="00136DBF"/>
    <w:rsid w:val="001415FE"/>
    <w:rsid w:val="00141D5C"/>
    <w:rsid w:val="00142BE4"/>
    <w:rsid w:val="00142F43"/>
    <w:rsid w:val="001438FA"/>
    <w:rsid w:val="00143ABF"/>
    <w:rsid w:val="00144712"/>
    <w:rsid w:val="00145442"/>
    <w:rsid w:val="001459C6"/>
    <w:rsid w:val="001471C4"/>
    <w:rsid w:val="00150AB2"/>
    <w:rsid w:val="001514EB"/>
    <w:rsid w:val="00151F36"/>
    <w:rsid w:val="001540B5"/>
    <w:rsid w:val="001612D4"/>
    <w:rsid w:val="0016180B"/>
    <w:rsid w:val="00162577"/>
    <w:rsid w:val="00162D27"/>
    <w:rsid w:val="0016346D"/>
    <w:rsid w:val="001634D6"/>
    <w:rsid w:val="00163DCC"/>
    <w:rsid w:val="0016412C"/>
    <w:rsid w:val="00164B72"/>
    <w:rsid w:val="001653DD"/>
    <w:rsid w:val="001659B8"/>
    <w:rsid w:val="001662C8"/>
    <w:rsid w:val="001666B1"/>
    <w:rsid w:val="001676F5"/>
    <w:rsid w:val="0017024D"/>
    <w:rsid w:val="001702DE"/>
    <w:rsid w:val="00170CEE"/>
    <w:rsid w:val="0017145B"/>
    <w:rsid w:val="00171B78"/>
    <w:rsid w:val="00171E15"/>
    <w:rsid w:val="00173AB7"/>
    <w:rsid w:val="0017412A"/>
    <w:rsid w:val="00174D6D"/>
    <w:rsid w:val="001753E3"/>
    <w:rsid w:val="001759D3"/>
    <w:rsid w:val="00176724"/>
    <w:rsid w:val="00176FC1"/>
    <w:rsid w:val="00177144"/>
    <w:rsid w:val="0017777A"/>
    <w:rsid w:val="0018081B"/>
    <w:rsid w:val="00180B99"/>
    <w:rsid w:val="0018156F"/>
    <w:rsid w:val="00181DAD"/>
    <w:rsid w:val="001835F5"/>
    <w:rsid w:val="00183A10"/>
    <w:rsid w:val="00183D99"/>
    <w:rsid w:val="00183F5E"/>
    <w:rsid w:val="0018476F"/>
    <w:rsid w:val="0018511B"/>
    <w:rsid w:val="00185156"/>
    <w:rsid w:val="00186187"/>
    <w:rsid w:val="00186323"/>
    <w:rsid w:val="001865E1"/>
    <w:rsid w:val="00186722"/>
    <w:rsid w:val="00186C21"/>
    <w:rsid w:val="0018731C"/>
    <w:rsid w:val="00191934"/>
    <w:rsid w:val="001928DF"/>
    <w:rsid w:val="001932E0"/>
    <w:rsid w:val="0019360B"/>
    <w:rsid w:val="001936EC"/>
    <w:rsid w:val="00193ADB"/>
    <w:rsid w:val="00194FAE"/>
    <w:rsid w:val="001975C0"/>
    <w:rsid w:val="001A0856"/>
    <w:rsid w:val="001A17B3"/>
    <w:rsid w:val="001A47B7"/>
    <w:rsid w:val="001A49FC"/>
    <w:rsid w:val="001A52D5"/>
    <w:rsid w:val="001A5A4C"/>
    <w:rsid w:val="001B2315"/>
    <w:rsid w:val="001B24BC"/>
    <w:rsid w:val="001B2A58"/>
    <w:rsid w:val="001B3BB6"/>
    <w:rsid w:val="001B4016"/>
    <w:rsid w:val="001B49FA"/>
    <w:rsid w:val="001B55C6"/>
    <w:rsid w:val="001B5D75"/>
    <w:rsid w:val="001B6459"/>
    <w:rsid w:val="001C0A57"/>
    <w:rsid w:val="001C119A"/>
    <w:rsid w:val="001C29B2"/>
    <w:rsid w:val="001C3BB5"/>
    <w:rsid w:val="001C3FDD"/>
    <w:rsid w:val="001C41B3"/>
    <w:rsid w:val="001C43E9"/>
    <w:rsid w:val="001C46B1"/>
    <w:rsid w:val="001C49C6"/>
    <w:rsid w:val="001C52FB"/>
    <w:rsid w:val="001D0622"/>
    <w:rsid w:val="001D1B88"/>
    <w:rsid w:val="001D20D3"/>
    <w:rsid w:val="001D47B6"/>
    <w:rsid w:val="001D4972"/>
    <w:rsid w:val="001D5A05"/>
    <w:rsid w:val="001D67C5"/>
    <w:rsid w:val="001D7634"/>
    <w:rsid w:val="001D785C"/>
    <w:rsid w:val="001D79DC"/>
    <w:rsid w:val="001E2DCF"/>
    <w:rsid w:val="001E2ED7"/>
    <w:rsid w:val="001E3C11"/>
    <w:rsid w:val="001E4E91"/>
    <w:rsid w:val="001E5929"/>
    <w:rsid w:val="001E5D92"/>
    <w:rsid w:val="001E623B"/>
    <w:rsid w:val="001E67CD"/>
    <w:rsid w:val="001E6D6E"/>
    <w:rsid w:val="001E7B58"/>
    <w:rsid w:val="001E7E44"/>
    <w:rsid w:val="001F09D6"/>
    <w:rsid w:val="001F1415"/>
    <w:rsid w:val="001F14C0"/>
    <w:rsid w:val="001F1956"/>
    <w:rsid w:val="001F1F6C"/>
    <w:rsid w:val="001F4F5F"/>
    <w:rsid w:val="001F4FF9"/>
    <w:rsid w:val="001F6F24"/>
    <w:rsid w:val="001F7527"/>
    <w:rsid w:val="00200C6C"/>
    <w:rsid w:val="00200EE0"/>
    <w:rsid w:val="0020185B"/>
    <w:rsid w:val="00201870"/>
    <w:rsid w:val="00201EB1"/>
    <w:rsid w:val="00202394"/>
    <w:rsid w:val="00203E9A"/>
    <w:rsid w:val="00204900"/>
    <w:rsid w:val="00204908"/>
    <w:rsid w:val="00204990"/>
    <w:rsid w:val="002053DA"/>
    <w:rsid w:val="00206FC1"/>
    <w:rsid w:val="00207095"/>
    <w:rsid w:val="00207550"/>
    <w:rsid w:val="002075DC"/>
    <w:rsid w:val="002103C9"/>
    <w:rsid w:val="002113DA"/>
    <w:rsid w:val="0021242B"/>
    <w:rsid w:val="002133A8"/>
    <w:rsid w:val="002133E5"/>
    <w:rsid w:val="0021459D"/>
    <w:rsid w:val="00214BF3"/>
    <w:rsid w:val="00215916"/>
    <w:rsid w:val="00215F56"/>
    <w:rsid w:val="0021613F"/>
    <w:rsid w:val="002167F9"/>
    <w:rsid w:val="00217AC8"/>
    <w:rsid w:val="00217B04"/>
    <w:rsid w:val="00221CE0"/>
    <w:rsid w:val="00223317"/>
    <w:rsid w:val="00223A05"/>
    <w:rsid w:val="0022450A"/>
    <w:rsid w:val="00224D72"/>
    <w:rsid w:val="0022613A"/>
    <w:rsid w:val="00226385"/>
    <w:rsid w:val="00227074"/>
    <w:rsid w:val="00227292"/>
    <w:rsid w:val="002272BC"/>
    <w:rsid w:val="00227457"/>
    <w:rsid w:val="00231922"/>
    <w:rsid w:val="002320C7"/>
    <w:rsid w:val="0023254C"/>
    <w:rsid w:val="00232A0B"/>
    <w:rsid w:val="00232A63"/>
    <w:rsid w:val="00232CF7"/>
    <w:rsid w:val="002338AA"/>
    <w:rsid w:val="002340F7"/>
    <w:rsid w:val="00234149"/>
    <w:rsid w:val="00234D3B"/>
    <w:rsid w:val="00234DAE"/>
    <w:rsid w:val="00235672"/>
    <w:rsid w:val="00235C9E"/>
    <w:rsid w:val="00236AD0"/>
    <w:rsid w:val="002372AC"/>
    <w:rsid w:val="0023733D"/>
    <w:rsid w:val="00237DD1"/>
    <w:rsid w:val="00240168"/>
    <w:rsid w:val="002412E0"/>
    <w:rsid w:val="00242FA6"/>
    <w:rsid w:val="002444BD"/>
    <w:rsid w:val="00244C22"/>
    <w:rsid w:val="002453CF"/>
    <w:rsid w:val="00245965"/>
    <w:rsid w:val="00246615"/>
    <w:rsid w:val="002467F0"/>
    <w:rsid w:val="0024681A"/>
    <w:rsid w:val="00247EBA"/>
    <w:rsid w:val="00250C58"/>
    <w:rsid w:val="00251FBB"/>
    <w:rsid w:val="00252020"/>
    <w:rsid w:val="0025331C"/>
    <w:rsid w:val="002539B0"/>
    <w:rsid w:val="00254881"/>
    <w:rsid w:val="0025543F"/>
    <w:rsid w:val="00256999"/>
    <w:rsid w:val="00256D15"/>
    <w:rsid w:val="00257A97"/>
    <w:rsid w:val="00260820"/>
    <w:rsid w:val="0026094F"/>
    <w:rsid w:val="002610ED"/>
    <w:rsid w:val="00263A21"/>
    <w:rsid w:val="00263BCA"/>
    <w:rsid w:val="00263CD1"/>
    <w:rsid w:val="00264634"/>
    <w:rsid w:val="002651E1"/>
    <w:rsid w:val="002661EB"/>
    <w:rsid w:val="00267943"/>
    <w:rsid w:val="00267A27"/>
    <w:rsid w:val="00267B79"/>
    <w:rsid w:val="00267BCD"/>
    <w:rsid w:val="0027147C"/>
    <w:rsid w:val="002716DA"/>
    <w:rsid w:val="0027227F"/>
    <w:rsid w:val="002726E4"/>
    <w:rsid w:val="00273AA6"/>
    <w:rsid w:val="00273ACF"/>
    <w:rsid w:val="0027461F"/>
    <w:rsid w:val="00274CD5"/>
    <w:rsid w:val="00275432"/>
    <w:rsid w:val="00275FDF"/>
    <w:rsid w:val="00276472"/>
    <w:rsid w:val="00276502"/>
    <w:rsid w:val="00277859"/>
    <w:rsid w:val="002802F7"/>
    <w:rsid w:val="00280423"/>
    <w:rsid w:val="00281CEC"/>
    <w:rsid w:val="00283F37"/>
    <w:rsid w:val="0028406A"/>
    <w:rsid w:val="0028480B"/>
    <w:rsid w:val="002853FD"/>
    <w:rsid w:val="002858C1"/>
    <w:rsid w:val="00285988"/>
    <w:rsid w:val="00285F79"/>
    <w:rsid w:val="00286996"/>
    <w:rsid w:val="0028728F"/>
    <w:rsid w:val="00287F3C"/>
    <w:rsid w:val="002905B9"/>
    <w:rsid w:val="00291287"/>
    <w:rsid w:val="002921B5"/>
    <w:rsid w:val="0029230C"/>
    <w:rsid w:val="002927C4"/>
    <w:rsid w:val="002934D3"/>
    <w:rsid w:val="00293B82"/>
    <w:rsid w:val="00293BDF"/>
    <w:rsid w:val="002943A0"/>
    <w:rsid w:val="00294790"/>
    <w:rsid w:val="00294A5F"/>
    <w:rsid w:val="00294DB8"/>
    <w:rsid w:val="00294F2D"/>
    <w:rsid w:val="002953FB"/>
    <w:rsid w:val="00296534"/>
    <w:rsid w:val="002A1147"/>
    <w:rsid w:val="002A1243"/>
    <w:rsid w:val="002A13EE"/>
    <w:rsid w:val="002A16F8"/>
    <w:rsid w:val="002A377A"/>
    <w:rsid w:val="002A5395"/>
    <w:rsid w:val="002A6C85"/>
    <w:rsid w:val="002A7242"/>
    <w:rsid w:val="002A7575"/>
    <w:rsid w:val="002A75DD"/>
    <w:rsid w:val="002B0FDE"/>
    <w:rsid w:val="002B136E"/>
    <w:rsid w:val="002B368E"/>
    <w:rsid w:val="002B41B1"/>
    <w:rsid w:val="002B4646"/>
    <w:rsid w:val="002B701D"/>
    <w:rsid w:val="002C1309"/>
    <w:rsid w:val="002C1406"/>
    <w:rsid w:val="002C172D"/>
    <w:rsid w:val="002C206E"/>
    <w:rsid w:val="002C26CC"/>
    <w:rsid w:val="002C3307"/>
    <w:rsid w:val="002C3F62"/>
    <w:rsid w:val="002C4497"/>
    <w:rsid w:val="002C56D5"/>
    <w:rsid w:val="002D0E04"/>
    <w:rsid w:val="002D1BE2"/>
    <w:rsid w:val="002D2F16"/>
    <w:rsid w:val="002D36A3"/>
    <w:rsid w:val="002D377D"/>
    <w:rsid w:val="002D3A0F"/>
    <w:rsid w:val="002D4257"/>
    <w:rsid w:val="002D43F8"/>
    <w:rsid w:val="002D4D03"/>
    <w:rsid w:val="002D578A"/>
    <w:rsid w:val="002D588E"/>
    <w:rsid w:val="002D5CFB"/>
    <w:rsid w:val="002D5D25"/>
    <w:rsid w:val="002D5DE0"/>
    <w:rsid w:val="002D6098"/>
    <w:rsid w:val="002D783F"/>
    <w:rsid w:val="002E0158"/>
    <w:rsid w:val="002E14E1"/>
    <w:rsid w:val="002E260F"/>
    <w:rsid w:val="002E4873"/>
    <w:rsid w:val="002E4BCB"/>
    <w:rsid w:val="002E4F26"/>
    <w:rsid w:val="002E54F1"/>
    <w:rsid w:val="002E553C"/>
    <w:rsid w:val="002E560B"/>
    <w:rsid w:val="002E5F05"/>
    <w:rsid w:val="002E650D"/>
    <w:rsid w:val="002E7286"/>
    <w:rsid w:val="002E7489"/>
    <w:rsid w:val="002E7D4F"/>
    <w:rsid w:val="002F0FC7"/>
    <w:rsid w:val="002F15F0"/>
    <w:rsid w:val="002F166F"/>
    <w:rsid w:val="002F1A87"/>
    <w:rsid w:val="002F1C10"/>
    <w:rsid w:val="002F208E"/>
    <w:rsid w:val="002F2999"/>
    <w:rsid w:val="002F3336"/>
    <w:rsid w:val="002F3589"/>
    <w:rsid w:val="002F35DC"/>
    <w:rsid w:val="002F3716"/>
    <w:rsid w:val="002F378C"/>
    <w:rsid w:val="002F3BD7"/>
    <w:rsid w:val="002F5F80"/>
    <w:rsid w:val="002F665E"/>
    <w:rsid w:val="002F67D1"/>
    <w:rsid w:val="002F68FE"/>
    <w:rsid w:val="002F6AEF"/>
    <w:rsid w:val="002F715A"/>
    <w:rsid w:val="002F7536"/>
    <w:rsid w:val="003004DE"/>
    <w:rsid w:val="003022B5"/>
    <w:rsid w:val="003023EC"/>
    <w:rsid w:val="00302C8D"/>
    <w:rsid w:val="0030332E"/>
    <w:rsid w:val="00303AF9"/>
    <w:rsid w:val="00303DE7"/>
    <w:rsid w:val="00306868"/>
    <w:rsid w:val="00307CEC"/>
    <w:rsid w:val="00310F66"/>
    <w:rsid w:val="0031252D"/>
    <w:rsid w:val="00312538"/>
    <w:rsid w:val="00312BE2"/>
    <w:rsid w:val="00313215"/>
    <w:rsid w:val="00313C2F"/>
    <w:rsid w:val="00314360"/>
    <w:rsid w:val="003150DE"/>
    <w:rsid w:val="0031532B"/>
    <w:rsid w:val="003168EE"/>
    <w:rsid w:val="003178DC"/>
    <w:rsid w:val="00317AA3"/>
    <w:rsid w:val="00320208"/>
    <w:rsid w:val="0032035B"/>
    <w:rsid w:val="0032127D"/>
    <w:rsid w:val="0032195A"/>
    <w:rsid w:val="00322279"/>
    <w:rsid w:val="00322BE8"/>
    <w:rsid w:val="00322E4F"/>
    <w:rsid w:val="003236BD"/>
    <w:rsid w:val="00323AFB"/>
    <w:rsid w:val="00326362"/>
    <w:rsid w:val="00326864"/>
    <w:rsid w:val="00326EB0"/>
    <w:rsid w:val="0032721A"/>
    <w:rsid w:val="00327C7E"/>
    <w:rsid w:val="00331A1C"/>
    <w:rsid w:val="00331F56"/>
    <w:rsid w:val="0033259F"/>
    <w:rsid w:val="00333FCF"/>
    <w:rsid w:val="00334C46"/>
    <w:rsid w:val="00335119"/>
    <w:rsid w:val="0033537E"/>
    <w:rsid w:val="00335798"/>
    <w:rsid w:val="00337068"/>
    <w:rsid w:val="003424A3"/>
    <w:rsid w:val="00343152"/>
    <w:rsid w:val="003435EA"/>
    <w:rsid w:val="0034389B"/>
    <w:rsid w:val="00343BB2"/>
    <w:rsid w:val="00344168"/>
    <w:rsid w:val="003444AB"/>
    <w:rsid w:val="003455FA"/>
    <w:rsid w:val="00345CC1"/>
    <w:rsid w:val="0034640C"/>
    <w:rsid w:val="00346506"/>
    <w:rsid w:val="0034661D"/>
    <w:rsid w:val="00346B09"/>
    <w:rsid w:val="00346CBE"/>
    <w:rsid w:val="00346E33"/>
    <w:rsid w:val="00347050"/>
    <w:rsid w:val="0035002D"/>
    <w:rsid w:val="0035039E"/>
    <w:rsid w:val="00350572"/>
    <w:rsid w:val="00350952"/>
    <w:rsid w:val="00350BDE"/>
    <w:rsid w:val="0035234B"/>
    <w:rsid w:val="003532C4"/>
    <w:rsid w:val="00353519"/>
    <w:rsid w:val="00354A68"/>
    <w:rsid w:val="00354F24"/>
    <w:rsid w:val="00355C38"/>
    <w:rsid w:val="00356438"/>
    <w:rsid w:val="003566BD"/>
    <w:rsid w:val="00356B1A"/>
    <w:rsid w:val="00356D5D"/>
    <w:rsid w:val="003576D5"/>
    <w:rsid w:val="00357D1D"/>
    <w:rsid w:val="00357FCB"/>
    <w:rsid w:val="003617CD"/>
    <w:rsid w:val="00363154"/>
    <w:rsid w:val="00363E62"/>
    <w:rsid w:val="00364AC9"/>
    <w:rsid w:val="00366441"/>
    <w:rsid w:val="00366A61"/>
    <w:rsid w:val="00366FF6"/>
    <w:rsid w:val="00367286"/>
    <w:rsid w:val="00367379"/>
    <w:rsid w:val="0037021B"/>
    <w:rsid w:val="0037123C"/>
    <w:rsid w:val="003712BC"/>
    <w:rsid w:val="00372289"/>
    <w:rsid w:val="00372E52"/>
    <w:rsid w:val="00373081"/>
    <w:rsid w:val="00373302"/>
    <w:rsid w:val="00373984"/>
    <w:rsid w:val="0037428D"/>
    <w:rsid w:val="0037469C"/>
    <w:rsid w:val="003746D6"/>
    <w:rsid w:val="0037522B"/>
    <w:rsid w:val="003758BF"/>
    <w:rsid w:val="00376B0F"/>
    <w:rsid w:val="003771B2"/>
    <w:rsid w:val="003773D5"/>
    <w:rsid w:val="00380FBB"/>
    <w:rsid w:val="00383DE5"/>
    <w:rsid w:val="00383F3D"/>
    <w:rsid w:val="00383F51"/>
    <w:rsid w:val="0038451E"/>
    <w:rsid w:val="00384BA3"/>
    <w:rsid w:val="00384EA9"/>
    <w:rsid w:val="003854A6"/>
    <w:rsid w:val="0038561B"/>
    <w:rsid w:val="00385664"/>
    <w:rsid w:val="00385CF5"/>
    <w:rsid w:val="00385F68"/>
    <w:rsid w:val="0038681D"/>
    <w:rsid w:val="00387C64"/>
    <w:rsid w:val="00390AEC"/>
    <w:rsid w:val="0039318C"/>
    <w:rsid w:val="003937FA"/>
    <w:rsid w:val="00393B1B"/>
    <w:rsid w:val="00393DEB"/>
    <w:rsid w:val="00394167"/>
    <w:rsid w:val="003948E2"/>
    <w:rsid w:val="003949F5"/>
    <w:rsid w:val="003952C9"/>
    <w:rsid w:val="00396110"/>
    <w:rsid w:val="00396422"/>
    <w:rsid w:val="003967A4"/>
    <w:rsid w:val="00396E68"/>
    <w:rsid w:val="00397A75"/>
    <w:rsid w:val="00397C0D"/>
    <w:rsid w:val="00397F16"/>
    <w:rsid w:val="003A1164"/>
    <w:rsid w:val="003A3C23"/>
    <w:rsid w:val="003A3DF6"/>
    <w:rsid w:val="003A432A"/>
    <w:rsid w:val="003A47A7"/>
    <w:rsid w:val="003A4FFE"/>
    <w:rsid w:val="003A53BE"/>
    <w:rsid w:val="003A5A5F"/>
    <w:rsid w:val="003A6BF9"/>
    <w:rsid w:val="003A6C0A"/>
    <w:rsid w:val="003A735A"/>
    <w:rsid w:val="003A7460"/>
    <w:rsid w:val="003B0360"/>
    <w:rsid w:val="003B0719"/>
    <w:rsid w:val="003B1022"/>
    <w:rsid w:val="003B1877"/>
    <w:rsid w:val="003B24EB"/>
    <w:rsid w:val="003B2B08"/>
    <w:rsid w:val="003B2BE2"/>
    <w:rsid w:val="003B3288"/>
    <w:rsid w:val="003B3965"/>
    <w:rsid w:val="003B50AA"/>
    <w:rsid w:val="003B5789"/>
    <w:rsid w:val="003B5EFC"/>
    <w:rsid w:val="003B6F5C"/>
    <w:rsid w:val="003B7A9C"/>
    <w:rsid w:val="003C01DD"/>
    <w:rsid w:val="003C0857"/>
    <w:rsid w:val="003C0D39"/>
    <w:rsid w:val="003C1818"/>
    <w:rsid w:val="003C2842"/>
    <w:rsid w:val="003C383F"/>
    <w:rsid w:val="003C554C"/>
    <w:rsid w:val="003C6CF8"/>
    <w:rsid w:val="003C731E"/>
    <w:rsid w:val="003D0746"/>
    <w:rsid w:val="003D0B48"/>
    <w:rsid w:val="003D13EC"/>
    <w:rsid w:val="003D1844"/>
    <w:rsid w:val="003D2717"/>
    <w:rsid w:val="003D2CD2"/>
    <w:rsid w:val="003D2FEC"/>
    <w:rsid w:val="003D3F26"/>
    <w:rsid w:val="003D40BF"/>
    <w:rsid w:val="003D4838"/>
    <w:rsid w:val="003D48D5"/>
    <w:rsid w:val="003D4B5B"/>
    <w:rsid w:val="003D539E"/>
    <w:rsid w:val="003D63E8"/>
    <w:rsid w:val="003D6C83"/>
    <w:rsid w:val="003D7E62"/>
    <w:rsid w:val="003E0AC6"/>
    <w:rsid w:val="003E0F03"/>
    <w:rsid w:val="003E0F52"/>
    <w:rsid w:val="003E1689"/>
    <w:rsid w:val="003E18EE"/>
    <w:rsid w:val="003E1C90"/>
    <w:rsid w:val="003E2198"/>
    <w:rsid w:val="003E2C3C"/>
    <w:rsid w:val="003E2F37"/>
    <w:rsid w:val="003E4199"/>
    <w:rsid w:val="003E4D9B"/>
    <w:rsid w:val="003E5527"/>
    <w:rsid w:val="003E5EB0"/>
    <w:rsid w:val="003E6406"/>
    <w:rsid w:val="003E64E0"/>
    <w:rsid w:val="003E6946"/>
    <w:rsid w:val="003F0242"/>
    <w:rsid w:val="003F0E7D"/>
    <w:rsid w:val="003F1F05"/>
    <w:rsid w:val="003F2382"/>
    <w:rsid w:val="003F2DEF"/>
    <w:rsid w:val="003F2E21"/>
    <w:rsid w:val="003F5433"/>
    <w:rsid w:val="003F577A"/>
    <w:rsid w:val="003F5C55"/>
    <w:rsid w:val="003F6609"/>
    <w:rsid w:val="003F67FE"/>
    <w:rsid w:val="003F7D87"/>
    <w:rsid w:val="00400D04"/>
    <w:rsid w:val="00401182"/>
    <w:rsid w:val="00402CDA"/>
    <w:rsid w:val="004048DC"/>
    <w:rsid w:val="00404F56"/>
    <w:rsid w:val="00405455"/>
    <w:rsid w:val="004058EF"/>
    <w:rsid w:val="00405A5D"/>
    <w:rsid w:val="00405C56"/>
    <w:rsid w:val="00407821"/>
    <w:rsid w:val="00407E3C"/>
    <w:rsid w:val="00407F59"/>
    <w:rsid w:val="0041032D"/>
    <w:rsid w:val="0041073F"/>
    <w:rsid w:val="00410A82"/>
    <w:rsid w:val="0041107A"/>
    <w:rsid w:val="00411DD3"/>
    <w:rsid w:val="0041251A"/>
    <w:rsid w:val="00413600"/>
    <w:rsid w:val="00416C25"/>
    <w:rsid w:val="004172A7"/>
    <w:rsid w:val="004177F4"/>
    <w:rsid w:val="00417C2D"/>
    <w:rsid w:val="00420300"/>
    <w:rsid w:val="00420346"/>
    <w:rsid w:val="00420D5A"/>
    <w:rsid w:val="00421231"/>
    <w:rsid w:val="0042175A"/>
    <w:rsid w:val="00421F3E"/>
    <w:rsid w:val="00422854"/>
    <w:rsid w:val="00422C4E"/>
    <w:rsid w:val="00425062"/>
    <w:rsid w:val="004251CD"/>
    <w:rsid w:val="00426ECC"/>
    <w:rsid w:val="00431031"/>
    <w:rsid w:val="0043197A"/>
    <w:rsid w:val="00431A95"/>
    <w:rsid w:val="0043248D"/>
    <w:rsid w:val="004329D8"/>
    <w:rsid w:val="004342B9"/>
    <w:rsid w:val="0043454F"/>
    <w:rsid w:val="00434A05"/>
    <w:rsid w:val="00434D37"/>
    <w:rsid w:val="00435266"/>
    <w:rsid w:val="00436756"/>
    <w:rsid w:val="00436DA4"/>
    <w:rsid w:val="004370FC"/>
    <w:rsid w:val="00437636"/>
    <w:rsid w:val="00437AB9"/>
    <w:rsid w:val="00437D16"/>
    <w:rsid w:val="004401EB"/>
    <w:rsid w:val="0044054C"/>
    <w:rsid w:val="00441015"/>
    <w:rsid w:val="00441DB4"/>
    <w:rsid w:val="00443612"/>
    <w:rsid w:val="00444517"/>
    <w:rsid w:val="00444939"/>
    <w:rsid w:val="00446471"/>
    <w:rsid w:val="00446C57"/>
    <w:rsid w:val="00447826"/>
    <w:rsid w:val="00450D39"/>
    <w:rsid w:val="0045114A"/>
    <w:rsid w:val="00451345"/>
    <w:rsid w:val="00452999"/>
    <w:rsid w:val="00452F43"/>
    <w:rsid w:val="00454C10"/>
    <w:rsid w:val="00454CA7"/>
    <w:rsid w:val="004552D0"/>
    <w:rsid w:val="00455307"/>
    <w:rsid w:val="0045543C"/>
    <w:rsid w:val="00455E91"/>
    <w:rsid w:val="0045700B"/>
    <w:rsid w:val="00457BBD"/>
    <w:rsid w:val="00460292"/>
    <w:rsid w:val="00461F3F"/>
    <w:rsid w:val="004628DA"/>
    <w:rsid w:val="00462D8D"/>
    <w:rsid w:val="00462F94"/>
    <w:rsid w:val="0046459C"/>
    <w:rsid w:val="00465508"/>
    <w:rsid w:val="004657F7"/>
    <w:rsid w:val="004659E2"/>
    <w:rsid w:val="00466DA9"/>
    <w:rsid w:val="00467901"/>
    <w:rsid w:val="00467B70"/>
    <w:rsid w:val="004721B8"/>
    <w:rsid w:val="00472C86"/>
    <w:rsid w:val="00473176"/>
    <w:rsid w:val="004735B9"/>
    <w:rsid w:val="00473995"/>
    <w:rsid w:val="00474467"/>
    <w:rsid w:val="0047561D"/>
    <w:rsid w:val="00475883"/>
    <w:rsid w:val="00476BE6"/>
    <w:rsid w:val="00477A5E"/>
    <w:rsid w:val="00477B80"/>
    <w:rsid w:val="00477FAC"/>
    <w:rsid w:val="0048006D"/>
    <w:rsid w:val="004809B5"/>
    <w:rsid w:val="0048101F"/>
    <w:rsid w:val="004811B7"/>
    <w:rsid w:val="00481F3F"/>
    <w:rsid w:val="00482D16"/>
    <w:rsid w:val="0048394D"/>
    <w:rsid w:val="00483983"/>
    <w:rsid w:val="004845EA"/>
    <w:rsid w:val="00485EB9"/>
    <w:rsid w:val="00486B2C"/>
    <w:rsid w:val="00490731"/>
    <w:rsid w:val="00490960"/>
    <w:rsid w:val="00492FFC"/>
    <w:rsid w:val="00493F60"/>
    <w:rsid w:val="00494291"/>
    <w:rsid w:val="00494A2E"/>
    <w:rsid w:val="00494C0F"/>
    <w:rsid w:val="0049511D"/>
    <w:rsid w:val="00495338"/>
    <w:rsid w:val="004965B1"/>
    <w:rsid w:val="0049761C"/>
    <w:rsid w:val="004A083F"/>
    <w:rsid w:val="004A0CBE"/>
    <w:rsid w:val="004A1B52"/>
    <w:rsid w:val="004A1FF1"/>
    <w:rsid w:val="004A221B"/>
    <w:rsid w:val="004A22F5"/>
    <w:rsid w:val="004A2C9E"/>
    <w:rsid w:val="004A41E6"/>
    <w:rsid w:val="004A5346"/>
    <w:rsid w:val="004A5D90"/>
    <w:rsid w:val="004A65E3"/>
    <w:rsid w:val="004B0D42"/>
    <w:rsid w:val="004B192E"/>
    <w:rsid w:val="004B1AB0"/>
    <w:rsid w:val="004B1FAC"/>
    <w:rsid w:val="004B2D76"/>
    <w:rsid w:val="004B3596"/>
    <w:rsid w:val="004B3D47"/>
    <w:rsid w:val="004B435D"/>
    <w:rsid w:val="004B46D5"/>
    <w:rsid w:val="004B49C0"/>
    <w:rsid w:val="004B525E"/>
    <w:rsid w:val="004B6D93"/>
    <w:rsid w:val="004B7BE7"/>
    <w:rsid w:val="004B7DB4"/>
    <w:rsid w:val="004B7DEB"/>
    <w:rsid w:val="004B7EF7"/>
    <w:rsid w:val="004B7F02"/>
    <w:rsid w:val="004C09E7"/>
    <w:rsid w:val="004C199E"/>
    <w:rsid w:val="004C2387"/>
    <w:rsid w:val="004C2E73"/>
    <w:rsid w:val="004C2FA5"/>
    <w:rsid w:val="004C5652"/>
    <w:rsid w:val="004C6AFF"/>
    <w:rsid w:val="004C7B47"/>
    <w:rsid w:val="004C7BFC"/>
    <w:rsid w:val="004C7D18"/>
    <w:rsid w:val="004D0964"/>
    <w:rsid w:val="004D502B"/>
    <w:rsid w:val="004D6CF0"/>
    <w:rsid w:val="004D7086"/>
    <w:rsid w:val="004E01EC"/>
    <w:rsid w:val="004E1D64"/>
    <w:rsid w:val="004E21C4"/>
    <w:rsid w:val="004E3144"/>
    <w:rsid w:val="004E33B2"/>
    <w:rsid w:val="004E43B1"/>
    <w:rsid w:val="004E68BA"/>
    <w:rsid w:val="004E6B59"/>
    <w:rsid w:val="004E7707"/>
    <w:rsid w:val="004F1404"/>
    <w:rsid w:val="004F1796"/>
    <w:rsid w:val="004F2470"/>
    <w:rsid w:val="004F3600"/>
    <w:rsid w:val="004F4C98"/>
    <w:rsid w:val="004F5A1A"/>
    <w:rsid w:val="004F6607"/>
    <w:rsid w:val="004F693A"/>
    <w:rsid w:val="004F713D"/>
    <w:rsid w:val="004F7450"/>
    <w:rsid w:val="004F7EF1"/>
    <w:rsid w:val="00500E7A"/>
    <w:rsid w:val="00501260"/>
    <w:rsid w:val="005017EC"/>
    <w:rsid w:val="0050367E"/>
    <w:rsid w:val="005043A3"/>
    <w:rsid w:val="00504847"/>
    <w:rsid w:val="005048EA"/>
    <w:rsid w:val="005049F3"/>
    <w:rsid w:val="00504D00"/>
    <w:rsid w:val="00505808"/>
    <w:rsid w:val="00505BA6"/>
    <w:rsid w:val="0050666D"/>
    <w:rsid w:val="00506D72"/>
    <w:rsid w:val="00507265"/>
    <w:rsid w:val="0051043B"/>
    <w:rsid w:val="00510B60"/>
    <w:rsid w:val="00513498"/>
    <w:rsid w:val="005134EE"/>
    <w:rsid w:val="00513FCD"/>
    <w:rsid w:val="00514684"/>
    <w:rsid w:val="00514817"/>
    <w:rsid w:val="00515D36"/>
    <w:rsid w:val="00515F06"/>
    <w:rsid w:val="00515F8D"/>
    <w:rsid w:val="0051705D"/>
    <w:rsid w:val="0051728E"/>
    <w:rsid w:val="00517ED0"/>
    <w:rsid w:val="00520303"/>
    <w:rsid w:val="00521DF0"/>
    <w:rsid w:val="00522534"/>
    <w:rsid w:val="00522DA9"/>
    <w:rsid w:val="00524400"/>
    <w:rsid w:val="00524B01"/>
    <w:rsid w:val="0052544B"/>
    <w:rsid w:val="00525958"/>
    <w:rsid w:val="005260FA"/>
    <w:rsid w:val="00526DC1"/>
    <w:rsid w:val="00526EE9"/>
    <w:rsid w:val="0052746A"/>
    <w:rsid w:val="00527A44"/>
    <w:rsid w:val="00527E44"/>
    <w:rsid w:val="00527E96"/>
    <w:rsid w:val="005337B3"/>
    <w:rsid w:val="00533AEC"/>
    <w:rsid w:val="00533DCC"/>
    <w:rsid w:val="005347C3"/>
    <w:rsid w:val="00536B06"/>
    <w:rsid w:val="00536E41"/>
    <w:rsid w:val="00536F18"/>
    <w:rsid w:val="005371C9"/>
    <w:rsid w:val="005378BF"/>
    <w:rsid w:val="005423E0"/>
    <w:rsid w:val="00542C63"/>
    <w:rsid w:val="00542FAE"/>
    <w:rsid w:val="00544A50"/>
    <w:rsid w:val="00544AEA"/>
    <w:rsid w:val="005457FC"/>
    <w:rsid w:val="00546065"/>
    <w:rsid w:val="0054669B"/>
    <w:rsid w:val="00546DAD"/>
    <w:rsid w:val="0054790E"/>
    <w:rsid w:val="0055141C"/>
    <w:rsid w:val="005516EE"/>
    <w:rsid w:val="00552C37"/>
    <w:rsid w:val="005534B1"/>
    <w:rsid w:val="00553F7B"/>
    <w:rsid w:val="00554111"/>
    <w:rsid w:val="005541BF"/>
    <w:rsid w:val="005543E0"/>
    <w:rsid w:val="00554E62"/>
    <w:rsid w:val="00555850"/>
    <w:rsid w:val="005558F2"/>
    <w:rsid w:val="00556011"/>
    <w:rsid w:val="005563C3"/>
    <w:rsid w:val="005564A7"/>
    <w:rsid w:val="00556A50"/>
    <w:rsid w:val="005579A5"/>
    <w:rsid w:val="00557CD3"/>
    <w:rsid w:val="005603EE"/>
    <w:rsid w:val="0056117B"/>
    <w:rsid w:val="0056157F"/>
    <w:rsid w:val="00561D36"/>
    <w:rsid w:val="00562657"/>
    <w:rsid w:val="0056652F"/>
    <w:rsid w:val="00566A41"/>
    <w:rsid w:val="00566ADB"/>
    <w:rsid w:val="00566CB9"/>
    <w:rsid w:val="00567A2F"/>
    <w:rsid w:val="005714C5"/>
    <w:rsid w:val="00571B87"/>
    <w:rsid w:val="00571F6B"/>
    <w:rsid w:val="0057241D"/>
    <w:rsid w:val="00572CC5"/>
    <w:rsid w:val="0057331F"/>
    <w:rsid w:val="005747B8"/>
    <w:rsid w:val="005750C8"/>
    <w:rsid w:val="005751E5"/>
    <w:rsid w:val="005765BB"/>
    <w:rsid w:val="0057785A"/>
    <w:rsid w:val="0058010B"/>
    <w:rsid w:val="00580E90"/>
    <w:rsid w:val="0058138A"/>
    <w:rsid w:val="00581612"/>
    <w:rsid w:val="005823CB"/>
    <w:rsid w:val="00582433"/>
    <w:rsid w:val="00582A8B"/>
    <w:rsid w:val="00582CF1"/>
    <w:rsid w:val="00582CF3"/>
    <w:rsid w:val="00583453"/>
    <w:rsid w:val="0058365F"/>
    <w:rsid w:val="00584379"/>
    <w:rsid w:val="00585229"/>
    <w:rsid w:val="005852B7"/>
    <w:rsid w:val="00586865"/>
    <w:rsid w:val="00586EC0"/>
    <w:rsid w:val="00590651"/>
    <w:rsid w:val="005927A3"/>
    <w:rsid w:val="00592CBC"/>
    <w:rsid w:val="005931A6"/>
    <w:rsid w:val="005935D5"/>
    <w:rsid w:val="005938B5"/>
    <w:rsid w:val="00593FD2"/>
    <w:rsid w:val="00594045"/>
    <w:rsid w:val="00594A70"/>
    <w:rsid w:val="00594FA5"/>
    <w:rsid w:val="0059599C"/>
    <w:rsid w:val="0059645C"/>
    <w:rsid w:val="00596544"/>
    <w:rsid w:val="0059785D"/>
    <w:rsid w:val="00597AB5"/>
    <w:rsid w:val="005A0F36"/>
    <w:rsid w:val="005A1E14"/>
    <w:rsid w:val="005A2C5D"/>
    <w:rsid w:val="005A3338"/>
    <w:rsid w:val="005A4C69"/>
    <w:rsid w:val="005A51D2"/>
    <w:rsid w:val="005A62A1"/>
    <w:rsid w:val="005A6646"/>
    <w:rsid w:val="005A7239"/>
    <w:rsid w:val="005A7346"/>
    <w:rsid w:val="005A7816"/>
    <w:rsid w:val="005B032C"/>
    <w:rsid w:val="005B0A89"/>
    <w:rsid w:val="005B1499"/>
    <w:rsid w:val="005B4E5E"/>
    <w:rsid w:val="005B524F"/>
    <w:rsid w:val="005B5B8F"/>
    <w:rsid w:val="005B62A5"/>
    <w:rsid w:val="005B6A44"/>
    <w:rsid w:val="005B6C9F"/>
    <w:rsid w:val="005C0D92"/>
    <w:rsid w:val="005C21CE"/>
    <w:rsid w:val="005C310C"/>
    <w:rsid w:val="005C3B17"/>
    <w:rsid w:val="005C4765"/>
    <w:rsid w:val="005C4CE0"/>
    <w:rsid w:val="005C4FBB"/>
    <w:rsid w:val="005C78BA"/>
    <w:rsid w:val="005D05F2"/>
    <w:rsid w:val="005D12C1"/>
    <w:rsid w:val="005D2565"/>
    <w:rsid w:val="005D39BA"/>
    <w:rsid w:val="005D4504"/>
    <w:rsid w:val="005D4B60"/>
    <w:rsid w:val="005D51EA"/>
    <w:rsid w:val="005D67D6"/>
    <w:rsid w:val="005D6B94"/>
    <w:rsid w:val="005E04EC"/>
    <w:rsid w:val="005E0BCB"/>
    <w:rsid w:val="005E15AE"/>
    <w:rsid w:val="005E173F"/>
    <w:rsid w:val="005E2362"/>
    <w:rsid w:val="005E275E"/>
    <w:rsid w:val="005E27C9"/>
    <w:rsid w:val="005E2BB5"/>
    <w:rsid w:val="005E2BE8"/>
    <w:rsid w:val="005E3AE2"/>
    <w:rsid w:val="005E3BCC"/>
    <w:rsid w:val="005E3C6D"/>
    <w:rsid w:val="005E40B8"/>
    <w:rsid w:val="005E5FB0"/>
    <w:rsid w:val="005E61E5"/>
    <w:rsid w:val="005F07EE"/>
    <w:rsid w:val="005F1360"/>
    <w:rsid w:val="005F1867"/>
    <w:rsid w:val="005F1AB3"/>
    <w:rsid w:val="005F1EF4"/>
    <w:rsid w:val="005F2E48"/>
    <w:rsid w:val="005F4C29"/>
    <w:rsid w:val="005F5888"/>
    <w:rsid w:val="005F5DF2"/>
    <w:rsid w:val="005F67E9"/>
    <w:rsid w:val="005F6D15"/>
    <w:rsid w:val="005F6DAD"/>
    <w:rsid w:val="005F6EA7"/>
    <w:rsid w:val="005F73F7"/>
    <w:rsid w:val="005F7D87"/>
    <w:rsid w:val="006007F0"/>
    <w:rsid w:val="00600913"/>
    <w:rsid w:val="00600C59"/>
    <w:rsid w:val="00600D19"/>
    <w:rsid w:val="00601550"/>
    <w:rsid w:val="00602198"/>
    <w:rsid w:val="00602D73"/>
    <w:rsid w:val="006033F7"/>
    <w:rsid w:val="00604416"/>
    <w:rsid w:val="00604C94"/>
    <w:rsid w:val="00605DAA"/>
    <w:rsid w:val="00606C40"/>
    <w:rsid w:val="0060779C"/>
    <w:rsid w:val="00610954"/>
    <w:rsid w:val="00610A83"/>
    <w:rsid w:val="00610CBA"/>
    <w:rsid w:val="0061238C"/>
    <w:rsid w:val="00612530"/>
    <w:rsid w:val="00612945"/>
    <w:rsid w:val="0061294E"/>
    <w:rsid w:val="00612C67"/>
    <w:rsid w:val="006144B6"/>
    <w:rsid w:val="00614733"/>
    <w:rsid w:val="00614FDA"/>
    <w:rsid w:val="00615504"/>
    <w:rsid w:val="0061556D"/>
    <w:rsid w:val="00616319"/>
    <w:rsid w:val="0061653D"/>
    <w:rsid w:val="0061662F"/>
    <w:rsid w:val="00616818"/>
    <w:rsid w:val="00616A05"/>
    <w:rsid w:val="00616A1E"/>
    <w:rsid w:val="00616BEC"/>
    <w:rsid w:val="006174C6"/>
    <w:rsid w:val="00617891"/>
    <w:rsid w:val="00620AD4"/>
    <w:rsid w:val="00622579"/>
    <w:rsid w:val="00622E3A"/>
    <w:rsid w:val="00624EBB"/>
    <w:rsid w:val="00625280"/>
    <w:rsid w:val="00625ACF"/>
    <w:rsid w:val="00626A8A"/>
    <w:rsid w:val="00627568"/>
    <w:rsid w:val="00630CB0"/>
    <w:rsid w:val="00630EBA"/>
    <w:rsid w:val="00634E93"/>
    <w:rsid w:val="0063638A"/>
    <w:rsid w:val="00636823"/>
    <w:rsid w:val="00637166"/>
    <w:rsid w:val="00637ED5"/>
    <w:rsid w:val="00640C00"/>
    <w:rsid w:val="00640CED"/>
    <w:rsid w:val="00640EB3"/>
    <w:rsid w:val="0064197F"/>
    <w:rsid w:val="006422E2"/>
    <w:rsid w:val="006428A9"/>
    <w:rsid w:val="00642B3C"/>
    <w:rsid w:val="00643536"/>
    <w:rsid w:val="00643C48"/>
    <w:rsid w:val="00644205"/>
    <w:rsid w:val="006450EF"/>
    <w:rsid w:val="006453B0"/>
    <w:rsid w:val="00646581"/>
    <w:rsid w:val="00646EAE"/>
    <w:rsid w:val="00647E48"/>
    <w:rsid w:val="00652A4D"/>
    <w:rsid w:val="00652CE5"/>
    <w:rsid w:val="00653D67"/>
    <w:rsid w:val="00654B6D"/>
    <w:rsid w:val="00654FD9"/>
    <w:rsid w:val="006565D0"/>
    <w:rsid w:val="00656875"/>
    <w:rsid w:val="00661472"/>
    <w:rsid w:val="00661E90"/>
    <w:rsid w:val="00662529"/>
    <w:rsid w:val="00663CD4"/>
    <w:rsid w:val="0066525B"/>
    <w:rsid w:val="00666144"/>
    <w:rsid w:val="00666711"/>
    <w:rsid w:val="006675E1"/>
    <w:rsid w:val="00670827"/>
    <w:rsid w:val="00671716"/>
    <w:rsid w:val="006721A5"/>
    <w:rsid w:val="00672420"/>
    <w:rsid w:val="0067381C"/>
    <w:rsid w:val="00676954"/>
    <w:rsid w:val="00676F03"/>
    <w:rsid w:val="00676F36"/>
    <w:rsid w:val="00677AC9"/>
    <w:rsid w:val="006804C8"/>
    <w:rsid w:val="0068053F"/>
    <w:rsid w:val="00680FB0"/>
    <w:rsid w:val="006817F0"/>
    <w:rsid w:val="006818A0"/>
    <w:rsid w:val="00681E45"/>
    <w:rsid w:val="00682A60"/>
    <w:rsid w:val="006833F7"/>
    <w:rsid w:val="006841CB"/>
    <w:rsid w:val="00684368"/>
    <w:rsid w:val="00684505"/>
    <w:rsid w:val="0068660F"/>
    <w:rsid w:val="00690A22"/>
    <w:rsid w:val="00691FE4"/>
    <w:rsid w:val="006925C0"/>
    <w:rsid w:val="00692969"/>
    <w:rsid w:val="00692E07"/>
    <w:rsid w:val="00693041"/>
    <w:rsid w:val="006947D9"/>
    <w:rsid w:val="006947FB"/>
    <w:rsid w:val="0069611F"/>
    <w:rsid w:val="00696ACB"/>
    <w:rsid w:val="006A05E0"/>
    <w:rsid w:val="006A0678"/>
    <w:rsid w:val="006A09A0"/>
    <w:rsid w:val="006A1919"/>
    <w:rsid w:val="006A4894"/>
    <w:rsid w:val="006A58A0"/>
    <w:rsid w:val="006A5DD6"/>
    <w:rsid w:val="006A6101"/>
    <w:rsid w:val="006B0261"/>
    <w:rsid w:val="006B0EC4"/>
    <w:rsid w:val="006B2B43"/>
    <w:rsid w:val="006B57FA"/>
    <w:rsid w:val="006B591C"/>
    <w:rsid w:val="006B5BE9"/>
    <w:rsid w:val="006B5E22"/>
    <w:rsid w:val="006B6470"/>
    <w:rsid w:val="006B7020"/>
    <w:rsid w:val="006B70B8"/>
    <w:rsid w:val="006B75E3"/>
    <w:rsid w:val="006B7A48"/>
    <w:rsid w:val="006B7EBF"/>
    <w:rsid w:val="006B7F21"/>
    <w:rsid w:val="006C0A6C"/>
    <w:rsid w:val="006C2BFC"/>
    <w:rsid w:val="006C3F46"/>
    <w:rsid w:val="006C4A8C"/>
    <w:rsid w:val="006C5DF7"/>
    <w:rsid w:val="006C7104"/>
    <w:rsid w:val="006C7609"/>
    <w:rsid w:val="006C7683"/>
    <w:rsid w:val="006D0E79"/>
    <w:rsid w:val="006D13CA"/>
    <w:rsid w:val="006D2E39"/>
    <w:rsid w:val="006D2FAA"/>
    <w:rsid w:val="006D37C9"/>
    <w:rsid w:val="006D4DD6"/>
    <w:rsid w:val="006D529F"/>
    <w:rsid w:val="006D5A90"/>
    <w:rsid w:val="006D5D6E"/>
    <w:rsid w:val="006D626E"/>
    <w:rsid w:val="006D7162"/>
    <w:rsid w:val="006E094D"/>
    <w:rsid w:val="006E0E2C"/>
    <w:rsid w:val="006E0EA3"/>
    <w:rsid w:val="006E15E1"/>
    <w:rsid w:val="006E1AC4"/>
    <w:rsid w:val="006E1E13"/>
    <w:rsid w:val="006E260E"/>
    <w:rsid w:val="006E2897"/>
    <w:rsid w:val="006E3D87"/>
    <w:rsid w:val="006E421B"/>
    <w:rsid w:val="006E77CA"/>
    <w:rsid w:val="006E7C3D"/>
    <w:rsid w:val="006E7CA1"/>
    <w:rsid w:val="006F1089"/>
    <w:rsid w:val="006F15A3"/>
    <w:rsid w:val="006F1B37"/>
    <w:rsid w:val="006F1E22"/>
    <w:rsid w:val="006F1F68"/>
    <w:rsid w:val="006F311D"/>
    <w:rsid w:val="006F3196"/>
    <w:rsid w:val="006F34D7"/>
    <w:rsid w:val="006F3912"/>
    <w:rsid w:val="006F3E00"/>
    <w:rsid w:val="006F42BB"/>
    <w:rsid w:val="006F45AE"/>
    <w:rsid w:val="006F4726"/>
    <w:rsid w:val="006F5EB0"/>
    <w:rsid w:val="006F5EFA"/>
    <w:rsid w:val="006F5F32"/>
    <w:rsid w:val="006F6C98"/>
    <w:rsid w:val="006F7254"/>
    <w:rsid w:val="006F76A0"/>
    <w:rsid w:val="00700510"/>
    <w:rsid w:val="00700B0A"/>
    <w:rsid w:val="00701273"/>
    <w:rsid w:val="00701478"/>
    <w:rsid w:val="00701857"/>
    <w:rsid w:val="00701A4A"/>
    <w:rsid w:val="007022C6"/>
    <w:rsid w:val="0070308D"/>
    <w:rsid w:val="00703C85"/>
    <w:rsid w:val="007040E6"/>
    <w:rsid w:val="00704714"/>
    <w:rsid w:val="007047D5"/>
    <w:rsid w:val="00704D40"/>
    <w:rsid w:val="007051A0"/>
    <w:rsid w:val="0070628E"/>
    <w:rsid w:val="00706BE9"/>
    <w:rsid w:val="00707795"/>
    <w:rsid w:val="007104E4"/>
    <w:rsid w:val="0071140D"/>
    <w:rsid w:val="0071158C"/>
    <w:rsid w:val="00711766"/>
    <w:rsid w:val="00711B5D"/>
    <w:rsid w:val="00711E94"/>
    <w:rsid w:val="00712088"/>
    <w:rsid w:val="00713865"/>
    <w:rsid w:val="00714306"/>
    <w:rsid w:val="00715516"/>
    <w:rsid w:val="00720044"/>
    <w:rsid w:val="00721131"/>
    <w:rsid w:val="007217FB"/>
    <w:rsid w:val="0072182E"/>
    <w:rsid w:val="007221CF"/>
    <w:rsid w:val="0072356B"/>
    <w:rsid w:val="00723876"/>
    <w:rsid w:val="0072414C"/>
    <w:rsid w:val="00724379"/>
    <w:rsid w:val="0072437B"/>
    <w:rsid w:val="00724D5A"/>
    <w:rsid w:val="00724FB3"/>
    <w:rsid w:val="00725B92"/>
    <w:rsid w:val="00727311"/>
    <w:rsid w:val="00727379"/>
    <w:rsid w:val="007277CE"/>
    <w:rsid w:val="00727BDA"/>
    <w:rsid w:val="00727C31"/>
    <w:rsid w:val="0073036A"/>
    <w:rsid w:val="007306F2"/>
    <w:rsid w:val="00730B45"/>
    <w:rsid w:val="00730CB5"/>
    <w:rsid w:val="00731980"/>
    <w:rsid w:val="00731AB5"/>
    <w:rsid w:val="00731F85"/>
    <w:rsid w:val="00732AC5"/>
    <w:rsid w:val="00732E54"/>
    <w:rsid w:val="00732EB9"/>
    <w:rsid w:val="00733D89"/>
    <w:rsid w:val="00734907"/>
    <w:rsid w:val="00734E45"/>
    <w:rsid w:val="0073611A"/>
    <w:rsid w:val="00737745"/>
    <w:rsid w:val="00741238"/>
    <w:rsid w:val="00745EF0"/>
    <w:rsid w:val="00746192"/>
    <w:rsid w:val="007505D2"/>
    <w:rsid w:val="0075204D"/>
    <w:rsid w:val="00752217"/>
    <w:rsid w:val="00752F93"/>
    <w:rsid w:val="0075389B"/>
    <w:rsid w:val="00757161"/>
    <w:rsid w:val="007575E0"/>
    <w:rsid w:val="0075791C"/>
    <w:rsid w:val="007602CC"/>
    <w:rsid w:val="00760521"/>
    <w:rsid w:val="00760B88"/>
    <w:rsid w:val="0076163F"/>
    <w:rsid w:val="007629F5"/>
    <w:rsid w:val="00762CA5"/>
    <w:rsid w:val="007631CD"/>
    <w:rsid w:val="0076367D"/>
    <w:rsid w:val="00764FEE"/>
    <w:rsid w:val="00765D92"/>
    <w:rsid w:val="007662D1"/>
    <w:rsid w:val="0076703A"/>
    <w:rsid w:val="007676D3"/>
    <w:rsid w:val="0076796B"/>
    <w:rsid w:val="00771771"/>
    <w:rsid w:val="0077317F"/>
    <w:rsid w:val="00773947"/>
    <w:rsid w:val="00774D23"/>
    <w:rsid w:val="00775196"/>
    <w:rsid w:val="0077559A"/>
    <w:rsid w:val="00775689"/>
    <w:rsid w:val="00775889"/>
    <w:rsid w:val="007768BD"/>
    <w:rsid w:val="00776CC5"/>
    <w:rsid w:val="00776D6B"/>
    <w:rsid w:val="00776FA4"/>
    <w:rsid w:val="00777261"/>
    <w:rsid w:val="00780B30"/>
    <w:rsid w:val="007819F4"/>
    <w:rsid w:val="00781CF6"/>
    <w:rsid w:val="00781FBA"/>
    <w:rsid w:val="0078355C"/>
    <w:rsid w:val="00783D1D"/>
    <w:rsid w:val="0078577B"/>
    <w:rsid w:val="0078688C"/>
    <w:rsid w:val="007868B5"/>
    <w:rsid w:val="00786E59"/>
    <w:rsid w:val="007916A4"/>
    <w:rsid w:val="007916F3"/>
    <w:rsid w:val="00791894"/>
    <w:rsid w:val="00791BFE"/>
    <w:rsid w:val="00792C93"/>
    <w:rsid w:val="007A04EB"/>
    <w:rsid w:val="007A0AF9"/>
    <w:rsid w:val="007A1263"/>
    <w:rsid w:val="007A2C1E"/>
    <w:rsid w:val="007A2EDC"/>
    <w:rsid w:val="007A39B0"/>
    <w:rsid w:val="007A5ED5"/>
    <w:rsid w:val="007A60EA"/>
    <w:rsid w:val="007A6E0D"/>
    <w:rsid w:val="007A71EE"/>
    <w:rsid w:val="007B028C"/>
    <w:rsid w:val="007B03E5"/>
    <w:rsid w:val="007B0439"/>
    <w:rsid w:val="007B052F"/>
    <w:rsid w:val="007B0BD0"/>
    <w:rsid w:val="007B1B93"/>
    <w:rsid w:val="007B1FEB"/>
    <w:rsid w:val="007B1FFD"/>
    <w:rsid w:val="007B2394"/>
    <w:rsid w:val="007B3497"/>
    <w:rsid w:val="007B35C9"/>
    <w:rsid w:val="007B3DCA"/>
    <w:rsid w:val="007B49FC"/>
    <w:rsid w:val="007B4A93"/>
    <w:rsid w:val="007B50C2"/>
    <w:rsid w:val="007B50F6"/>
    <w:rsid w:val="007B56FC"/>
    <w:rsid w:val="007B585B"/>
    <w:rsid w:val="007B6560"/>
    <w:rsid w:val="007B7304"/>
    <w:rsid w:val="007B7CAF"/>
    <w:rsid w:val="007C0B08"/>
    <w:rsid w:val="007C1FF8"/>
    <w:rsid w:val="007C2536"/>
    <w:rsid w:val="007C282D"/>
    <w:rsid w:val="007C2DAC"/>
    <w:rsid w:val="007C300D"/>
    <w:rsid w:val="007C3308"/>
    <w:rsid w:val="007C36FE"/>
    <w:rsid w:val="007C38EA"/>
    <w:rsid w:val="007C3ACE"/>
    <w:rsid w:val="007C510B"/>
    <w:rsid w:val="007C5D09"/>
    <w:rsid w:val="007C71B9"/>
    <w:rsid w:val="007C7431"/>
    <w:rsid w:val="007C7653"/>
    <w:rsid w:val="007D1519"/>
    <w:rsid w:val="007D1997"/>
    <w:rsid w:val="007D19AD"/>
    <w:rsid w:val="007D1AB7"/>
    <w:rsid w:val="007D1BCA"/>
    <w:rsid w:val="007D2A8F"/>
    <w:rsid w:val="007D334D"/>
    <w:rsid w:val="007D3FDD"/>
    <w:rsid w:val="007D423B"/>
    <w:rsid w:val="007D466D"/>
    <w:rsid w:val="007D6F2E"/>
    <w:rsid w:val="007D7229"/>
    <w:rsid w:val="007D7A71"/>
    <w:rsid w:val="007D7C4A"/>
    <w:rsid w:val="007E08E3"/>
    <w:rsid w:val="007E1544"/>
    <w:rsid w:val="007E1C59"/>
    <w:rsid w:val="007E2828"/>
    <w:rsid w:val="007E34FC"/>
    <w:rsid w:val="007E3D0F"/>
    <w:rsid w:val="007E4228"/>
    <w:rsid w:val="007E502F"/>
    <w:rsid w:val="007E5840"/>
    <w:rsid w:val="007E61BA"/>
    <w:rsid w:val="007E63B3"/>
    <w:rsid w:val="007E6ABE"/>
    <w:rsid w:val="007E6DC8"/>
    <w:rsid w:val="007F02AA"/>
    <w:rsid w:val="007F108E"/>
    <w:rsid w:val="007F269A"/>
    <w:rsid w:val="007F2813"/>
    <w:rsid w:val="007F2911"/>
    <w:rsid w:val="007F2F51"/>
    <w:rsid w:val="007F42B5"/>
    <w:rsid w:val="007F478B"/>
    <w:rsid w:val="007F6068"/>
    <w:rsid w:val="007F733A"/>
    <w:rsid w:val="007F74C2"/>
    <w:rsid w:val="007F7541"/>
    <w:rsid w:val="00801208"/>
    <w:rsid w:val="008032D2"/>
    <w:rsid w:val="00804B12"/>
    <w:rsid w:val="008051BB"/>
    <w:rsid w:val="0080566A"/>
    <w:rsid w:val="00805707"/>
    <w:rsid w:val="00805EBA"/>
    <w:rsid w:val="0080672A"/>
    <w:rsid w:val="0080691B"/>
    <w:rsid w:val="00806F9F"/>
    <w:rsid w:val="00807D71"/>
    <w:rsid w:val="0081159A"/>
    <w:rsid w:val="0081188D"/>
    <w:rsid w:val="00813B23"/>
    <w:rsid w:val="00814EA1"/>
    <w:rsid w:val="00816583"/>
    <w:rsid w:val="008172B3"/>
    <w:rsid w:val="00817522"/>
    <w:rsid w:val="00817780"/>
    <w:rsid w:val="00817F5C"/>
    <w:rsid w:val="00820261"/>
    <w:rsid w:val="00820A66"/>
    <w:rsid w:val="00820E46"/>
    <w:rsid w:val="0082160E"/>
    <w:rsid w:val="008238EA"/>
    <w:rsid w:val="00823937"/>
    <w:rsid w:val="00823AAB"/>
    <w:rsid w:val="00823AAF"/>
    <w:rsid w:val="00824C91"/>
    <w:rsid w:val="00824CA0"/>
    <w:rsid w:val="00825196"/>
    <w:rsid w:val="0082531E"/>
    <w:rsid w:val="0082646C"/>
    <w:rsid w:val="008266AB"/>
    <w:rsid w:val="00826744"/>
    <w:rsid w:val="00827D61"/>
    <w:rsid w:val="00830E5F"/>
    <w:rsid w:val="00831C37"/>
    <w:rsid w:val="008320A1"/>
    <w:rsid w:val="00832979"/>
    <w:rsid w:val="0083483D"/>
    <w:rsid w:val="00834FF2"/>
    <w:rsid w:val="0083605C"/>
    <w:rsid w:val="00836D65"/>
    <w:rsid w:val="00842371"/>
    <w:rsid w:val="00842FC6"/>
    <w:rsid w:val="008442F2"/>
    <w:rsid w:val="008443AD"/>
    <w:rsid w:val="008446BE"/>
    <w:rsid w:val="00844F5D"/>
    <w:rsid w:val="008454F2"/>
    <w:rsid w:val="00845950"/>
    <w:rsid w:val="00846571"/>
    <w:rsid w:val="00847531"/>
    <w:rsid w:val="00851075"/>
    <w:rsid w:val="0085147E"/>
    <w:rsid w:val="00854AAE"/>
    <w:rsid w:val="00854E90"/>
    <w:rsid w:val="00855014"/>
    <w:rsid w:val="00855DC5"/>
    <w:rsid w:val="00855F49"/>
    <w:rsid w:val="0085619A"/>
    <w:rsid w:val="00856254"/>
    <w:rsid w:val="00856449"/>
    <w:rsid w:val="00856668"/>
    <w:rsid w:val="00857185"/>
    <w:rsid w:val="008601B1"/>
    <w:rsid w:val="0086084F"/>
    <w:rsid w:val="008609D7"/>
    <w:rsid w:val="00861292"/>
    <w:rsid w:val="00861B39"/>
    <w:rsid w:val="008627C3"/>
    <w:rsid w:val="00862939"/>
    <w:rsid w:val="00863B5E"/>
    <w:rsid w:val="00863F6B"/>
    <w:rsid w:val="0086491C"/>
    <w:rsid w:val="00864DD6"/>
    <w:rsid w:val="00866379"/>
    <w:rsid w:val="008668D4"/>
    <w:rsid w:val="00866ABE"/>
    <w:rsid w:val="00867CA2"/>
    <w:rsid w:val="00867FA2"/>
    <w:rsid w:val="00870230"/>
    <w:rsid w:val="008703A7"/>
    <w:rsid w:val="008746A4"/>
    <w:rsid w:val="0087490A"/>
    <w:rsid w:val="00874DEE"/>
    <w:rsid w:val="008750E6"/>
    <w:rsid w:val="008762B9"/>
    <w:rsid w:val="00877B4F"/>
    <w:rsid w:val="008807AF"/>
    <w:rsid w:val="008822BF"/>
    <w:rsid w:val="00882C21"/>
    <w:rsid w:val="00884B90"/>
    <w:rsid w:val="00884BCA"/>
    <w:rsid w:val="00884FA5"/>
    <w:rsid w:val="0088521F"/>
    <w:rsid w:val="00885E63"/>
    <w:rsid w:val="00887374"/>
    <w:rsid w:val="008914A6"/>
    <w:rsid w:val="00891734"/>
    <w:rsid w:val="008929CE"/>
    <w:rsid w:val="008946A1"/>
    <w:rsid w:val="00894817"/>
    <w:rsid w:val="0089501F"/>
    <w:rsid w:val="00896266"/>
    <w:rsid w:val="00896374"/>
    <w:rsid w:val="00897A68"/>
    <w:rsid w:val="00897E1C"/>
    <w:rsid w:val="008A0054"/>
    <w:rsid w:val="008A0136"/>
    <w:rsid w:val="008A0C15"/>
    <w:rsid w:val="008A13C4"/>
    <w:rsid w:val="008A1BFF"/>
    <w:rsid w:val="008A27F2"/>
    <w:rsid w:val="008A3674"/>
    <w:rsid w:val="008A593C"/>
    <w:rsid w:val="008A5CF4"/>
    <w:rsid w:val="008A5F78"/>
    <w:rsid w:val="008A5FCD"/>
    <w:rsid w:val="008A6606"/>
    <w:rsid w:val="008A6B95"/>
    <w:rsid w:val="008A7166"/>
    <w:rsid w:val="008A7722"/>
    <w:rsid w:val="008B0432"/>
    <w:rsid w:val="008B1533"/>
    <w:rsid w:val="008B21EA"/>
    <w:rsid w:val="008B28D0"/>
    <w:rsid w:val="008B475C"/>
    <w:rsid w:val="008B4FD1"/>
    <w:rsid w:val="008B4FD5"/>
    <w:rsid w:val="008B513E"/>
    <w:rsid w:val="008B5B20"/>
    <w:rsid w:val="008B5DCC"/>
    <w:rsid w:val="008B5ED9"/>
    <w:rsid w:val="008B618A"/>
    <w:rsid w:val="008B68EF"/>
    <w:rsid w:val="008B6DAC"/>
    <w:rsid w:val="008C0B3C"/>
    <w:rsid w:val="008C1B40"/>
    <w:rsid w:val="008C24DD"/>
    <w:rsid w:val="008C2613"/>
    <w:rsid w:val="008C2DF3"/>
    <w:rsid w:val="008C37FC"/>
    <w:rsid w:val="008C3BF9"/>
    <w:rsid w:val="008C3DD3"/>
    <w:rsid w:val="008C4F58"/>
    <w:rsid w:val="008C6551"/>
    <w:rsid w:val="008D0060"/>
    <w:rsid w:val="008D012C"/>
    <w:rsid w:val="008D0A48"/>
    <w:rsid w:val="008D0EF3"/>
    <w:rsid w:val="008D16A7"/>
    <w:rsid w:val="008D1901"/>
    <w:rsid w:val="008D20C2"/>
    <w:rsid w:val="008D2991"/>
    <w:rsid w:val="008D2CF8"/>
    <w:rsid w:val="008D32C5"/>
    <w:rsid w:val="008D333A"/>
    <w:rsid w:val="008D34D8"/>
    <w:rsid w:val="008D3523"/>
    <w:rsid w:val="008D3820"/>
    <w:rsid w:val="008D3C2C"/>
    <w:rsid w:val="008D4229"/>
    <w:rsid w:val="008D49DB"/>
    <w:rsid w:val="008D5189"/>
    <w:rsid w:val="008D64E7"/>
    <w:rsid w:val="008D68EB"/>
    <w:rsid w:val="008D6963"/>
    <w:rsid w:val="008D6A58"/>
    <w:rsid w:val="008D76C9"/>
    <w:rsid w:val="008E0801"/>
    <w:rsid w:val="008E083B"/>
    <w:rsid w:val="008E1520"/>
    <w:rsid w:val="008E179F"/>
    <w:rsid w:val="008E1E36"/>
    <w:rsid w:val="008E2084"/>
    <w:rsid w:val="008E3089"/>
    <w:rsid w:val="008E3B2E"/>
    <w:rsid w:val="008E3EEA"/>
    <w:rsid w:val="008E5682"/>
    <w:rsid w:val="008E5E4C"/>
    <w:rsid w:val="008E60E9"/>
    <w:rsid w:val="008E6D57"/>
    <w:rsid w:val="008F09D5"/>
    <w:rsid w:val="008F124E"/>
    <w:rsid w:val="008F1300"/>
    <w:rsid w:val="008F22A8"/>
    <w:rsid w:val="008F4FC2"/>
    <w:rsid w:val="008F6D9C"/>
    <w:rsid w:val="008F728A"/>
    <w:rsid w:val="008F7B72"/>
    <w:rsid w:val="008F7BB5"/>
    <w:rsid w:val="008F7D7B"/>
    <w:rsid w:val="009002B5"/>
    <w:rsid w:val="00901781"/>
    <w:rsid w:val="009017AB"/>
    <w:rsid w:val="00902397"/>
    <w:rsid w:val="00902414"/>
    <w:rsid w:val="0090322C"/>
    <w:rsid w:val="009035FB"/>
    <w:rsid w:val="00904559"/>
    <w:rsid w:val="0090571D"/>
    <w:rsid w:val="00906290"/>
    <w:rsid w:val="0090770F"/>
    <w:rsid w:val="00907E12"/>
    <w:rsid w:val="00911327"/>
    <w:rsid w:val="009114C9"/>
    <w:rsid w:val="00911806"/>
    <w:rsid w:val="00911BB3"/>
    <w:rsid w:val="00912D21"/>
    <w:rsid w:val="0091355A"/>
    <w:rsid w:val="00913697"/>
    <w:rsid w:val="0091439F"/>
    <w:rsid w:val="00914A7C"/>
    <w:rsid w:val="0091593E"/>
    <w:rsid w:val="00915A77"/>
    <w:rsid w:val="00915F5B"/>
    <w:rsid w:val="009173E1"/>
    <w:rsid w:val="00917613"/>
    <w:rsid w:val="00917EAC"/>
    <w:rsid w:val="00920150"/>
    <w:rsid w:val="0092094E"/>
    <w:rsid w:val="00920EBF"/>
    <w:rsid w:val="00921378"/>
    <w:rsid w:val="00923353"/>
    <w:rsid w:val="00925242"/>
    <w:rsid w:val="009254F6"/>
    <w:rsid w:val="00926601"/>
    <w:rsid w:val="00926F23"/>
    <w:rsid w:val="00931B6E"/>
    <w:rsid w:val="00932EC8"/>
    <w:rsid w:val="009330DC"/>
    <w:rsid w:val="00933EEC"/>
    <w:rsid w:val="00934F12"/>
    <w:rsid w:val="00934F71"/>
    <w:rsid w:val="0093503D"/>
    <w:rsid w:val="009353FF"/>
    <w:rsid w:val="00936142"/>
    <w:rsid w:val="009361D4"/>
    <w:rsid w:val="009373B4"/>
    <w:rsid w:val="00940ACE"/>
    <w:rsid w:val="00941589"/>
    <w:rsid w:val="0094174F"/>
    <w:rsid w:val="00941C76"/>
    <w:rsid w:val="00942F51"/>
    <w:rsid w:val="009431EB"/>
    <w:rsid w:val="00943A56"/>
    <w:rsid w:val="00944218"/>
    <w:rsid w:val="0094561B"/>
    <w:rsid w:val="009459F2"/>
    <w:rsid w:val="00945DD7"/>
    <w:rsid w:val="009464E5"/>
    <w:rsid w:val="009469E9"/>
    <w:rsid w:val="00946D69"/>
    <w:rsid w:val="00947AC1"/>
    <w:rsid w:val="00947E12"/>
    <w:rsid w:val="00952DEB"/>
    <w:rsid w:val="00953696"/>
    <w:rsid w:val="00953986"/>
    <w:rsid w:val="00954488"/>
    <w:rsid w:val="00954591"/>
    <w:rsid w:val="0095688E"/>
    <w:rsid w:val="00957F3F"/>
    <w:rsid w:val="00960C57"/>
    <w:rsid w:val="00961F38"/>
    <w:rsid w:val="00962072"/>
    <w:rsid w:val="009621C9"/>
    <w:rsid w:val="0096282D"/>
    <w:rsid w:val="00963B86"/>
    <w:rsid w:val="00963E90"/>
    <w:rsid w:val="0096418D"/>
    <w:rsid w:val="009648CD"/>
    <w:rsid w:val="009652EA"/>
    <w:rsid w:val="0096552A"/>
    <w:rsid w:val="009662E5"/>
    <w:rsid w:val="009664DD"/>
    <w:rsid w:val="009679BB"/>
    <w:rsid w:val="00967ED5"/>
    <w:rsid w:val="00970607"/>
    <w:rsid w:val="00972165"/>
    <w:rsid w:val="00972624"/>
    <w:rsid w:val="009727D1"/>
    <w:rsid w:val="0097452B"/>
    <w:rsid w:val="00974629"/>
    <w:rsid w:val="00974C22"/>
    <w:rsid w:val="00975370"/>
    <w:rsid w:val="00975A1A"/>
    <w:rsid w:val="0097666A"/>
    <w:rsid w:val="0097745B"/>
    <w:rsid w:val="00977478"/>
    <w:rsid w:val="00980064"/>
    <w:rsid w:val="00980E2B"/>
    <w:rsid w:val="0098392B"/>
    <w:rsid w:val="009844C4"/>
    <w:rsid w:val="00984E46"/>
    <w:rsid w:val="00984FEE"/>
    <w:rsid w:val="00985404"/>
    <w:rsid w:val="00985C19"/>
    <w:rsid w:val="009862A9"/>
    <w:rsid w:val="00987B14"/>
    <w:rsid w:val="0099041E"/>
    <w:rsid w:val="00990B26"/>
    <w:rsid w:val="00991E11"/>
    <w:rsid w:val="00992940"/>
    <w:rsid w:val="009943A5"/>
    <w:rsid w:val="00996425"/>
    <w:rsid w:val="00996E5C"/>
    <w:rsid w:val="00997ED5"/>
    <w:rsid w:val="009A0433"/>
    <w:rsid w:val="009A0814"/>
    <w:rsid w:val="009A1BA7"/>
    <w:rsid w:val="009A5596"/>
    <w:rsid w:val="009A56C1"/>
    <w:rsid w:val="009A6ED9"/>
    <w:rsid w:val="009B08C4"/>
    <w:rsid w:val="009B0920"/>
    <w:rsid w:val="009B0A00"/>
    <w:rsid w:val="009B10BE"/>
    <w:rsid w:val="009B2303"/>
    <w:rsid w:val="009B357A"/>
    <w:rsid w:val="009B5045"/>
    <w:rsid w:val="009B5569"/>
    <w:rsid w:val="009B6653"/>
    <w:rsid w:val="009B6ADE"/>
    <w:rsid w:val="009B7192"/>
    <w:rsid w:val="009B71ED"/>
    <w:rsid w:val="009C10EF"/>
    <w:rsid w:val="009C12E0"/>
    <w:rsid w:val="009C177A"/>
    <w:rsid w:val="009C2150"/>
    <w:rsid w:val="009C2FEE"/>
    <w:rsid w:val="009C3454"/>
    <w:rsid w:val="009C350A"/>
    <w:rsid w:val="009C379B"/>
    <w:rsid w:val="009C4042"/>
    <w:rsid w:val="009C450E"/>
    <w:rsid w:val="009C4662"/>
    <w:rsid w:val="009C5062"/>
    <w:rsid w:val="009C68CA"/>
    <w:rsid w:val="009C73C1"/>
    <w:rsid w:val="009D01CA"/>
    <w:rsid w:val="009D0269"/>
    <w:rsid w:val="009D0B3E"/>
    <w:rsid w:val="009D21DC"/>
    <w:rsid w:val="009D22D9"/>
    <w:rsid w:val="009D2861"/>
    <w:rsid w:val="009D36EF"/>
    <w:rsid w:val="009D3929"/>
    <w:rsid w:val="009D443F"/>
    <w:rsid w:val="009D455C"/>
    <w:rsid w:val="009D5C7A"/>
    <w:rsid w:val="009D6197"/>
    <w:rsid w:val="009D6217"/>
    <w:rsid w:val="009D64C5"/>
    <w:rsid w:val="009D7A1F"/>
    <w:rsid w:val="009E1AA2"/>
    <w:rsid w:val="009E1CB5"/>
    <w:rsid w:val="009E1EB8"/>
    <w:rsid w:val="009E23C9"/>
    <w:rsid w:val="009E285E"/>
    <w:rsid w:val="009E2ED0"/>
    <w:rsid w:val="009E3E99"/>
    <w:rsid w:val="009E569B"/>
    <w:rsid w:val="009E5CCD"/>
    <w:rsid w:val="009E6815"/>
    <w:rsid w:val="009E7064"/>
    <w:rsid w:val="009F0E97"/>
    <w:rsid w:val="009F14B7"/>
    <w:rsid w:val="009F2047"/>
    <w:rsid w:val="009F3A10"/>
    <w:rsid w:val="009F5417"/>
    <w:rsid w:val="009F5A8B"/>
    <w:rsid w:val="009F5E03"/>
    <w:rsid w:val="009F6005"/>
    <w:rsid w:val="009F6743"/>
    <w:rsid w:val="00A0257F"/>
    <w:rsid w:val="00A04396"/>
    <w:rsid w:val="00A04607"/>
    <w:rsid w:val="00A0501C"/>
    <w:rsid w:val="00A058D0"/>
    <w:rsid w:val="00A069DE"/>
    <w:rsid w:val="00A0720C"/>
    <w:rsid w:val="00A10C56"/>
    <w:rsid w:val="00A10D34"/>
    <w:rsid w:val="00A10FC3"/>
    <w:rsid w:val="00A11C4B"/>
    <w:rsid w:val="00A13336"/>
    <w:rsid w:val="00A137E3"/>
    <w:rsid w:val="00A156B3"/>
    <w:rsid w:val="00A167CC"/>
    <w:rsid w:val="00A16C31"/>
    <w:rsid w:val="00A17CAB"/>
    <w:rsid w:val="00A17E76"/>
    <w:rsid w:val="00A20008"/>
    <w:rsid w:val="00A20C5A"/>
    <w:rsid w:val="00A20FC5"/>
    <w:rsid w:val="00A2214B"/>
    <w:rsid w:val="00A22A95"/>
    <w:rsid w:val="00A22BC2"/>
    <w:rsid w:val="00A22D05"/>
    <w:rsid w:val="00A22DDB"/>
    <w:rsid w:val="00A22FD1"/>
    <w:rsid w:val="00A23277"/>
    <w:rsid w:val="00A24DDF"/>
    <w:rsid w:val="00A24F3C"/>
    <w:rsid w:val="00A2523E"/>
    <w:rsid w:val="00A25B0B"/>
    <w:rsid w:val="00A261D7"/>
    <w:rsid w:val="00A262E1"/>
    <w:rsid w:val="00A263B8"/>
    <w:rsid w:val="00A265C2"/>
    <w:rsid w:val="00A271C6"/>
    <w:rsid w:val="00A303A7"/>
    <w:rsid w:val="00A30F63"/>
    <w:rsid w:val="00A311F2"/>
    <w:rsid w:val="00A31A04"/>
    <w:rsid w:val="00A32BAD"/>
    <w:rsid w:val="00A3393B"/>
    <w:rsid w:val="00A34090"/>
    <w:rsid w:val="00A3480F"/>
    <w:rsid w:val="00A34DA6"/>
    <w:rsid w:val="00A3539F"/>
    <w:rsid w:val="00A36064"/>
    <w:rsid w:val="00A37EE1"/>
    <w:rsid w:val="00A41CD0"/>
    <w:rsid w:val="00A41E7E"/>
    <w:rsid w:val="00A41F0C"/>
    <w:rsid w:val="00A429C5"/>
    <w:rsid w:val="00A4319D"/>
    <w:rsid w:val="00A4344D"/>
    <w:rsid w:val="00A43E1D"/>
    <w:rsid w:val="00A4557C"/>
    <w:rsid w:val="00A45AF9"/>
    <w:rsid w:val="00A46078"/>
    <w:rsid w:val="00A46E9F"/>
    <w:rsid w:val="00A46EE6"/>
    <w:rsid w:val="00A47EA9"/>
    <w:rsid w:val="00A47F16"/>
    <w:rsid w:val="00A50BD7"/>
    <w:rsid w:val="00A51B71"/>
    <w:rsid w:val="00A53208"/>
    <w:rsid w:val="00A5524F"/>
    <w:rsid w:val="00A56D72"/>
    <w:rsid w:val="00A60D79"/>
    <w:rsid w:val="00A60E85"/>
    <w:rsid w:val="00A60F86"/>
    <w:rsid w:val="00A626FA"/>
    <w:rsid w:val="00A630E0"/>
    <w:rsid w:val="00A63212"/>
    <w:rsid w:val="00A635FE"/>
    <w:rsid w:val="00A6412F"/>
    <w:rsid w:val="00A651BE"/>
    <w:rsid w:val="00A6588C"/>
    <w:rsid w:val="00A666EE"/>
    <w:rsid w:val="00A66C18"/>
    <w:rsid w:val="00A67103"/>
    <w:rsid w:val="00A73678"/>
    <w:rsid w:val="00A74269"/>
    <w:rsid w:val="00A743BD"/>
    <w:rsid w:val="00A751E8"/>
    <w:rsid w:val="00A75562"/>
    <w:rsid w:val="00A75D7F"/>
    <w:rsid w:val="00A76996"/>
    <w:rsid w:val="00A76E99"/>
    <w:rsid w:val="00A774C1"/>
    <w:rsid w:val="00A77FB3"/>
    <w:rsid w:val="00A80472"/>
    <w:rsid w:val="00A81D66"/>
    <w:rsid w:val="00A8230D"/>
    <w:rsid w:val="00A83301"/>
    <w:rsid w:val="00A83674"/>
    <w:rsid w:val="00A84184"/>
    <w:rsid w:val="00A84A12"/>
    <w:rsid w:val="00A879DE"/>
    <w:rsid w:val="00A904D5"/>
    <w:rsid w:val="00A91051"/>
    <w:rsid w:val="00A931F4"/>
    <w:rsid w:val="00A94BFD"/>
    <w:rsid w:val="00A96962"/>
    <w:rsid w:val="00A96F10"/>
    <w:rsid w:val="00AA126E"/>
    <w:rsid w:val="00AA3AFB"/>
    <w:rsid w:val="00AA3C8D"/>
    <w:rsid w:val="00AA4768"/>
    <w:rsid w:val="00AA4B1E"/>
    <w:rsid w:val="00AA4BAB"/>
    <w:rsid w:val="00AA4FE7"/>
    <w:rsid w:val="00AA5F92"/>
    <w:rsid w:val="00AA66FE"/>
    <w:rsid w:val="00AA6969"/>
    <w:rsid w:val="00AA6B68"/>
    <w:rsid w:val="00AA76D5"/>
    <w:rsid w:val="00AA7F03"/>
    <w:rsid w:val="00AB0E41"/>
    <w:rsid w:val="00AB0FE4"/>
    <w:rsid w:val="00AB1A6C"/>
    <w:rsid w:val="00AB1C3D"/>
    <w:rsid w:val="00AB3594"/>
    <w:rsid w:val="00AB361D"/>
    <w:rsid w:val="00AB3BCD"/>
    <w:rsid w:val="00AB59A9"/>
    <w:rsid w:val="00AB5CDE"/>
    <w:rsid w:val="00AB66DC"/>
    <w:rsid w:val="00AB6D34"/>
    <w:rsid w:val="00AC0165"/>
    <w:rsid w:val="00AC0B0E"/>
    <w:rsid w:val="00AC1747"/>
    <w:rsid w:val="00AC1CEC"/>
    <w:rsid w:val="00AC1F58"/>
    <w:rsid w:val="00AC210B"/>
    <w:rsid w:val="00AC2566"/>
    <w:rsid w:val="00AC2919"/>
    <w:rsid w:val="00AC3018"/>
    <w:rsid w:val="00AC30F2"/>
    <w:rsid w:val="00AC44F5"/>
    <w:rsid w:val="00AC4E41"/>
    <w:rsid w:val="00AC4EE5"/>
    <w:rsid w:val="00AC5371"/>
    <w:rsid w:val="00AC5763"/>
    <w:rsid w:val="00AC5C04"/>
    <w:rsid w:val="00AC60CB"/>
    <w:rsid w:val="00AC62BA"/>
    <w:rsid w:val="00AC6A0A"/>
    <w:rsid w:val="00AD0C66"/>
    <w:rsid w:val="00AD10C3"/>
    <w:rsid w:val="00AD17B0"/>
    <w:rsid w:val="00AD17C4"/>
    <w:rsid w:val="00AD17FF"/>
    <w:rsid w:val="00AD193F"/>
    <w:rsid w:val="00AD26EC"/>
    <w:rsid w:val="00AD2808"/>
    <w:rsid w:val="00AD28C8"/>
    <w:rsid w:val="00AD2F92"/>
    <w:rsid w:val="00AD3C15"/>
    <w:rsid w:val="00AD3FF1"/>
    <w:rsid w:val="00AD4907"/>
    <w:rsid w:val="00AD6CE1"/>
    <w:rsid w:val="00AD6E02"/>
    <w:rsid w:val="00AD6F28"/>
    <w:rsid w:val="00AE042C"/>
    <w:rsid w:val="00AE0B1A"/>
    <w:rsid w:val="00AE1C1F"/>
    <w:rsid w:val="00AE21A7"/>
    <w:rsid w:val="00AE2279"/>
    <w:rsid w:val="00AE253E"/>
    <w:rsid w:val="00AE2896"/>
    <w:rsid w:val="00AE3893"/>
    <w:rsid w:val="00AE3A8B"/>
    <w:rsid w:val="00AE4E90"/>
    <w:rsid w:val="00AE4EA0"/>
    <w:rsid w:val="00AE564F"/>
    <w:rsid w:val="00AE6B2F"/>
    <w:rsid w:val="00AE6D66"/>
    <w:rsid w:val="00AE731A"/>
    <w:rsid w:val="00AE7B17"/>
    <w:rsid w:val="00AF0CCE"/>
    <w:rsid w:val="00AF13CD"/>
    <w:rsid w:val="00AF239F"/>
    <w:rsid w:val="00AF2530"/>
    <w:rsid w:val="00AF2836"/>
    <w:rsid w:val="00AF2A00"/>
    <w:rsid w:val="00AF3051"/>
    <w:rsid w:val="00AF34E4"/>
    <w:rsid w:val="00AF3ABE"/>
    <w:rsid w:val="00AF592B"/>
    <w:rsid w:val="00AF65F7"/>
    <w:rsid w:val="00AF78C9"/>
    <w:rsid w:val="00AF7DFB"/>
    <w:rsid w:val="00B01256"/>
    <w:rsid w:val="00B018BB"/>
    <w:rsid w:val="00B03217"/>
    <w:rsid w:val="00B03ED1"/>
    <w:rsid w:val="00B0401D"/>
    <w:rsid w:val="00B040E6"/>
    <w:rsid w:val="00B04C0A"/>
    <w:rsid w:val="00B06BC0"/>
    <w:rsid w:val="00B0744F"/>
    <w:rsid w:val="00B07595"/>
    <w:rsid w:val="00B07E01"/>
    <w:rsid w:val="00B07ED1"/>
    <w:rsid w:val="00B1008F"/>
    <w:rsid w:val="00B102AA"/>
    <w:rsid w:val="00B1193A"/>
    <w:rsid w:val="00B12466"/>
    <w:rsid w:val="00B12E20"/>
    <w:rsid w:val="00B139E6"/>
    <w:rsid w:val="00B1423E"/>
    <w:rsid w:val="00B1493A"/>
    <w:rsid w:val="00B153A4"/>
    <w:rsid w:val="00B15BBF"/>
    <w:rsid w:val="00B15BF6"/>
    <w:rsid w:val="00B16C94"/>
    <w:rsid w:val="00B17D4C"/>
    <w:rsid w:val="00B17FD6"/>
    <w:rsid w:val="00B20C61"/>
    <w:rsid w:val="00B212B4"/>
    <w:rsid w:val="00B21510"/>
    <w:rsid w:val="00B22170"/>
    <w:rsid w:val="00B22E40"/>
    <w:rsid w:val="00B2458B"/>
    <w:rsid w:val="00B24A5F"/>
    <w:rsid w:val="00B250E3"/>
    <w:rsid w:val="00B252C7"/>
    <w:rsid w:val="00B2618B"/>
    <w:rsid w:val="00B2764C"/>
    <w:rsid w:val="00B27A25"/>
    <w:rsid w:val="00B306D3"/>
    <w:rsid w:val="00B32646"/>
    <w:rsid w:val="00B32E79"/>
    <w:rsid w:val="00B336C8"/>
    <w:rsid w:val="00B33797"/>
    <w:rsid w:val="00B34EE7"/>
    <w:rsid w:val="00B356DE"/>
    <w:rsid w:val="00B3606F"/>
    <w:rsid w:val="00B36281"/>
    <w:rsid w:val="00B374BA"/>
    <w:rsid w:val="00B407ED"/>
    <w:rsid w:val="00B4093C"/>
    <w:rsid w:val="00B42C96"/>
    <w:rsid w:val="00B43743"/>
    <w:rsid w:val="00B4388F"/>
    <w:rsid w:val="00B439F8"/>
    <w:rsid w:val="00B43AAF"/>
    <w:rsid w:val="00B43D68"/>
    <w:rsid w:val="00B44CE1"/>
    <w:rsid w:val="00B45110"/>
    <w:rsid w:val="00B45602"/>
    <w:rsid w:val="00B45F64"/>
    <w:rsid w:val="00B51493"/>
    <w:rsid w:val="00B520C4"/>
    <w:rsid w:val="00B5214F"/>
    <w:rsid w:val="00B5433D"/>
    <w:rsid w:val="00B543C5"/>
    <w:rsid w:val="00B54752"/>
    <w:rsid w:val="00B54AC1"/>
    <w:rsid w:val="00B5564E"/>
    <w:rsid w:val="00B559B0"/>
    <w:rsid w:val="00B56E2C"/>
    <w:rsid w:val="00B5702F"/>
    <w:rsid w:val="00B5752D"/>
    <w:rsid w:val="00B60219"/>
    <w:rsid w:val="00B60787"/>
    <w:rsid w:val="00B615A8"/>
    <w:rsid w:val="00B62833"/>
    <w:rsid w:val="00B62D9B"/>
    <w:rsid w:val="00B63031"/>
    <w:rsid w:val="00B63301"/>
    <w:rsid w:val="00B65567"/>
    <w:rsid w:val="00B659BE"/>
    <w:rsid w:val="00B70E89"/>
    <w:rsid w:val="00B724C5"/>
    <w:rsid w:val="00B7282C"/>
    <w:rsid w:val="00B729CD"/>
    <w:rsid w:val="00B743FB"/>
    <w:rsid w:val="00B74CBE"/>
    <w:rsid w:val="00B7612A"/>
    <w:rsid w:val="00B76E43"/>
    <w:rsid w:val="00B77339"/>
    <w:rsid w:val="00B77980"/>
    <w:rsid w:val="00B80156"/>
    <w:rsid w:val="00B8238B"/>
    <w:rsid w:val="00B823CD"/>
    <w:rsid w:val="00B83244"/>
    <w:rsid w:val="00B835CA"/>
    <w:rsid w:val="00B84617"/>
    <w:rsid w:val="00B8541F"/>
    <w:rsid w:val="00B856EF"/>
    <w:rsid w:val="00B86045"/>
    <w:rsid w:val="00B87FFC"/>
    <w:rsid w:val="00B908DD"/>
    <w:rsid w:val="00B90E6A"/>
    <w:rsid w:val="00B90ED4"/>
    <w:rsid w:val="00B910D5"/>
    <w:rsid w:val="00B916B2"/>
    <w:rsid w:val="00B92588"/>
    <w:rsid w:val="00B92DAA"/>
    <w:rsid w:val="00B93641"/>
    <w:rsid w:val="00B93CF6"/>
    <w:rsid w:val="00B9456A"/>
    <w:rsid w:val="00B954C7"/>
    <w:rsid w:val="00B9595B"/>
    <w:rsid w:val="00B96A67"/>
    <w:rsid w:val="00B97408"/>
    <w:rsid w:val="00BA0464"/>
    <w:rsid w:val="00BA23DC"/>
    <w:rsid w:val="00BA355B"/>
    <w:rsid w:val="00BA43C4"/>
    <w:rsid w:val="00BA5A20"/>
    <w:rsid w:val="00BA630F"/>
    <w:rsid w:val="00BA6ACB"/>
    <w:rsid w:val="00BB0A6D"/>
    <w:rsid w:val="00BB0FA0"/>
    <w:rsid w:val="00BB21E5"/>
    <w:rsid w:val="00BB3CE2"/>
    <w:rsid w:val="00BB3E4D"/>
    <w:rsid w:val="00BB3F05"/>
    <w:rsid w:val="00BB4326"/>
    <w:rsid w:val="00BB6601"/>
    <w:rsid w:val="00BB68C1"/>
    <w:rsid w:val="00BB7B2C"/>
    <w:rsid w:val="00BC048C"/>
    <w:rsid w:val="00BC0A13"/>
    <w:rsid w:val="00BC0C98"/>
    <w:rsid w:val="00BC0F4E"/>
    <w:rsid w:val="00BC1E94"/>
    <w:rsid w:val="00BC2B28"/>
    <w:rsid w:val="00BC426A"/>
    <w:rsid w:val="00BC5B82"/>
    <w:rsid w:val="00BC7A46"/>
    <w:rsid w:val="00BC7FE8"/>
    <w:rsid w:val="00BD0021"/>
    <w:rsid w:val="00BD0464"/>
    <w:rsid w:val="00BD087C"/>
    <w:rsid w:val="00BD1F6A"/>
    <w:rsid w:val="00BD2DFD"/>
    <w:rsid w:val="00BD3218"/>
    <w:rsid w:val="00BD32A0"/>
    <w:rsid w:val="00BD5D8E"/>
    <w:rsid w:val="00BE0D3C"/>
    <w:rsid w:val="00BE20F5"/>
    <w:rsid w:val="00BE2571"/>
    <w:rsid w:val="00BE3033"/>
    <w:rsid w:val="00BE35D7"/>
    <w:rsid w:val="00BE40BA"/>
    <w:rsid w:val="00BE4545"/>
    <w:rsid w:val="00BE475D"/>
    <w:rsid w:val="00BE4AA4"/>
    <w:rsid w:val="00BE54F8"/>
    <w:rsid w:val="00BE5F3A"/>
    <w:rsid w:val="00BE64B8"/>
    <w:rsid w:val="00BE7311"/>
    <w:rsid w:val="00BE76B8"/>
    <w:rsid w:val="00BE78CF"/>
    <w:rsid w:val="00BE7D2C"/>
    <w:rsid w:val="00BF0262"/>
    <w:rsid w:val="00BF07F5"/>
    <w:rsid w:val="00BF14A7"/>
    <w:rsid w:val="00BF1C87"/>
    <w:rsid w:val="00BF2F5D"/>
    <w:rsid w:val="00BF3163"/>
    <w:rsid w:val="00BF450A"/>
    <w:rsid w:val="00BF507E"/>
    <w:rsid w:val="00BF5839"/>
    <w:rsid w:val="00BF605A"/>
    <w:rsid w:val="00BF6340"/>
    <w:rsid w:val="00BF6DD9"/>
    <w:rsid w:val="00BF75B4"/>
    <w:rsid w:val="00BF7E1D"/>
    <w:rsid w:val="00C000BD"/>
    <w:rsid w:val="00C00BE6"/>
    <w:rsid w:val="00C00E94"/>
    <w:rsid w:val="00C010D2"/>
    <w:rsid w:val="00C01223"/>
    <w:rsid w:val="00C01C91"/>
    <w:rsid w:val="00C02378"/>
    <w:rsid w:val="00C0378F"/>
    <w:rsid w:val="00C03A57"/>
    <w:rsid w:val="00C03CA7"/>
    <w:rsid w:val="00C052FE"/>
    <w:rsid w:val="00C069CB"/>
    <w:rsid w:val="00C076AC"/>
    <w:rsid w:val="00C10909"/>
    <w:rsid w:val="00C10F05"/>
    <w:rsid w:val="00C1107D"/>
    <w:rsid w:val="00C11BDE"/>
    <w:rsid w:val="00C11CA7"/>
    <w:rsid w:val="00C128F0"/>
    <w:rsid w:val="00C12E9B"/>
    <w:rsid w:val="00C13892"/>
    <w:rsid w:val="00C13B9C"/>
    <w:rsid w:val="00C140E2"/>
    <w:rsid w:val="00C146D2"/>
    <w:rsid w:val="00C1519F"/>
    <w:rsid w:val="00C152CB"/>
    <w:rsid w:val="00C16703"/>
    <w:rsid w:val="00C17C30"/>
    <w:rsid w:val="00C17F98"/>
    <w:rsid w:val="00C20112"/>
    <w:rsid w:val="00C203A6"/>
    <w:rsid w:val="00C2055B"/>
    <w:rsid w:val="00C20CBF"/>
    <w:rsid w:val="00C20D66"/>
    <w:rsid w:val="00C21F33"/>
    <w:rsid w:val="00C22390"/>
    <w:rsid w:val="00C239F2"/>
    <w:rsid w:val="00C2467C"/>
    <w:rsid w:val="00C2479F"/>
    <w:rsid w:val="00C24900"/>
    <w:rsid w:val="00C2585A"/>
    <w:rsid w:val="00C25975"/>
    <w:rsid w:val="00C26420"/>
    <w:rsid w:val="00C26C15"/>
    <w:rsid w:val="00C2740C"/>
    <w:rsid w:val="00C27868"/>
    <w:rsid w:val="00C3017D"/>
    <w:rsid w:val="00C30AA9"/>
    <w:rsid w:val="00C31B0D"/>
    <w:rsid w:val="00C31F0F"/>
    <w:rsid w:val="00C32A7C"/>
    <w:rsid w:val="00C332A0"/>
    <w:rsid w:val="00C33685"/>
    <w:rsid w:val="00C34453"/>
    <w:rsid w:val="00C3492F"/>
    <w:rsid w:val="00C351D4"/>
    <w:rsid w:val="00C35401"/>
    <w:rsid w:val="00C3658C"/>
    <w:rsid w:val="00C36C76"/>
    <w:rsid w:val="00C40456"/>
    <w:rsid w:val="00C404A3"/>
    <w:rsid w:val="00C40B44"/>
    <w:rsid w:val="00C40CCD"/>
    <w:rsid w:val="00C4103F"/>
    <w:rsid w:val="00C4170D"/>
    <w:rsid w:val="00C42A3D"/>
    <w:rsid w:val="00C432FF"/>
    <w:rsid w:val="00C44177"/>
    <w:rsid w:val="00C44B77"/>
    <w:rsid w:val="00C44D19"/>
    <w:rsid w:val="00C44D91"/>
    <w:rsid w:val="00C451D1"/>
    <w:rsid w:val="00C45901"/>
    <w:rsid w:val="00C462A7"/>
    <w:rsid w:val="00C466E5"/>
    <w:rsid w:val="00C46C13"/>
    <w:rsid w:val="00C472C2"/>
    <w:rsid w:val="00C4748C"/>
    <w:rsid w:val="00C50F47"/>
    <w:rsid w:val="00C51636"/>
    <w:rsid w:val="00C52B5F"/>
    <w:rsid w:val="00C52DDD"/>
    <w:rsid w:val="00C537F7"/>
    <w:rsid w:val="00C549F7"/>
    <w:rsid w:val="00C54A6A"/>
    <w:rsid w:val="00C607C2"/>
    <w:rsid w:val="00C60C18"/>
    <w:rsid w:val="00C613C4"/>
    <w:rsid w:val="00C61ABA"/>
    <w:rsid w:val="00C62347"/>
    <w:rsid w:val="00C63961"/>
    <w:rsid w:val="00C64AC4"/>
    <w:rsid w:val="00C64CEE"/>
    <w:rsid w:val="00C66EE8"/>
    <w:rsid w:val="00C672F7"/>
    <w:rsid w:val="00C67D03"/>
    <w:rsid w:val="00C7080B"/>
    <w:rsid w:val="00C708CC"/>
    <w:rsid w:val="00C7395C"/>
    <w:rsid w:val="00C73CA7"/>
    <w:rsid w:val="00C74191"/>
    <w:rsid w:val="00C75012"/>
    <w:rsid w:val="00C75AD2"/>
    <w:rsid w:val="00C75D3B"/>
    <w:rsid w:val="00C770CF"/>
    <w:rsid w:val="00C779A1"/>
    <w:rsid w:val="00C805F2"/>
    <w:rsid w:val="00C80D07"/>
    <w:rsid w:val="00C81B4F"/>
    <w:rsid w:val="00C81D9B"/>
    <w:rsid w:val="00C8229A"/>
    <w:rsid w:val="00C82D6B"/>
    <w:rsid w:val="00C83AEA"/>
    <w:rsid w:val="00C840B1"/>
    <w:rsid w:val="00C86C6E"/>
    <w:rsid w:val="00C87C29"/>
    <w:rsid w:val="00C904E2"/>
    <w:rsid w:val="00C90582"/>
    <w:rsid w:val="00C90660"/>
    <w:rsid w:val="00C90B1F"/>
    <w:rsid w:val="00C91411"/>
    <w:rsid w:val="00C928DE"/>
    <w:rsid w:val="00C92DF3"/>
    <w:rsid w:val="00C9319B"/>
    <w:rsid w:val="00C93B9C"/>
    <w:rsid w:val="00C93FB6"/>
    <w:rsid w:val="00C945A7"/>
    <w:rsid w:val="00C94608"/>
    <w:rsid w:val="00C959EC"/>
    <w:rsid w:val="00C95E82"/>
    <w:rsid w:val="00C96857"/>
    <w:rsid w:val="00C96CC4"/>
    <w:rsid w:val="00C97072"/>
    <w:rsid w:val="00C97988"/>
    <w:rsid w:val="00CA1AB3"/>
    <w:rsid w:val="00CA1CA1"/>
    <w:rsid w:val="00CA1DE1"/>
    <w:rsid w:val="00CA33D8"/>
    <w:rsid w:val="00CA62A7"/>
    <w:rsid w:val="00CA6C91"/>
    <w:rsid w:val="00CB08DF"/>
    <w:rsid w:val="00CB0C6B"/>
    <w:rsid w:val="00CB1AC5"/>
    <w:rsid w:val="00CB1BF3"/>
    <w:rsid w:val="00CB1F13"/>
    <w:rsid w:val="00CB24CC"/>
    <w:rsid w:val="00CB258C"/>
    <w:rsid w:val="00CB2F15"/>
    <w:rsid w:val="00CB3BC5"/>
    <w:rsid w:val="00CB3DFA"/>
    <w:rsid w:val="00CB6D7C"/>
    <w:rsid w:val="00CB6F23"/>
    <w:rsid w:val="00CB749F"/>
    <w:rsid w:val="00CC0763"/>
    <w:rsid w:val="00CC1A6E"/>
    <w:rsid w:val="00CC23D8"/>
    <w:rsid w:val="00CC29A2"/>
    <w:rsid w:val="00CC4F95"/>
    <w:rsid w:val="00CC4FAA"/>
    <w:rsid w:val="00CC61AF"/>
    <w:rsid w:val="00CC65C6"/>
    <w:rsid w:val="00CC6B51"/>
    <w:rsid w:val="00CD133C"/>
    <w:rsid w:val="00CD1844"/>
    <w:rsid w:val="00CD3CCC"/>
    <w:rsid w:val="00CD4AE8"/>
    <w:rsid w:val="00CD552C"/>
    <w:rsid w:val="00CD570B"/>
    <w:rsid w:val="00CD5971"/>
    <w:rsid w:val="00CD622D"/>
    <w:rsid w:val="00CD6E58"/>
    <w:rsid w:val="00CD75CA"/>
    <w:rsid w:val="00CD7928"/>
    <w:rsid w:val="00CE08C1"/>
    <w:rsid w:val="00CE0B31"/>
    <w:rsid w:val="00CE1C76"/>
    <w:rsid w:val="00CE2E31"/>
    <w:rsid w:val="00CE5113"/>
    <w:rsid w:val="00CE5534"/>
    <w:rsid w:val="00CE599B"/>
    <w:rsid w:val="00CE607C"/>
    <w:rsid w:val="00CE6E4F"/>
    <w:rsid w:val="00CE7884"/>
    <w:rsid w:val="00CF0669"/>
    <w:rsid w:val="00CF076A"/>
    <w:rsid w:val="00CF0778"/>
    <w:rsid w:val="00CF0FDE"/>
    <w:rsid w:val="00CF1538"/>
    <w:rsid w:val="00CF1920"/>
    <w:rsid w:val="00CF1A8B"/>
    <w:rsid w:val="00CF2571"/>
    <w:rsid w:val="00CF2CB3"/>
    <w:rsid w:val="00CF3556"/>
    <w:rsid w:val="00CF3BCB"/>
    <w:rsid w:val="00CF4530"/>
    <w:rsid w:val="00CF738F"/>
    <w:rsid w:val="00D0130E"/>
    <w:rsid w:val="00D01E99"/>
    <w:rsid w:val="00D01F25"/>
    <w:rsid w:val="00D02478"/>
    <w:rsid w:val="00D0350A"/>
    <w:rsid w:val="00D03858"/>
    <w:rsid w:val="00D04629"/>
    <w:rsid w:val="00D046C5"/>
    <w:rsid w:val="00D05403"/>
    <w:rsid w:val="00D07982"/>
    <w:rsid w:val="00D07E4F"/>
    <w:rsid w:val="00D10300"/>
    <w:rsid w:val="00D10E74"/>
    <w:rsid w:val="00D110E9"/>
    <w:rsid w:val="00D12235"/>
    <w:rsid w:val="00D12D69"/>
    <w:rsid w:val="00D147EF"/>
    <w:rsid w:val="00D1498F"/>
    <w:rsid w:val="00D15923"/>
    <w:rsid w:val="00D15B85"/>
    <w:rsid w:val="00D16741"/>
    <w:rsid w:val="00D16D0E"/>
    <w:rsid w:val="00D17A67"/>
    <w:rsid w:val="00D21870"/>
    <w:rsid w:val="00D21A05"/>
    <w:rsid w:val="00D21B74"/>
    <w:rsid w:val="00D21BCC"/>
    <w:rsid w:val="00D23D6F"/>
    <w:rsid w:val="00D253B8"/>
    <w:rsid w:val="00D254EF"/>
    <w:rsid w:val="00D255E9"/>
    <w:rsid w:val="00D274C1"/>
    <w:rsid w:val="00D27A5C"/>
    <w:rsid w:val="00D3110A"/>
    <w:rsid w:val="00D3140A"/>
    <w:rsid w:val="00D31C15"/>
    <w:rsid w:val="00D31D28"/>
    <w:rsid w:val="00D328E4"/>
    <w:rsid w:val="00D32E4A"/>
    <w:rsid w:val="00D341A2"/>
    <w:rsid w:val="00D361BA"/>
    <w:rsid w:val="00D37267"/>
    <w:rsid w:val="00D4060D"/>
    <w:rsid w:val="00D423CC"/>
    <w:rsid w:val="00D429AE"/>
    <w:rsid w:val="00D437E1"/>
    <w:rsid w:val="00D438D6"/>
    <w:rsid w:val="00D4460D"/>
    <w:rsid w:val="00D44E41"/>
    <w:rsid w:val="00D44E51"/>
    <w:rsid w:val="00D46E5C"/>
    <w:rsid w:val="00D5149F"/>
    <w:rsid w:val="00D524DB"/>
    <w:rsid w:val="00D52698"/>
    <w:rsid w:val="00D543E8"/>
    <w:rsid w:val="00D54EBC"/>
    <w:rsid w:val="00D5654A"/>
    <w:rsid w:val="00D56FE9"/>
    <w:rsid w:val="00D57264"/>
    <w:rsid w:val="00D57327"/>
    <w:rsid w:val="00D60CEE"/>
    <w:rsid w:val="00D61163"/>
    <w:rsid w:val="00D611BC"/>
    <w:rsid w:val="00D6150C"/>
    <w:rsid w:val="00D61AAE"/>
    <w:rsid w:val="00D61F98"/>
    <w:rsid w:val="00D63BF0"/>
    <w:rsid w:val="00D63E8A"/>
    <w:rsid w:val="00D64063"/>
    <w:rsid w:val="00D64300"/>
    <w:rsid w:val="00D648AF"/>
    <w:rsid w:val="00D65AA4"/>
    <w:rsid w:val="00D66298"/>
    <w:rsid w:val="00D66909"/>
    <w:rsid w:val="00D702D5"/>
    <w:rsid w:val="00D70D22"/>
    <w:rsid w:val="00D71289"/>
    <w:rsid w:val="00D71DD9"/>
    <w:rsid w:val="00D729D2"/>
    <w:rsid w:val="00D72B95"/>
    <w:rsid w:val="00D73222"/>
    <w:rsid w:val="00D73ABA"/>
    <w:rsid w:val="00D7483E"/>
    <w:rsid w:val="00D765C0"/>
    <w:rsid w:val="00D76D72"/>
    <w:rsid w:val="00D77F0E"/>
    <w:rsid w:val="00D801AB"/>
    <w:rsid w:val="00D8036C"/>
    <w:rsid w:val="00D80CCC"/>
    <w:rsid w:val="00D81333"/>
    <w:rsid w:val="00D81732"/>
    <w:rsid w:val="00D82B83"/>
    <w:rsid w:val="00D8463D"/>
    <w:rsid w:val="00D847A3"/>
    <w:rsid w:val="00D84C66"/>
    <w:rsid w:val="00D84DCB"/>
    <w:rsid w:val="00D85890"/>
    <w:rsid w:val="00D85FCD"/>
    <w:rsid w:val="00D86D72"/>
    <w:rsid w:val="00D87457"/>
    <w:rsid w:val="00D8750D"/>
    <w:rsid w:val="00D87B87"/>
    <w:rsid w:val="00D90060"/>
    <w:rsid w:val="00D91771"/>
    <w:rsid w:val="00D92D70"/>
    <w:rsid w:val="00D9370A"/>
    <w:rsid w:val="00D93A59"/>
    <w:rsid w:val="00D941DE"/>
    <w:rsid w:val="00D9568D"/>
    <w:rsid w:val="00D9689A"/>
    <w:rsid w:val="00D973AE"/>
    <w:rsid w:val="00D974B1"/>
    <w:rsid w:val="00D97670"/>
    <w:rsid w:val="00DA1612"/>
    <w:rsid w:val="00DA1968"/>
    <w:rsid w:val="00DA2066"/>
    <w:rsid w:val="00DA2853"/>
    <w:rsid w:val="00DA2930"/>
    <w:rsid w:val="00DA343D"/>
    <w:rsid w:val="00DA6BBA"/>
    <w:rsid w:val="00DA6D35"/>
    <w:rsid w:val="00DA6F38"/>
    <w:rsid w:val="00DB031F"/>
    <w:rsid w:val="00DB1E7F"/>
    <w:rsid w:val="00DB21C4"/>
    <w:rsid w:val="00DB2581"/>
    <w:rsid w:val="00DB3CA1"/>
    <w:rsid w:val="00DB5681"/>
    <w:rsid w:val="00DB57BB"/>
    <w:rsid w:val="00DB653B"/>
    <w:rsid w:val="00DB7563"/>
    <w:rsid w:val="00DC08E9"/>
    <w:rsid w:val="00DC1F85"/>
    <w:rsid w:val="00DC2443"/>
    <w:rsid w:val="00DC2520"/>
    <w:rsid w:val="00DC4830"/>
    <w:rsid w:val="00DC4AD8"/>
    <w:rsid w:val="00DC520E"/>
    <w:rsid w:val="00DC5549"/>
    <w:rsid w:val="00DC6E29"/>
    <w:rsid w:val="00DC7242"/>
    <w:rsid w:val="00DC73B9"/>
    <w:rsid w:val="00DC7D4F"/>
    <w:rsid w:val="00DD0653"/>
    <w:rsid w:val="00DD12CB"/>
    <w:rsid w:val="00DD2268"/>
    <w:rsid w:val="00DD23D0"/>
    <w:rsid w:val="00DD37FC"/>
    <w:rsid w:val="00DD4901"/>
    <w:rsid w:val="00DD5EBF"/>
    <w:rsid w:val="00DD6D52"/>
    <w:rsid w:val="00DD71E8"/>
    <w:rsid w:val="00DD76C4"/>
    <w:rsid w:val="00DD7D57"/>
    <w:rsid w:val="00DD7EF8"/>
    <w:rsid w:val="00DE08E9"/>
    <w:rsid w:val="00DE0A28"/>
    <w:rsid w:val="00DE3486"/>
    <w:rsid w:val="00DE3FC8"/>
    <w:rsid w:val="00DE411A"/>
    <w:rsid w:val="00DE4DC2"/>
    <w:rsid w:val="00DE4EA9"/>
    <w:rsid w:val="00DE5450"/>
    <w:rsid w:val="00DE5506"/>
    <w:rsid w:val="00DE67BB"/>
    <w:rsid w:val="00DE6A88"/>
    <w:rsid w:val="00DE7210"/>
    <w:rsid w:val="00DE764C"/>
    <w:rsid w:val="00DF02DD"/>
    <w:rsid w:val="00DF540C"/>
    <w:rsid w:val="00DF6180"/>
    <w:rsid w:val="00E00F8E"/>
    <w:rsid w:val="00E018B1"/>
    <w:rsid w:val="00E01AE7"/>
    <w:rsid w:val="00E01B9F"/>
    <w:rsid w:val="00E0259F"/>
    <w:rsid w:val="00E04DDA"/>
    <w:rsid w:val="00E052A5"/>
    <w:rsid w:val="00E0554B"/>
    <w:rsid w:val="00E055B5"/>
    <w:rsid w:val="00E10094"/>
    <w:rsid w:val="00E108C6"/>
    <w:rsid w:val="00E12E9E"/>
    <w:rsid w:val="00E13B16"/>
    <w:rsid w:val="00E13DFA"/>
    <w:rsid w:val="00E13E86"/>
    <w:rsid w:val="00E15D82"/>
    <w:rsid w:val="00E16E79"/>
    <w:rsid w:val="00E205AF"/>
    <w:rsid w:val="00E21645"/>
    <w:rsid w:val="00E247EF"/>
    <w:rsid w:val="00E2632A"/>
    <w:rsid w:val="00E26434"/>
    <w:rsid w:val="00E264A4"/>
    <w:rsid w:val="00E31FE3"/>
    <w:rsid w:val="00E321AD"/>
    <w:rsid w:val="00E322E3"/>
    <w:rsid w:val="00E32837"/>
    <w:rsid w:val="00E33D9F"/>
    <w:rsid w:val="00E36286"/>
    <w:rsid w:val="00E367FE"/>
    <w:rsid w:val="00E374B5"/>
    <w:rsid w:val="00E375FD"/>
    <w:rsid w:val="00E37F77"/>
    <w:rsid w:val="00E4059B"/>
    <w:rsid w:val="00E405D3"/>
    <w:rsid w:val="00E40BC4"/>
    <w:rsid w:val="00E4155C"/>
    <w:rsid w:val="00E419AD"/>
    <w:rsid w:val="00E43025"/>
    <w:rsid w:val="00E4320A"/>
    <w:rsid w:val="00E438D1"/>
    <w:rsid w:val="00E43D84"/>
    <w:rsid w:val="00E4420E"/>
    <w:rsid w:val="00E45BD1"/>
    <w:rsid w:val="00E460DF"/>
    <w:rsid w:val="00E46A23"/>
    <w:rsid w:val="00E46B01"/>
    <w:rsid w:val="00E5008E"/>
    <w:rsid w:val="00E50B37"/>
    <w:rsid w:val="00E51C4C"/>
    <w:rsid w:val="00E52985"/>
    <w:rsid w:val="00E535EA"/>
    <w:rsid w:val="00E536E8"/>
    <w:rsid w:val="00E56A9D"/>
    <w:rsid w:val="00E56AA2"/>
    <w:rsid w:val="00E56E50"/>
    <w:rsid w:val="00E57096"/>
    <w:rsid w:val="00E574F2"/>
    <w:rsid w:val="00E6032C"/>
    <w:rsid w:val="00E60980"/>
    <w:rsid w:val="00E60E45"/>
    <w:rsid w:val="00E61008"/>
    <w:rsid w:val="00E61EF3"/>
    <w:rsid w:val="00E64008"/>
    <w:rsid w:val="00E64281"/>
    <w:rsid w:val="00E642A2"/>
    <w:rsid w:val="00E64DD8"/>
    <w:rsid w:val="00E655F3"/>
    <w:rsid w:val="00E7039B"/>
    <w:rsid w:val="00E70D13"/>
    <w:rsid w:val="00E71234"/>
    <w:rsid w:val="00E71E23"/>
    <w:rsid w:val="00E7214B"/>
    <w:rsid w:val="00E723AD"/>
    <w:rsid w:val="00E725F1"/>
    <w:rsid w:val="00E72C4A"/>
    <w:rsid w:val="00E72F22"/>
    <w:rsid w:val="00E737CA"/>
    <w:rsid w:val="00E7386F"/>
    <w:rsid w:val="00E73AEC"/>
    <w:rsid w:val="00E73CE9"/>
    <w:rsid w:val="00E75A1E"/>
    <w:rsid w:val="00E76625"/>
    <w:rsid w:val="00E7662B"/>
    <w:rsid w:val="00E76B80"/>
    <w:rsid w:val="00E7713D"/>
    <w:rsid w:val="00E774F8"/>
    <w:rsid w:val="00E7756A"/>
    <w:rsid w:val="00E777F4"/>
    <w:rsid w:val="00E77FE1"/>
    <w:rsid w:val="00E8071C"/>
    <w:rsid w:val="00E8500D"/>
    <w:rsid w:val="00E859E4"/>
    <w:rsid w:val="00E85C91"/>
    <w:rsid w:val="00E9087E"/>
    <w:rsid w:val="00E90D4F"/>
    <w:rsid w:val="00E9119B"/>
    <w:rsid w:val="00E920DC"/>
    <w:rsid w:val="00E92470"/>
    <w:rsid w:val="00E95C40"/>
    <w:rsid w:val="00E95D8F"/>
    <w:rsid w:val="00E96995"/>
    <w:rsid w:val="00E97AC7"/>
    <w:rsid w:val="00E97BF8"/>
    <w:rsid w:val="00EA2338"/>
    <w:rsid w:val="00EA38D6"/>
    <w:rsid w:val="00EA449A"/>
    <w:rsid w:val="00EA4AB1"/>
    <w:rsid w:val="00EA5B84"/>
    <w:rsid w:val="00EA6209"/>
    <w:rsid w:val="00EA6595"/>
    <w:rsid w:val="00EA72D5"/>
    <w:rsid w:val="00EA747D"/>
    <w:rsid w:val="00EA7579"/>
    <w:rsid w:val="00EA7B1C"/>
    <w:rsid w:val="00EB149F"/>
    <w:rsid w:val="00EB2A14"/>
    <w:rsid w:val="00EB3984"/>
    <w:rsid w:val="00EB3F8D"/>
    <w:rsid w:val="00EB4E03"/>
    <w:rsid w:val="00EB5717"/>
    <w:rsid w:val="00EB5755"/>
    <w:rsid w:val="00EB58BC"/>
    <w:rsid w:val="00EB7ADA"/>
    <w:rsid w:val="00EC02CF"/>
    <w:rsid w:val="00EC06F0"/>
    <w:rsid w:val="00EC1F3C"/>
    <w:rsid w:val="00EC3164"/>
    <w:rsid w:val="00EC4265"/>
    <w:rsid w:val="00EC426B"/>
    <w:rsid w:val="00EC4965"/>
    <w:rsid w:val="00EC4992"/>
    <w:rsid w:val="00EC4C47"/>
    <w:rsid w:val="00EC4E7E"/>
    <w:rsid w:val="00EC5BC2"/>
    <w:rsid w:val="00EC5BD1"/>
    <w:rsid w:val="00EC5C90"/>
    <w:rsid w:val="00EC6EAF"/>
    <w:rsid w:val="00EC7B77"/>
    <w:rsid w:val="00EC7CB0"/>
    <w:rsid w:val="00ED05EB"/>
    <w:rsid w:val="00ED252E"/>
    <w:rsid w:val="00ED2574"/>
    <w:rsid w:val="00ED271D"/>
    <w:rsid w:val="00ED2D65"/>
    <w:rsid w:val="00ED2F49"/>
    <w:rsid w:val="00ED3234"/>
    <w:rsid w:val="00ED35C8"/>
    <w:rsid w:val="00ED3C8C"/>
    <w:rsid w:val="00ED44EA"/>
    <w:rsid w:val="00ED4691"/>
    <w:rsid w:val="00ED4E70"/>
    <w:rsid w:val="00ED5C95"/>
    <w:rsid w:val="00ED72F7"/>
    <w:rsid w:val="00ED7784"/>
    <w:rsid w:val="00EE0066"/>
    <w:rsid w:val="00EE0191"/>
    <w:rsid w:val="00EE1F6E"/>
    <w:rsid w:val="00EE21CE"/>
    <w:rsid w:val="00EE27A5"/>
    <w:rsid w:val="00EE3BD6"/>
    <w:rsid w:val="00EE3C1F"/>
    <w:rsid w:val="00EE53E1"/>
    <w:rsid w:val="00EE6450"/>
    <w:rsid w:val="00EE7356"/>
    <w:rsid w:val="00EE7CBE"/>
    <w:rsid w:val="00EF05BD"/>
    <w:rsid w:val="00EF1428"/>
    <w:rsid w:val="00EF1CF2"/>
    <w:rsid w:val="00EF291F"/>
    <w:rsid w:val="00EF2F09"/>
    <w:rsid w:val="00EF3A14"/>
    <w:rsid w:val="00EF4283"/>
    <w:rsid w:val="00EF48BD"/>
    <w:rsid w:val="00EF4918"/>
    <w:rsid w:val="00EF5FEF"/>
    <w:rsid w:val="00EF7070"/>
    <w:rsid w:val="00F0064C"/>
    <w:rsid w:val="00F019F5"/>
    <w:rsid w:val="00F02C76"/>
    <w:rsid w:val="00F03651"/>
    <w:rsid w:val="00F04295"/>
    <w:rsid w:val="00F04408"/>
    <w:rsid w:val="00F05476"/>
    <w:rsid w:val="00F05F50"/>
    <w:rsid w:val="00F079C5"/>
    <w:rsid w:val="00F07A18"/>
    <w:rsid w:val="00F07EDB"/>
    <w:rsid w:val="00F112BD"/>
    <w:rsid w:val="00F11AA3"/>
    <w:rsid w:val="00F12187"/>
    <w:rsid w:val="00F12433"/>
    <w:rsid w:val="00F12852"/>
    <w:rsid w:val="00F1329E"/>
    <w:rsid w:val="00F13448"/>
    <w:rsid w:val="00F135DF"/>
    <w:rsid w:val="00F161DF"/>
    <w:rsid w:val="00F162E3"/>
    <w:rsid w:val="00F1657F"/>
    <w:rsid w:val="00F16C7A"/>
    <w:rsid w:val="00F209EA"/>
    <w:rsid w:val="00F21769"/>
    <w:rsid w:val="00F22C4C"/>
    <w:rsid w:val="00F22F37"/>
    <w:rsid w:val="00F2471A"/>
    <w:rsid w:val="00F24C59"/>
    <w:rsid w:val="00F264B4"/>
    <w:rsid w:val="00F266BB"/>
    <w:rsid w:val="00F26AE4"/>
    <w:rsid w:val="00F275EA"/>
    <w:rsid w:val="00F32CBF"/>
    <w:rsid w:val="00F32EC5"/>
    <w:rsid w:val="00F33A45"/>
    <w:rsid w:val="00F33C67"/>
    <w:rsid w:val="00F35862"/>
    <w:rsid w:val="00F3622C"/>
    <w:rsid w:val="00F36437"/>
    <w:rsid w:val="00F37661"/>
    <w:rsid w:val="00F3799F"/>
    <w:rsid w:val="00F412CC"/>
    <w:rsid w:val="00F41741"/>
    <w:rsid w:val="00F41E26"/>
    <w:rsid w:val="00F427AA"/>
    <w:rsid w:val="00F46291"/>
    <w:rsid w:val="00F476F9"/>
    <w:rsid w:val="00F479F2"/>
    <w:rsid w:val="00F517D2"/>
    <w:rsid w:val="00F51F1A"/>
    <w:rsid w:val="00F5287D"/>
    <w:rsid w:val="00F52C5F"/>
    <w:rsid w:val="00F53B6C"/>
    <w:rsid w:val="00F54836"/>
    <w:rsid w:val="00F55C2A"/>
    <w:rsid w:val="00F56A92"/>
    <w:rsid w:val="00F56B9E"/>
    <w:rsid w:val="00F56EEA"/>
    <w:rsid w:val="00F57B20"/>
    <w:rsid w:val="00F60866"/>
    <w:rsid w:val="00F61481"/>
    <w:rsid w:val="00F622C0"/>
    <w:rsid w:val="00F64750"/>
    <w:rsid w:val="00F67227"/>
    <w:rsid w:val="00F67430"/>
    <w:rsid w:val="00F728D0"/>
    <w:rsid w:val="00F731E2"/>
    <w:rsid w:val="00F7474E"/>
    <w:rsid w:val="00F749A6"/>
    <w:rsid w:val="00F74C0B"/>
    <w:rsid w:val="00F77BEB"/>
    <w:rsid w:val="00F77F6F"/>
    <w:rsid w:val="00F80163"/>
    <w:rsid w:val="00F803C6"/>
    <w:rsid w:val="00F80C03"/>
    <w:rsid w:val="00F816E8"/>
    <w:rsid w:val="00F81DD7"/>
    <w:rsid w:val="00F824AF"/>
    <w:rsid w:val="00F83355"/>
    <w:rsid w:val="00F8431F"/>
    <w:rsid w:val="00F84B1B"/>
    <w:rsid w:val="00F84C75"/>
    <w:rsid w:val="00F865C6"/>
    <w:rsid w:val="00F8680A"/>
    <w:rsid w:val="00F8693F"/>
    <w:rsid w:val="00F87F68"/>
    <w:rsid w:val="00F90128"/>
    <w:rsid w:val="00F91085"/>
    <w:rsid w:val="00F91113"/>
    <w:rsid w:val="00F929B8"/>
    <w:rsid w:val="00F92D99"/>
    <w:rsid w:val="00F93B2C"/>
    <w:rsid w:val="00F948CC"/>
    <w:rsid w:val="00F95C32"/>
    <w:rsid w:val="00F961CC"/>
    <w:rsid w:val="00F961EA"/>
    <w:rsid w:val="00F96254"/>
    <w:rsid w:val="00F9677A"/>
    <w:rsid w:val="00F97EDF"/>
    <w:rsid w:val="00FA0152"/>
    <w:rsid w:val="00FA0B0A"/>
    <w:rsid w:val="00FA2200"/>
    <w:rsid w:val="00FA27D5"/>
    <w:rsid w:val="00FA2BC2"/>
    <w:rsid w:val="00FA4895"/>
    <w:rsid w:val="00FA4936"/>
    <w:rsid w:val="00FA5583"/>
    <w:rsid w:val="00FA5621"/>
    <w:rsid w:val="00FA563F"/>
    <w:rsid w:val="00FA60E0"/>
    <w:rsid w:val="00FA64CC"/>
    <w:rsid w:val="00FA6CE3"/>
    <w:rsid w:val="00FA7E7B"/>
    <w:rsid w:val="00FA7FF0"/>
    <w:rsid w:val="00FB027C"/>
    <w:rsid w:val="00FB036C"/>
    <w:rsid w:val="00FB147D"/>
    <w:rsid w:val="00FB15A7"/>
    <w:rsid w:val="00FB4033"/>
    <w:rsid w:val="00FB4C2A"/>
    <w:rsid w:val="00FB56C2"/>
    <w:rsid w:val="00FB6067"/>
    <w:rsid w:val="00FB76DB"/>
    <w:rsid w:val="00FB7A71"/>
    <w:rsid w:val="00FB7E3B"/>
    <w:rsid w:val="00FC0201"/>
    <w:rsid w:val="00FC0951"/>
    <w:rsid w:val="00FC0C34"/>
    <w:rsid w:val="00FC0CF0"/>
    <w:rsid w:val="00FC159C"/>
    <w:rsid w:val="00FC2989"/>
    <w:rsid w:val="00FC32F6"/>
    <w:rsid w:val="00FC47EA"/>
    <w:rsid w:val="00FC4B05"/>
    <w:rsid w:val="00FC57AB"/>
    <w:rsid w:val="00FC6DD9"/>
    <w:rsid w:val="00FD0178"/>
    <w:rsid w:val="00FD0BEA"/>
    <w:rsid w:val="00FD0E0F"/>
    <w:rsid w:val="00FD13A1"/>
    <w:rsid w:val="00FD1FDE"/>
    <w:rsid w:val="00FD29EA"/>
    <w:rsid w:val="00FD4388"/>
    <w:rsid w:val="00FD6D07"/>
    <w:rsid w:val="00FD76CB"/>
    <w:rsid w:val="00FD7BDF"/>
    <w:rsid w:val="00FD7F03"/>
    <w:rsid w:val="00FE064B"/>
    <w:rsid w:val="00FE1BBE"/>
    <w:rsid w:val="00FE215C"/>
    <w:rsid w:val="00FE26B4"/>
    <w:rsid w:val="00FE27ED"/>
    <w:rsid w:val="00FE3206"/>
    <w:rsid w:val="00FE45B7"/>
    <w:rsid w:val="00FE47C2"/>
    <w:rsid w:val="00FE4884"/>
    <w:rsid w:val="00FE48E5"/>
    <w:rsid w:val="00FE53AE"/>
    <w:rsid w:val="00FE6384"/>
    <w:rsid w:val="00FE682F"/>
    <w:rsid w:val="00FE6B3A"/>
    <w:rsid w:val="00FE6C57"/>
    <w:rsid w:val="00FE6FAA"/>
    <w:rsid w:val="00FF040A"/>
    <w:rsid w:val="00FF0F41"/>
    <w:rsid w:val="00FF1427"/>
    <w:rsid w:val="00FF24D9"/>
    <w:rsid w:val="00FF3D7D"/>
    <w:rsid w:val="00FF41DF"/>
    <w:rsid w:val="00FF6028"/>
    <w:rsid w:val="00FF6167"/>
    <w:rsid w:val="00FF6500"/>
    <w:rsid w:val="00FF718E"/>
    <w:rsid w:val="00FF7E33"/>
    <w:rsid w:val="304B0F09"/>
    <w:rsid w:val="453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83F5B"/>
  <w15:docId w15:val="{44EA5165-256A-445D-B6B5-A7988054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qFormat="1"/>
    <w:lsdException w:name="footnote reference" w:uiPriority="99" w:qFormat="1"/>
    <w:lsdException w:name="annotation reference" w:semiHidden="1" w:unhideWhenUsed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9" w:unhideWhenUsed="1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qFormat="1"/>
    <w:lsdException w:name="Plain Text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uiPriority="99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A" w:hAnsi="GOST type A"/>
      <w:sz w:val="4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GOST type A" w:hAnsi="GOST type A"/>
      <w:sz w:val="40"/>
    </w:rPr>
  </w:style>
  <w:style w:type="paragraph" w:styleId="3">
    <w:name w:val="heading 3"/>
    <w:basedOn w:val="a"/>
    <w:next w:val="a"/>
    <w:qFormat/>
    <w:pPr>
      <w:keepNext/>
      <w:ind w:right="-1"/>
      <w:jc w:val="right"/>
      <w:outlineLvl w:val="2"/>
    </w:pPr>
    <w:rPr>
      <w:rFonts w:ascii="GOST type A" w:hAnsi="GOST type A"/>
      <w:color w:val="000000"/>
      <w:sz w:val="40"/>
    </w:rPr>
  </w:style>
  <w:style w:type="paragraph" w:styleId="4">
    <w:name w:val="heading 4"/>
    <w:basedOn w:val="a"/>
    <w:next w:val="a"/>
    <w:qFormat/>
    <w:pPr>
      <w:keepNext/>
      <w:numPr>
        <w:numId w:val="1"/>
      </w:numPr>
      <w:ind w:right="-1"/>
      <w:outlineLvl w:val="3"/>
    </w:pPr>
    <w:rPr>
      <w:rFonts w:ascii="GOST type A" w:hAnsi="GOST type A"/>
      <w:sz w:val="48"/>
    </w:rPr>
  </w:style>
  <w:style w:type="paragraph" w:styleId="5">
    <w:name w:val="heading 5"/>
    <w:basedOn w:val="a"/>
    <w:next w:val="a"/>
    <w:qFormat/>
    <w:pPr>
      <w:keepNext/>
      <w:ind w:left="142" w:right="-1"/>
      <w:jc w:val="center"/>
      <w:outlineLvl w:val="4"/>
    </w:pPr>
    <w:rPr>
      <w:rFonts w:ascii="GOST type A" w:hAnsi="GOST type A"/>
      <w:sz w:val="48"/>
    </w:rPr>
  </w:style>
  <w:style w:type="paragraph" w:styleId="6">
    <w:name w:val="heading 6"/>
    <w:basedOn w:val="a"/>
    <w:next w:val="a"/>
    <w:qFormat/>
    <w:pPr>
      <w:keepNext/>
      <w:ind w:left="113" w:right="113"/>
      <w:jc w:val="center"/>
      <w:outlineLvl w:val="5"/>
    </w:pPr>
    <w:rPr>
      <w:rFonts w:ascii="GOST type A" w:hAnsi="GOST type A"/>
    </w:rPr>
  </w:style>
  <w:style w:type="paragraph" w:styleId="7">
    <w:name w:val="heading 7"/>
    <w:basedOn w:val="a"/>
    <w:next w:val="a"/>
    <w:link w:val="70"/>
    <w:qFormat/>
    <w:pPr>
      <w:keepNext/>
      <w:jc w:val="center"/>
      <w:outlineLvl w:val="6"/>
    </w:pPr>
    <w:rPr>
      <w:rFonts w:ascii="GOST type A" w:hAnsi="GOST type A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OST type B" w:hAnsi="GOST type B"/>
      <w:bCs/>
      <w:i/>
      <w:iCs/>
    </w:rPr>
  </w:style>
  <w:style w:type="paragraph" w:styleId="9">
    <w:name w:val="heading 9"/>
    <w:basedOn w:val="a"/>
    <w:next w:val="a"/>
    <w:qFormat/>
    <w:pPr>
      <w:keepNext/>
      <w:ind w:firstLine="706"/>
      <w:jc w:val="right"/>
      <w:outlineLvl w:val="8"/>
    </w:pPr>
    <w:rPr>
      <w:rFonts w:ascii="GOST type B" w:hAnsi="GOST type B"/>
      <w:bCs/>
      <w:i/>
      <w:i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Tahoma" w:hAnsi="Tahoma" w:cs="Tahoma"/>
      <w:sz w:val="16"/>
      <w:szCs w:val="16"/>
    </w:rPr>
  </w:style>
  <w:style w:type="paragraph" w:styleId="20">
    <w:name w:val="Body Text 2"/>
    <w:basedOn w:val="a"/>
    <w:qFormat/>
    <w:rPr>
      <w:rFonts w:ascii="GOST type A" w:hAnsi="GOST type A"/>
      <w:sz w:val="40"/>
    </w:rPr>
  </w:style>
  <w:style w:type="paragraph" w:styleId="21">
    <w:name w:val="envelope return"/>
    <w:basedOn w:val="a"/>
    <w:qFormat/>
    <w:rPr>
      <w:rFonts w:ascii="Arial" w:hAnsi="Arial" w:cs="Arial"/>
    </w:rPr>
  </w:style>
  <w:style w:type="paragraph" w:styleId="a5">
    <w:name w:val="Plain Text"/>
    <w:basedOn w:val="a"/>
    <w:link w:val="a6"/>
    <w:uiPriority w:val="99"/>
    <w:unhideWhenUsed/>
    <w:qFormat/>
    <w:rPr>
      <w:rFonts w:ascii="Consolas" w:eastAsiaTheme="minorHAnsi" w:hAnsi="Consolas" w:cs="Consolas"/>
      <w:sz w:val="21"/>
      <w:szCs w:val="21"/>
      <w:lang w:eastAsia="en-US"/>
    </w:rPr>
  </w:style>
  <w:style w:type="paragraph" w:styleId="30">
    <w:name w:val="Body Text Indent 3"/>
    <w:basedOn w:val="a"/>
    <w:qFormat/>
    <w:pPr>
      <w:ind w:firstLine="567"/>
    </w:pPr>
    <w:rPr>
      <w:rFonts w:ascii="GOST type A" w:hAnsi="GOST type A"/>
      <w:sz w:val="40"/>
    </w:rPr>
  </w:style>
  <w:style w:type="paragraph" w:styleId="a7">
    <w:name w:val="endnote text"/>
    <w:basedOn w:val="a"/>
    <w:link w:val="a8"/>
    <w:qFormat/>
    <w:pPr>
      <w:spacing w:line="240" w:lineRule="auto"/>
    </w:pPr>
    <w:rPr>
      <w:sz w:val="20"/>
      <w:szCs w:val="20"/>
    </w:rPr>
  </w:style>
  <w:style w:type="paragraph" w:styleId="a9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a">
    <w:name w:val="footnote text"/>
    <w:basedOn w:val="a"/>
    <w:link w:val="ab"/>
    <w:qFormat/>
    <w:pPr>
      <w:spacing w:line="240" w:lineRule="auto"/>
    </w:pPr>
    <w:rPr>
      <w:sz w:val="20"/>
      <w:szCs w:val="20"/>
    </w:rPr>
  </w:style>
  <w:style w:type="paragraph" w:styleId="ac">
    <w:name w:val="header"/>
    <w:basedOn w:val="a"/>
    <w:link w:val="ad"/>
    <w:uiPriority w:val="99"/>
    <w:qFormat/>
    <w:pPr>
      <w:tabs>
        <w:tab w:val="center" w:pos="4153"/>
        <w:tab w:val="right" w:pos="8306"/>
      </w:tabs>
    </w:pPr>
  </w:style>
  <w:style w:type="paragraph" w:styleId="ae">
    <w:name w:val="Body Text"/>
    <w:basedOn w:val="a"/>
    <w:qFormat/>
    <w:pPr>
      <w:ind w:right="-1"/>
      <w:jc w:val="center"/>
    </w:pPr>
    <w:rPr>
      <w:rFonts w:ascii="GOST type A" w:hAnsi="GOST type A"/>
      <w:color w:val="000000"/>
      <w:sz w:val="40"/>
    </w:rPr>
  </w:style>
  <w:style w:type="paragraph" w:styleId="11">
    <w:name w:val="toc 1"/>
    <w:basedOn w:val="a"/>
    <w:next w:val="a"/>
    <w:uiPriority w:val="39"/>
    <w:qFormat/>
    <w:pPr>
      <w:tabs>
        <w:tab w:val="left" w:pos="480"/>
        <w:tab w:val="right" w:leader="dot" w:pos="9923"/>
      </w:tabs>
      <w:ind w:right="-2"/>
    </w:pPr>
  </w:style>
  <w:style w:type="paragraph" w:styleId="31">
    <w:name w:val="toc 3"/>
    <w:basedOn w:val="a"/>
    <w:next w:val="a"/>
    <w:uiPriority w:val="39"/>
    <w:qFormat/>
    <w:pPr>
      <w:tabs>
        <w:tab w:val="left" w:pos="709"/>
        <w:tab w:val="right" w:leader="dot" w:pos="9061"/>
      </w:tabs>
      <w:ind w:left="480" w:hanging="196"/>
    </w:pPr>
    <w:rPr>
      <w:szCs w:val="28"/>
    </w:rPr>
  </w:style>
  <w:style w:type="paragraph" w:styleId="22">
    <w:name w:val="toc 2"/>
    <w:basedOn w:val="a"/>
    <w:next w:val="a"/>
    <w:uiPriority w:val="39"/>
    <w:qFormat/>
    <w:pPr>
      <w:ind w:left="240"/>
    </w:pPr>
  </w:style>
  <w:style w:type="paragraph" w:styleId="af">
    <w:name w:val="Body Text Indent"/>
    <w:basedOn w:val="a"/>
    <w:qFormat/>
    <w:pPr>
      <w:ind w:firstLine="425"/>
    </w:pPr>
    <w:rPr>
      <w:rFonts w:ascii="GOST type A" w:hAnsi="GOST type A"/>
      <w:sz w:val="36"/>
    </w:rPr>
  </w:style>
  <w:style w:type="paragraph" w:styleId="af0">
    <w:name w:val="Title"/>
    <w:basedOn w:val="a"/>
    <w:link w:val="af1"/>
    <w:qFormat/>
    <w:pPr>
      <w:jc w:val="center"/>
    </w:pPr>
    <w:rPr>
      <w:b/>
      <w:bCs/>
    </w:rPr>
  </w:style>
  <w:style w:type="paragraph" w:styleId="af2">
    <w:name w:val="footer"/>
    <w:basedOn w:val="a"/>
    <w:link w:val="af3"/>
    <w:uiPriority w:val="99"/>
    <w:qFormat/>
    <w:pPr>
      <w:tabs>
        <w:tab w:val="center" w:pos="4153"/>
        <w:tab w:val="right" w:pos="8306"/>
      </w:tabs>
    </w:pPr>
  </w:style>
  <w:style w:type="paragraph" w:styleId="af4">
    <w:name w:val="List"/>
    <w:basedOn w:val="a"/>
    <w:uiPriority w:val="99"/>
    <w:unhideWhenUsed/>
    <w:qFormat/>
    <w:pPr>
      <w:spacing w:before="100" w:beforeAutospacing="1" w:after="100" w:afterAutospacing="1"/>
    </w:pPr>
  </w:style>
  <w:style w:type="paragraph" w:styleId="af5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32">
    <w:name w:val="Body Text 3"/>
    <w:basedOn w:val="a"/>
    <w:qFormat/>
    <w:rPr>
      <w:rFonts w:ascii="GOST type B" w:hAnsi="GOST type B"/>
      <w:i/>
      <w:iCs/>
      <w:sz w:val="36"/>
    </w:rPr>
  </w:style>
  <w:style w:type="paragraph" w:styleId="23">
    <w:name w:val="Body Text Indent 2"/>
    <w:basedOn w:val="a"/>
    <w:qFormat/>
    <w:pPr>
      <w:ind w:left="142" w:firstLine="425"/>
    </w:pPr>
    <w:rPr>
      <w:rFonts w:ascii="GOST type A" w:hAnsi="GOST type A"/>
      <w:color w:val="FFFF00"/>
      <w:sz w:val="4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6">
    <w:name w:val="Block Text"/>
    <w:basedOn w:val="a"/>
    <w:qFormat/>
    <w:pPr>
      <w:ind w:left="142" w:right="-1" w:firstLine="425"/>
    </w:pPr>
    <w:rPr>
      <w:rFonts w:ascii="GOST type A" w:hAnsi="GOST type A"/>
      <w:color w:val="000000"/>
      <w:sz w:val="40"/>
    </w:rPr>
  </w:style>
  <w:style w:type="character" w:styleId="af7">
    <w:name w:val="footnote reference"/>
    <w:uiPriority w:val="99"/>
    <w:qFormat/>
    <w:rPr>
      <w:rFonts w:ascii="Times New Roman" w:hAnsi="Times New Roman"/>
      <w:sz w:val="20"/>
      <w:vertAlign w:val="superscript"/>
    </w:rPr>
  </w:style>
  <w:style w:type="character" w:styleId="af8">
    <w:name w:val="endnote reference"/>
    <w:basedOn w:val="a0"/>
    <w:qFormat/>
    <w:rPr>
      <w:vertAlign w:val="superscript"/>
    </w:rPr>
  </w:style>
  <w:style w:type="character" w:styleId="af9">
    <w:name w:val="Emphasis"/>
    <w:uiPriority w:val="20"/>
    <w:qFormat/>
    <w:rPr>
      <w:i/>
      <w:iCs/>
    </w:rPr>
  </w:style>
  <w:style w:type="character" w:styleId="afa">
    <w:name w:val="Hyperlink"/>
    <w:uiPriority w:val="99"/>
    <w:qFormat/>
    <w:rPr>
      <w:color w:val="0000FF"/>
      <w:u w:val="single"/>
    </w:rPr>
  </w:style>
  <w:style w:type="character" w:styleId="afb">
    <w:name w:val="page number"/>
    <w:basedOn w:val="a0"/>
    <w:qFormat/>
  </w:style>
  <w:style w:type="character" w:styleId="afc">
    <w:name w:val="line number"/>
    <w:basedOn w:val="a0"/>
    <w:qFormat/>
  </w:style>
  <w:style w:type="character" w:styleId="afd">
    <w:name w:val="Strong"/>
    <w:uiPriority w:val="22"/>
    <w:qFormat/>
    <w:rPr>
      <w:b/>
      <w:bCs/>
    </w:rPr>
  </w:style>
  <w:style w:type="character" w:styleId="HTML1">
    <w:name w:val="HTML Cite"/>
    <w:uiPriority w:val="99"/>
    <w:unhideWhenUsed/>
    <w:qFormat/>
    <w:rPr>
      <w:i/>
      <w:iCs/>
    </w:rPr>
  </w:style>
  <w:style w:type="table" w:styleId="af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qFormat/>
    <w:pPr>
      <w:widowControl w:val="0"/>
      <w:ind w:firstLine="737"/>
      <w:jc w:val="both"/>
    </w:pPr>
    <w:rPr>
      <w:snapToGrid w:val="0"/>
      <w:sz w:val="28"/>
    </w:rPr>
  </w:style>
  <w:style w:type="paragraph" w:customStyle="1" w:styleId="aff">
    <w:name w:val="обычный"/>
    <w:basedOn w:val="a"/>
    <w:qFormat/>
    <w:rPr>
      <w:snapToGrid w:val="0"/>
      <w:sz w:val="26"/>
    </w:rPr>
  </w:style>
  <w:style w:type="paragraph" w:customStyle="1" w:styleId="xl24">
    <w:name w:val="xl2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5">
    <w:name w:val="xl25"/>
    <w:basedOn w:val="a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6">
    <w:name w:val="xl2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7">
    <w:name w:val="xl27"/>
    <w:basedOn w:val="a"/>
    <w:qFormat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qFormat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">
    <w:name w:val="xl36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37">
    <w:name w:val="xl37"/>
    <w:basedOn w:val="a"/>
    <w:qFormat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8">
    <w:name w:val="xl38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9">
    <w:name w:val="xl39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0">
    <w:name w:val="xl40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1">
    <w:name w:val="xl41"/>
    <w:basedOn w:val="a"/>
    <w:qFormat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qFormat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qFormat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qFormat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5">
    <w:name w:val="xl45"/>
    <w:basedOn w:val="a"/>
    <w:qFormat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6">
    <w:name w:val="xl46"/>
    <w:basedOn w:val="a"/>
    <w:qFormat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7">
    <w:name w:val="xl47"/>
    <w:basedOn w:val="a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8">
    <w:name w:val="xl48"/>
    <w:basedOn w:val="a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9">
    <w:name w:val="xl49"/>
    <w:basedOn w:val="a"/>
    <w:qFormat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0">
    <w:name w:val="xl50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1">
    <w:name w:val="xl51"/>
    <w:basedOn w:val="a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2">
    <w:name w:val="xl52"/>
    <w:basedOn w:val="a"/>
    <w:qFormat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3">
    <w:name w:val="xl53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4">
    <w:name w:val="xl54"/>
    <w:basedOn w:val="a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5">
    <w:name w:val="xl55"/>
    <w:basedOn w:val="a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56">
    <w:name w:val="xl56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57">
    <w:name w:val="xl57"/>
    <w:basedOn w:val="a"/>
    <w:qFormat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100">
    <w:name w:val="Заголовок 100"/>
    <w:basedOn w:val="2"/>
    <w:qFormat/>
    <w:pPr>
      <w:ind w:left="567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link w:val="1"/>
    <w:qFormat/>
    <w:rPr>
      <w:rFonts w:ascii="GOST type A" w:hAnsi="GOST type A"/>
      <w:sz w:val="48"/>
      <w:szCs w:val="24"/>
      <w:lang w:val="ru-RU" w:eastAsia="ru-RU" w:bidi="ar-SA"/>
    </w:rPr>
  </w:style>
  <w:style w:type="paragraph" w:customStyle="1" w:styleId="13">
    <w:name w:val="Заголовок оглавления1"/>
    <w:basedOn w:val="1"/>
    <w:next w:val="a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customStyle="1" w:styleId="ab">
    <w:name w:val="Текст сноски Знак"/>
    <w:basedOn w:val="a0"/>
    <w:link w:val="aa"/>
    <w:qFormat/>
  </w:style>
  <w:style w:type="character" w:customStyle="1" w:styleId="af3">
    <w:name w:val="Нижний колонтитул Знак"/>
    <w:link w:val="af2"/>
    <w:uiPriority w:val="99"/>
    <w:qFormat/>
    <w:rPr>
      <w:sz w:val="24"/>
      <w:szCs w:val="24"/>
    </w:rPr>
  </w:style>
  <w:style w:type="paragraph" w:customStyle="1" w:styleId="body">
    <w:name w:val="body"/>
    <w:basedOn w:val="a"/>
    <w:qFormat/>
    <w:pPr>
      <w:spacing w:before="100" w:beforeAutospacing="1" w:after="100" w:afterAutospacing="1"/>
    </w:pPr>
  </w:style>
  <w:style w:type="character" w:customStyle="1" w:styleId="smaller">
    <w:name w:val="smaller"/>
    <w:basedOn w:val="a0"/>
    <w:qFormat/>
  </w:style>
  <w:style w:type="paragraph" w:customStyle="1" w:styleId="before-list">
    <w:name w:val="before-list"/>
    <w:basedOn w:val="a"/>
    <w:qFormat/>
    <w:pPr>
      <w:spacing w:before="100" w:beforeAutospacing="1" w:after="100" w:afterAutospacing="1"/>
    </w:pPr>
  </w:style>
  <w:style w:type="character" w:customStyle="1" w:styleId="hl">
    <w:name w:val="hl"/>
    <w:basedOn w:val="a0"/>
    <w:qFormat/>
  </w:style>
  <w:style w:type="character" w:customStyle="1" w:styleId="butback">
    <w:name w:val="butback"/>
    <w:basedOn w:val="a0"/>
    <w:qFormat/>
  </w:style>
  <w:style w:type="character" w:customStyle="1" w:styleId="submenu-table">
    <w:name w:val="submenu-table"/>
    <w:basedOn w:val="a0"/>
    <w:qFormat/>
  </w:style>
  <w:style w:type="character" w:customStyle="1" w:styleId="text">
    <w:name w:val="text"/>
    <w:basedOn w:val="a0"/>
    <w:qFormat/>
  </w:style>
  <w:style w:type="character" w:customStyle="1" w:styleId="sourhr">
    <w:name w:val="sourhr"/>
    <w:basedOn w:val="a0"/>
    <w:qFormat/>
  </w:style>
  <w:style w:type="character" w:customStyle="1" w:styleId="st">
    <w:name w:val="st"/>
    <w:basedOn w:val="a0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4">
    <w:name w:val="Текст выноски Знак"/>
    <w:link w:val="a3"/>
    <w:qFormat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qFormat/>
    <w:rPr>
      <w:rFonts w:ascii="GOST type A" w:hAnsi="GOST type A"/>
      <w:sz w:val="28"/>
      <w:szCs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iichmini">
    <w:name w:val="iic_h_mini"/>
    <w:basedOn w:val="a"/>
    <w:qFormat/>
    <w:pPr>
      <w:spacing w:before="100" w:beforeAutospacing="1" w:after="100" w:afterAutospacing="1"/>
    </w:pPr>
  </w:style>
  <w:style w:type="paragraph" w:customStyle="1" w:styleId="iicpadd">
    <w:name w:val="iic_padd"/>
    <w:basedOn w:val="a"/>
    <w:qFormat/>
    <w:pPr>
      <w:spacing w:before="100" w:beforeAutospacing="1" w:after="100" w:afterAutospacing="1"/>
    </w:pPr>
  </w:style>
  <w:style w:type="character" w:customStyle="1" w:styleId="w">
    <w:name w:val="w"/>
    <w:basedOn w:val="a0"/>
    <w:qFormat/>
  </w:style>
  <w:style w:type="character" w:customStyle="1" w:styleId="ref-info">
    <w:name w:val="ref-info"/>
    <w:basedOn w:val="a0"/>
    <w:qFormat/>
  </w:style>
  <w:style w:type="character" w:customStyle="1" w:styleId="citation">
    <w:name w:val="citation"/>
    <w:basedOn w:val="a0"/>
    <w:qFormat/>
  </w:style>
  <w:style w:type="paragraph" w:customStyle="1" w:styleId="aff0">
    <w:name w:val="_"/>
    <w:basedOn w:val="a"/>
    <w:qFormat/>
    <w:pPr>
      <w:spacing w:before="100" w:beforeAutospacing="1" w:after="100" w:afterAutospacing="1"/>
    </w:pPr>
  </w:style>
  <w:style w:type="character" w:customStyle="1" w:styleId="HTML0">
    <w:name w:val="Стандартный HTML Знак"/>
    <w:link w:val="HTML"/>
    <w:uiPriority w:val="99"/>
    <w:qFormat/>
    <w:rPr>
      <w:rFonts w:ascii="Courier New" w:hAnsi="Courier New" w:cs="Courier New"/>
    </w:rPr>
  </w:style>
  <w:style w:type="paragraph" w:customStyle="1" w:styleId="24">
    <w:name w:val="Обычный2"/>
    <w:basedOn w:val="a"/>
    <w:qFormat/>
    <w:pPr>
      <w:spacing w:before="100" w:beforeAutospacing="1" w:after="100" w:afterAutospacing="1"/>
    </w:pPr>
  </w:style>
  <w:style w:type="paragraph" w:customStyle="1" w:styleId="Heading">
    <w:name w:val="Heading"/>
    <w:qFormat/>
    <w:rPr>
      <w:rFonts w:ascii="Arial" w:hAnsi="Arial"/>
      <w:b/>
      <w:snapToGrid w:val="0"/>
      <w:sz w:val="22"/>
    </w:rPr>
  </w:style>
  <w:style w:type="paragraph" w:customStyle="1" w:styleId="ConsNormal">
    <w:name w:val="ConsNormal"/>
    <w:qFormat/>
    <w:pPr>
      <w:widowControl w:val="0"/>
      <w:ind w:firstLine="720"/>
    </w:pPr>
    <w:rPr>
      <w:rFonts w:ascii="Arial" w:hAnsi="Arial"/>
      <w:snapToGrid w:val="0"/>
      <w:sz w:val="24"/>
    </w:rPr>
  </w:style>
  <w:style w:type="paragraph" w:customStyle="1" w:styleId="aff1">
    <w:name w:val="a"/>
    <w:basedOn w:val="a"/>
    <w:qFormat/>
    <w:pPr>
      <w:spacing w:before="100" w:beforeAutospacing="1" w:after="100" w:afterAutospacing="1"/>
    </w:pPr>
  </w:style>
  <w:style w:type="paragraph" w:customStyle="1" w:styleId="a40">
    <w:name w:val="a4"/>
    <w:basedOn w:val="a"/>
    <w:qFormat/>
    <w:pPr>
      <w:spacing w:before="100" w:beforeAutospacing="1" w:after="100" w:afterAutospacing="1"/>
    </w:pPr>
  </w:style>
  <w:style w:type="paragraph" w:styleId="aff2">
    <w:name w:val="List Paragraph"/>
    <w:basedOn w:val="a"/>
    <w:uiPriority w:val="34"/>
    <w:qFormat/>
    <w:pPr>
      <w:contextualSpacing/>
    </w:pPr>
    <w:rPr>
      <w:rFonts w:eastAsia="Calibri"/>
      <w:szCs w:val="22"/>
      <w:lang w:eastAsia="en-US"/>
    </w:rPr>
  </w:style>
  <w:style w:type="paragraph" w:customStyle="1" w:styleId="s1">
    <w:name w:val="s_1"/>
    <w:basedOn w:val="a"/>
    <w:qFormat/>
    <w:pPr>
      <w:spacing w:before="100" w:beforeAutospacing="1" w:after="100" w:afterAutospacing="1"/>
    </w:pPr>
  </w:style>
  <w:style w:type="paragraph" w:customStyle="1" w:styleId="arial14">
    <w:name w:val="arial14"/>
    <w:basedOn w:val="a"/>
    <w:qFormat/>
    <w:pPr>
      <w:spacing w:before="100" w:beforeAutospacing="1" w:after="100" w:afterAutospacing="1"/>
    </w:pPr>
  </w:style>
  <w:style w:type="character" w:customStyle="1" w:styleId="arial140">
    <w:name w:val="arial140"/>
    <w:basedOn w:val="a0"/>
    <w:qFormat/>
  </w:style>
  <w:style w:type="character" w:customStyle="1" w:styleId="search-hl">
    <w:name w:val="search-hl"/>
    <w:basedOn w:val="a0"/>
    <w:qFormat/>
  </w:style>
  <w:style w:type="paragraph" w:customStyle="1" w:styleId="40">
    <w:name w:val="4"/>
    <w:basedOn w:val="a"/>
    <w:qFormat/>
    <w:pPr>
      <w:spacing w:before="100" w:beforeAutospacing="1" w:after="100" w:afterAutospacing="1"/>
    </w:pPr>
  </w:style>
  <w:style w:type="character" w:customStyle="1" w:styleId="blk">
    <w:name w:val="blk"/>
    <w:basedOn w:val="a0"/>
    <w:qFormat/>
  </w:style>
  <w:style w:type="character" w:customStyle="1" w:styleId="a6">
    <w:name w:val="Текст Знак"/>
    <w:basedOn w:val="a0"/>
    <w:link w:val="a5"/>
    <w:uiPriority w:val="99"/>
    <w:qFormat/>
    <w:rPr>
      <w:rFonts w:ascii="Consolas" w:eastAsiaTheme="minorHAnsi" w:hAnsi="Consolas" w:cs="Consolas"/>
      <w:sz w:val="21"/>
      <w:szCs w:val="21"/>
      <w:lang w:eastAsia="en-US"/>
    </w:rPr>
  </w:style>
  <w:style w:type="paragraph" w:customStyle="1" w:styleId="psection">
    <w:name w:val="psection"/>
    <w:basedOn w:val="a"/>
    <w:qFormat/>
    <w:pPr>
      <w:spacing w:before="100" w:beforeAutospacing="1" w:after="100" w:afterAutospacing="1"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sz w:val="24"/>
      <w:szCs w:val="24"/>
    </w:rPr>
  </w:style>
  <w:style w:type="character" w:customStyle="1" w:styleId="af1">
    <w:name w:val="Заголовок Знак"/>
    <w:basedOn w:val="a0"/>
    <w:link w:val="af0"/>
    <w:rPr>
      <w:b/>
      <w:bCs/>
      <w:sz w:val="28"/>
      <w:szCs w:val="24"/>
    </w:rPr>
  </w:style>
  <w:style w:type="paragraph" w:customStyle="1" w:styleId="s3">
    <w:name w:val="s_3"/>
    <w:basedOn w:val="a"/>
    <w:pPr>
      <w:spacing w:before="100" w:beforeAutospacing="1" w:after="100" w:afterAutospacing="1"/>
    </w:pPr>
  </w:style>
  <w:style w:type="character" w:customStyle="1" w:styleId="s24">
    <w:name w:val="s_24"/>
    <w:basedOn w:val="a0"/>
  </w:style>
  <w:style w:type="character" w:customStyle="1" w:styleId="s10">
    <w:name w:val="s_10"/>
    <w:basedOn w:val="a0"/>
  </w:style>
  <w:style w:type="paragraph" w:customStyle="1" w:styleId="s9">
    <w:name w:val="s_9"/>
    <w:basedOn w:val="a"/>
    <w:pPr>
      <w:spacing w:before="100" w:beforeAutospacing="1" w:after="100" w:afterAutospacing="1"/>
    </w:pPr>
  </w:style>
  <w:style w:type="character" w:customStyle="1" w:styleId="idea">
    <w:name w:val="idea"/>
    <w:basedOn w:val="a0"/>
  </w:style>
  <w:style w:type="character" w:customStyle="1" w:styleId="keyword">
    <w:name w:val="keyword"/>
    <w:basedOn w:val="a0"/>
  </w:style>
  <w:style w:type="paragraph" w:customStyle="1" w:styleId="answer">
    <w:name w:val="answer"/>
    <w:basedOn w:val="a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8">
    <w:name w:val="Текст концевой сноски Знак"/>
    <w:basedOn w:val="a0"/>
    <w:link w:val="a7"/>
  </w:style>
  <w:style w:type="paragraph" w:customStyle="1" w:styleId="14">
    <w:name w:val="Стиль1"/>
    <w:basedOn w:val="1"/>
    <w:link w:val="15"/>
    <w:qFormat/>
    <w:pPr>
      <w:ind w:firstLine="709"/>
    </w:pPr>
    <w:rPr>
      <w:rFonts w:ascii="Arial" w:hAnsi="Arial"/>
      <w:b/>
      <w:sz w:val="28"/>
      <w:szCs w:val="28"/>
    </w:rPr>
  </w:style>
  <w:style w:type="paragraph" w:customStyle="1" w:styleId="25">
    <w:name w:val="Стиль2"/>
    <w:basedOn w:val="1"/>
    <w:qFormat/>
    <w:pPr>
      <w:tabs>
        <w:tab w:val="left" w:pos="993"/>
      </w:tabs>
      <w:ind w:left="927"/>
      <w:jc w:val="left"/>
    </w:pPr>
    <w:rPr>
      <w:rFonts w:ascii="Arial" w:hAnsi="Arial"/>
      <w:b/>
      <w:bCs/>
      <w:i/>
      <w:sz w:val="28"/>
      <w:szCs w:val="28"/>
    </w:rPr>
  </w:style>
  <w:style w:type="character" w:customStyle="1" w:styleId="15">
    <w:name w:val="Стиль1 Знак"/>
    <w:basedOn w:val="10"/>
    <w:link w:val="14"/>
    <w:rPr>
      <w:rFonts w:ascii="Arial" w:hAnsi="Arial"/>
      <w:b/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cyberleninka.ru/journal/n/interekspo-geo-sibi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yberleninka.ru/journal/n/interekspo-geo-sibi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0;&#1040;&#1058;&#1071;\&#1060;&#1086;&#1088;&#1084;&#1072;%20421\&#1060;&#1086;&#1088;&#1084;&#1072;%20421%20-%20&#1089;&#1083;&#1077;&#107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F54EF1-84CF-484E-9FF8-7341B7C3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Форма 421 - след.dot</Template>
  <TotalTime>2</TotalTime>
  <Pages>14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Бажина</dc:creator>
  <cp:lastModifiedBy>Alexandr Gurow</cp:lastModifiedBy>
  <cp:revision>2</cp:revision>
  <cp:lastPrinted>2003-08-07T04:23:00Z</cp:lastPrinted>
  <dcterms:created xsi:type="dcterms:W3CDTF">2021-01-07T15:48:00Z</dcterms:created>
  <dcterms:modified xsi:type="dcterms:W3CDTF">2021-01-07T15:48:00Z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