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Report — TransitIQ</w:t>
      </w:r>
    </w:p>
    <w:p>
      <w:pPr>
        <w:spacing w:after="40"/>
        <w:jc w:val="center"/>
      </w:pPr>
      <w:r>
        <w:rPr>
          <w:color w:val="606060"/>
          <w:sz w:val="24"/>
        </w:rPr>
        <w:t>Skill Lab · Web Design and Development · L&amp;T EduTech</w:t>
      </w:r>
    </w:p>
    <w:p>
      <w:pPr>
        <w:spacing w:after="40"/>
        <w:jc w:val="center"/>
      </w:pPr>
      <w:r>
        <w:rPr>
          <w:color w:val="606060"/>
          <w:sz w:val="24"/>
        </w:rPr>
        <w:t>Project 2 of 2</w:t>
      </w:r>
    </w:p>
    <w:p>
      <w:pPr>
        <w:pStyle w:val="Heading2"/>
      </w:pPr>
      <w:r>
        <w:t>1. Group Member Details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3216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Member Name</w:t>
            </w:r>
          </w:p>
        </w:tc>
        <w:tc>
          <w:tcPr>
            <w:tcW w:type="dxa" w:w="3216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Email ID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sz w:val="20"/>
              </w:rPr>
              <w:t>Lochan Gowda T M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sz w:val="20"/>
              </w:rPr>
              <w:t>lochangowda.ad25@bmsce.ac.in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sz w:val="20"/>
              </w:rPr>
              <w:t>Hanamaraddi Kanakannavar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sz w:val="20"/>
              </w:rPr>
              <w:t>hanamaraddi.ad25@bmsce.ac.in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sz w:val="20"/>
              </w:rPr>
              <w:t>N. Pavan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sz w:val="20"/>
              </w:rPr>
              <w:t>pavan.ad26@bmsce.ac.in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sz w:val="20"/>
              </w:rPr>
              <w:t>Ganapathi Sai Srinivas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sz w:val="20"/>
              </w:rPr>
              <w:t>ganapathisai.ad25@bmsce.ac.in</w:t>
            </w:r>
          </w:p>
        </w:tc>
      </w:tr>
    </w:tbl>
    <w:p>
      <w:pPr>
        <w:spacing w:after="40"/>
      </w:pPr>
    </w:p>
    <w:p>
      <w:r>
        <w:rPr>
          <w:b/>
        </w:rPr>
        <w:t>GitHub repository:</w:t>
      </w:r>
      <w:r>
        <w:t xml:space="preserve"> &lt;https://github.com/lochangowda10/transitIQ&gt;</w:t>
      </w:r>
    </w:p>
    <w:p>
      <w:pPr>
        <w:pStyle w:val="Heading2"/>
      </w:pPr>
      <w:r>
        <w:t>2. Project Overview</w:t>
      </w:r>
    </w:p>
    <w:p>
      <w:r>
        <w:t xml:space="preserve">TransitIQ is a browser-only journey planner for Bengaluru's Namma Metro Purple and Green corridors. It loads a static dataset of 69 real stations in true corridor order, builds a weighted graph in the browser, and finds the fastest path with Dijkstra's algorithm using a binary min-heap. Each leg is priced at </w:t>
      </w:r>
      <w:r>
        <w:rPr>
          <w:rFonts w:ascii="Consolas" w:hAnsi="Consolas"/>
          <w:sz w:val="20"/>
        </w:rPr>
        <w:t>km × 2.5</w:t>
      </w:r>
      <w:r>
        <w:t xml:space="preserve"> minutes of ride time, line changes at the single interchange (Majestic) cost a 4-minute transfer buffer, and a peak-hours toggle adds 5-minute platform waits instead of 2-minute ones. The summed route distance maps onto six fare slabs (₹10–₹60), matching the disclosure on the fares panel.</w:t>
      </w:r>
    </w:p>
    <w:p>
      <w:r>
        <w:t xml:space="preserve">The chosen route is drawn on an interactive SVG schematic map — click the origin, then the destination — and the full trip (legs, distance, time, fare) appears in a results panel. Up to five recent trips persist in </w:t>
      </w:r>
      <w:r>
        <w:rPr>
          <w:rFonts w:ascii="Consolas" w:hAnsi="Consolas"/>
          <w:sz w:val="20"/>
        </w:rPr>
        <w:t>localStorage</w:t>
      </w:r>
      <w:r>
        <w:t xml:space="preserve">. A companion page, </w:t>
      </w:r>
      <w:r>
        <w:rPr>
          <w:rFonts w:ascii="Consolas" w:hAnsi="Consolas"/>
          <w:sz w:val="20"/>
        </w:rPr>
        <w:t>network.html</w:t>
      </w:r>
      <w:r>
        <w:t>, is a complete station register: both corridors in order, per-station segment distances, live-computed summary chips, and interchange annotations. No servers, no APIs, no build step; all libraries vendored locally.</w:t>
      </w:r>
    </w:p>
    <w:p>
      <w:pPr>
        <w:pStyle w:val="Heading2"/>
      </w:pPr>
      <w:r>
        <w:t>3. Objectives</w:t>
      </w:r>
    </w:p>
    <w:p>
      <w:pPr>
        <w:pStyle w:val="ListNumber"/>
        <w:spacing w:after="40"/>
      </w:pPr>
      <w:r>
        <w:t>Model a real transit network faithfully: correct station sequences for both Namma Metro corridors and one shared interchange node (not two duplicated ones).</w:t>
      </w:r>
    </w:p>
    <w:p>
      <w:pPr>
        <w:pStyle w:val="ListNumber"/>
        <w:spacing w:after="40"/>
      </w:pPr>
      <w:r>
        <w:t>Demonstrate graph search over a hand-built weighted graph, with a transfer penalty so the route is "fastest" in the practical sense, not just shortest in stops.</w:t>
      </w:r>
    </w:p>
    <w:p>
      <w:pPr>
        <w:pStyle w:val="ListNumber"/>
        <w:spacing w:after="40"/>
      </w:pPr>
      <w:r>
        <w:t>Keep pricing transparent: posted fare slabs, posted wait and transfer constants, and a "How it works" panel that shows the algorithm used — no black-box numbers.</w:t>
      </w:r>
    </w:p>
    <w:p>
      <w:pPr>
        <w:pStyle w:val="ListNumber"/>
        <w:spacing w:after="40"/>
      </w:pPr>
      <w:r>
        <w:t>Make a complex SVG visualization keyboard- and screen-reader-friendly, with a text-alternative station list outside the map.</w:t>
      </w:r>
    </w:p>
    <w:p>
      <w:pPr>
        <w:pStyle w:val="ListNumber"/>
        <w:spacing w:after="40"/>
      </w:pPr>
      <w:r>
        <w:t>Practice disciplined pure-frontend engineering: vanilla JavaScript and jQuery over Bootstrap scaffolding, everything computed client-side.</w:t>
      </w:r>
    </w:p>
    <w:p>
      <w:pPr>
        <w:pStyle w:val="Heading2"/>
      </w:pPr>
      <w:r>
        <w:t>4. Expected Outcomes</w:t>
      </w:r>
    </w:p>
    <w:p>
      <w:pPr>
        <w:pStyle w:val="ListBullet"/>
        <w:spacing w:after="40"/>
      </w:pPr>
      <w:r>
        <w:t>The same origin–destination always yields the same fastest path, travel time, and fare for a given peak setting — results are deterministic and explainable from the constants.</w:t>
      </w:r>
    </w:p>
    <w:p>
      <w:pPr>
        <w:pStyle w:val="ListBullet"/>
        <w:spacing w:after="40"/>
      </w:pPr>
      <w:r>
        <w:t>Cross-line journeys (e.g. Whitefield → Silk Institute) pay exactly one 4-minute transfer and switch lines at Majestic, shown leg-by-leg.</w:t>
      </w:r>
    </w:p>
    <w:p>
      <w:pPr>
        <w:pStyle w:val="ListBullet"/>
        <w:spacing w:after="40"/>
      </w:pPr>
      <w:r>
        <w:t>Peak vs off-peak visibly changes the time estimate on the same route while the fare stays distance-based.</w:t>
      </w:r>
    </w:p>
    <w:p>
      <w:pPr>
        <w:pStyle w:val="ListBullet"/>
        <w:spacing w:after="40"/>
      </w:pPr>
      <w:r>
        <w:t>The network page recomputes its summary chips (69 stations, 2 corridors, 1 interchange, network km) from the dataset rather than hardcoding them.</w:t>
      </w:r>
    </w:p>
    <w:p>
      <w:pPr>
        <w:pStyle w:val="ListBullet"/>
        <w:spacing w:after="40"/>
      </w:pPr>
      <w:r>
        <w:t>Both pages load with zero console errors and zero network requests beyond their own vendored assets.</w:t>
      </w:r>
    </w:p>
    <w:p>
      <w:pPr>
        <w:pStyle w:val="Heading2"/>
      </w:pPr>
      <w:r>
        <w:t>5. Design Sections</w:t>
      </w:r>
    </w:p>
    <w:p>
      <w:pPr>
        <w:pStyle w:val="Heading3"/>
      </w:pPr>
      <w:r>
        <w:t>5.1 Layout and information architecture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19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9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Journey planner</w:t>
      </w:r>
    </w:p>
    <w:p>
      <w:r>
        <w:rPr>
          <w:rFonts w:ascii="Consolas" w:hAnsi="Consolas"/>
          <w:sz w:val="20"/>
        </w:rPr>
        <w:t>index.html</w:t>
      </w:r>
      <w:r>
        <w:t xml:space="preserve"> is a single scrolling page in numbered sections: hero with the journey-planner ticket, journey results, network map, then fares and method. </w:t>
      </w:r>
      <w:r>
        <w:rPr>
          <w:rFonts w:ascii="Consolas" w:hAnsi="Consolas"/>
          <w:sz w:val="20"/>
        </w:rPr>
        <w:t>network.html</w:t>
      </w:r>
      <w:r>
        <w:t xml:space="preserve"> is a reference page with one block per corridor. The planner ticket frames the search like a metro ticket — notches, a reference number, and fields for From/To — which anchors the whole visual identity.</w:t>
      </w:r>
    </w:p>
    <w:p>
      <w:pPr>
        <w:pStyle w:val="Heading3"/>
      </w:pPr>
      <w:r>
        <w:t>5.2 Visual design</w:t>
      </w:r>
    </w:p>
    <w:p>
      <w:r>
        <w:t xml:space="preserve">An ink-and-paper transit aesthetic: warm off-white stock, near-black text, and the two corridor colours (Purple </w:t>
      </w:r>
      <w:r>
        <w:rPr>
          <w:rFonts w:ascii="Consolas" w:hAnsi="Consolas"/>
          <w:sz w:val="20"/>
        </w:rPr>
        <w:t>#6A2C91</w:t>
      </w:r>
      <w:r>
        <w:t xml:space="preserve">, Green </w:t>
      </w:r>
      <w:r>
        <w:rPr>
          <w:rFonts w:ascii="Consolas" w:hAnsi="Consolas"/>
          <w:sz w:val="20"/>
        </w:rPr>
        <w:t>#007A53</w:t>
      </w:r>
      <w:r>
        <w:t>) used as the only accents. A station-name ticker runs under the header. The logo is an inline SVG roundel split half-purple, half-green. Typography leans dense and condensed, in the spirit of metro signage.</w:t>
      </w:r>
    </w:p>
    <w:p>
      <w:pPr>
        <w:pStyle w:val="Heading3"/>
      </w:pPr>
      <w:r>
        <w:t>5.3 Data design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198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oss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9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Cross-line route</w:t>
      </w:r>
    </w:p>
    <w:p>
      <w:r>
        <w:rPr>
          <w:rFonts w:ascii="Consolas" w:hAnsi="Consolas"/>
          <w:sz w:val="20"/>
        </w:rPr>
        <w:t>js/data.js</w:t>
      </w:r>
      <w:r>
        <w:t xml:space="preserve"> holds each corridor as an ordered list of stations with an approximate </w:t>
      </w:r>
      <w:r>
        <w:rPr>
          <w:rFonts w:ascii="Consolas" w:hAnsi="Consolas"/>
          <w:sz w:val="20"/>
        </w:rPr>
        <w:t>kmToNext</w:t>
      </w:r>
      <w:r>
        <w:t xml:space="preserve"> (≈1.0–1.6 km, explicitly labelled as project estimates, not official BMRCL figures). A builder assigns order numbers and totals; a registry merges Majestic into a single node flagged </w:t>
      </w:r>
      <w:r>
        <w:rPr>
          <w:rFonts w:ascii="Consolas" w:hAnsi="Consolas"/>
          <w:sz w:val="20"/>
        </w:rPr>
        <w:t>interchange: true</w:t>
      </w:r>
      <w:r>
        <w:t xml:space="preserve"> so both sequences share one graph node. Six fare slabs and the model constants (ride rate, transfer penalty, waits) ship with the dataset in one place.</w:t>
      </w:r>
    </w:p>
    <w:p>
      <w:pPr>
        <w:pStyle w:val="Heading3"/>
      </w:pPr>
      <w:r>
        <w:t>5.4 Search design</w:t>
      </w:r>
    </w:p>
    <w:p>
      <w:r>
        <w:rPr>
          <w:rFonts w:ascii="Consolas" w:hAnsi="Consolas"/>
          <w:sz w:val="20"/>
        </w:rPr>
        <w:t>js/app.js</w:t>
      </w:r>
      <w:r>
        <w:t xml:space="preserve"> builds an adjacency list keyed by a </w:t>
      </w:r>
      <w:r>
        <w:rPr>
          <w:rFonts w:ascii="Consolas" w:hAnsi="Consolas"/>
          <w:sz w:val="20"/>
        </w:rPr>
        <w:t>(station, line)</w:t>
      </w:r>
      <w:r>
        <w:t xml:space="preserve"> state pair, which is what lets the search track </w:t>
      </w:r>
      <w:r>
        <w:rPr>
          <w:i/>
        </w:rPr>
        <w:t>which line you arrive on</w:t>
      </w:r>
      <w:r>
        <w:t xml:space="preserve"> and charge the transfer penalty only on an actual line change. Dijkstra runs from the origin, relaxing edges through a MinHeap; when the destination settles, the path is reconstructed and sorted into consecutive legs marked Purple / Green / Transfer. Waits are added per boarding leg, then distance is summed and matched to a slab.</w:t>
      </w:r>
    </w:p>
    <w:p>
      <w:pPr>
        <w:pStyle w:val="Heading3"/>
      </w:pPr>
      <w:r>
        <w:t>5.5 Map and interaction design</w:t>
      </w:r>
    </w:p>
    <w:p>
      <w:r>
        <w:t xml:space="preserve">The SVG map distributes stations evenly along each corridor (readable order, not geography), with interchange bridges at Majestic. Stations are focusable; hover/focus shows a tooltip (also </w:t>
      </w:r>
      <w:r>
        <w:rPr>
          <w:rFonts w:ascii="Consolas" w:hAnsi="Consolas"/>
          <w:sz w:val="20"/>
        </w:rPr>
        <w:t>aria-describedby</w:t>
      </w:r>
      <w:r>
        <w:t xml:space="preserve">-linked), click sets origin then destination, and a "Reset selection" returns to neutral. A </w:t>
      </w:r>
      <w:r>
        <w:rPr>
          <w:rFonts w:ascii="Consolas" w:hAnsi="Consolas"/>
          <w:sz w:val="20"/>
        </w:rPr>
        <w:t>details</w:t>
      </w:r>
      <w:r>
        <w:t>/</w:t>
      </w:r>
      <w:r>
        <w:rPr>
          <w:rFonts w:ascii="Consolas" w:hAnsi="Consolas"/>
          <w:sz w:val="20"/>
        </w:rPr>
        <w:t>summary</w:t>
      </w:r>
      <w:r>
        <w:t xml:space="preserve"> text list provides a full non-visual alternative. Both station fields are ARIA comboboxes with keyboard filtering, arrow navigation, and a clear button.</w:t>
      </w:r>
    </w:p>
    <w:p>
      <w:pPr>
        <w:pStyle w:val="Heading3"/>
      </w:pPr>
      <w:r>
        <w:t>5.6 State and accessibility</w:t>
      </w:r>
    </w:p>
    <w:p>
      <w:r>
        <w:t xml:space="preserve">Recent trips (max five) persist under the </w:t>
      </w:r>
      <w:r>
        <w:rPr>
          <w:rFonts w:ascii="Consolas" w:hAnsi="Consolas"/>
          <w:sz w:val="20"/>
        </w:rPr>
        <w:t>localStorage</w:t>
      </w:r>
      <w:r>
        <w:t xml:space="preserve"> key </w:t>
      </w:r>
      <w:r>
        <w:rPr>
          <w:rFonts w:ascii="Consolas" w:hAnsi="Consolas"/>
          <w:sz w:val="20"/>
        </w:rPr>
        <w:t>transitiq.recent.v1</w:t>
      </w:r>
      <w:r>
        <w:t xml:space="preserve"> with a graceful degrade if storage is blocked, plus a "Clear all" action. ARIA-wise: </w:t>
      </w:r>
      <w:r>
        <w:rPr>
          <w:rFonts w:ascii="Consolas" w:hAnsi="Consolas"/>
          <w:sz w:val="20"/>
        </w:rPr>
        <w:t>role="alert"</w:t>
      </w:r>
      <w:r>
        <w:t xml:space="preserve"> errors, </w:t>
      </w:r>
      <w:r>
        <w:rPr>
          <w:rFonts w:ascii="Consolas" w:hAnsi="Consolas"/>
          <w:sz w:val="20"/>
        </w:rPr>
        <w:t>aria-live</w:t>
      </w:r>
      <w:r>
        <w:t xml:space="preserve"> results, </w:t>
      </w:r>
      <w:r>
        <w:rPr>
          <w:rFonts w:ascii="Consolas" w:hAnsi="Consolas"/>
          <w:sz w:val="20"/>
        </w:rPr>
        <w:t>aria-expanded</w:t>
      </w:r>
      <w:r>
        <w:t xml:space="preserve"> comboboxes, </w:t>
      </w:r>
      <w:r>
        <w:rPr>
          <w:rFonts w:ascii="Consolas" w:hAnsi="Consolas"/>
          <w:sz w:val="20"/>
        </w:rPr>
        <w:t>aria-current</w:t>
      </w:r>
      <w:r>
        <w:t xml:space="preserve"> navigation, skip link, focus rings, and reduced-motion support. Errors are inline, never </w:t>
      </w:r>
      <w:r>
        <w:rPr>
          <w:rFonts w:ascii="Consolas" w:hAnsi="Consolas"/>
          <w:sz w:val="20"/>
        </w:rPr>
        <w:t>alert()</w:t>
      </w:r>
      <w:r>
        <w:t xml:space="preserve"> popups. A </w:t>
      </w:r>
      <w:r>
        <w:rPr>
          <w:rFonts w:ascii="Consolas" w:hAnsi="Consolas"/>
          <w:sz w:val="20"/>
        </w:rPr>
        <w:t>noscript</w:t>
      </w:r>
      <w:r>
        <w:t xml:space="preserve"> notice explains that the planner requires JavaScript.</w:t>
      </w:r>
    </w:p>
    <w:p>
      <w:pPr>
        <w:pStyle w:val="Heading2"/>
      </w:pPr>
      <w:r>
        <w:t>6. Code Snippets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433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43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Mobile layout</w:t>
      </w:r>
    </w:p>
    <w:p>
      <w:r>
        <w:t>The min-heap that keeps Dijkstra at polling time:</w:t>
      </w:r>
    </w:p>
    <w:p>
      <w:pPr>
        <w:spacing w:before="12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>function MinHeap() {</w:t>
      </w:r>
    </w:p>
    <w:p>
      <w:pPr>
        <w:spacing w:before="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 xml:space="preserve">  var a = [];</w:t>
      </w:r>
    </w:p>
    <w:p>
      <w:pPr>
        <w:spacing w:before="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 xml:space="preserve">  this.push = function (node, priority) {</w:t>
      </w:r>
    </w:p>
    <w:p>
      <w:pPr>
        <w:spacing w:before="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 xml:space="preserve">    a.push({ node: node, p: priority });</w:t>
      </w:r>
    </w:p>
    <w:p>
      <w:pPr>
        <w:spacing w:before="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 xml:space="preserve">    var i = a.length - 1;</w:t>
      </w:r>
    </w:p>
    <w:p>
      <w:pPr>
        <w:spacing w:before="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 xml:space="preserve">    while (i &gt; 0) {</w:t>
      </w:r>
    </w:p>
    <w:p>
      <w:pPr>
        <w:spacing w:before="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 xml:space="preserve">      var p = (i - 1) &gt;&gt; 1;</w:t>
      </w:r>
    </w:p>
    <w:p>
      <w:pPr>
        <w:spacing w:before="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 xml:space="preserve">      if (a[p].p &lt;= a[i].p) break;</w:t>
      </w:r>
    </w:p>
    <w:p>
      <w:pPr>
        <w:spacing w:before="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 xml:space="preserve">      /* swap and continue up */ i = p;</w:t>
      </w:r>
    </w:p>
    <w:p>
      <w:pPr>
        <w:spacing w:before="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 xml:space="preserve">  };</w:t>
      </w:r>
    </w:p>
    <w:p>
      <w:pPr>
        <w:spacing w:before="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 xml:space="preserve">  /* ...pop() mirrors it downward... */</w:t>
      </w:r>
    </w:p>
    <w:p>
      <w:pPr>
        <w:spacing w:before="0" w:after="12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>}</w:t>
      </w:r>
    </w:p>
    <w:p>
      <w:r>
        <w:t xml:space="preserve">The transfer penalty is a property of </w:t>
      </w:r>
      <w:r>
        <w:rPr>
          <w:i/>
        </w:rPr>
        <w:t>arrival state</w:t>
      </w:r>
      <w:r>
        <w:t>, so a turnback that must change lines pays only once:</w:t>
      </w:r>
    </w:p>
    <w:p>
      <w:pPr>
        <w:spacing w:before="12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>var stateKey = stationId + '|' + lineId;     // explicit (station, line) state</w:t>
      </w:r>
    </w:p>
    <w:p>
      <w:pPr>
        <w:spacing w:before="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>addEdge(from, to, minutes, fromLineId, km);</w:t>
      </w:r>
    </w:p>
    <w:p>
      <w:pPr>
        <w:spacing w:before="0" w:after="12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>/* switching line at Majestic costs DATA.transferPenaltyMin (4 min) */</w:t>
      </w:r>
    </w:p>
    <w:p>
      <w:r>
        <w:t>Fare lookup over the slabs:</w:t>
      </w:r>
    </w:p>
    <w:p>
      <w:pPr>
        <w:spacing w:before="12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>function getFareSlab(km) {</w:t>
      </w:r>
    </w:p>
    <w:p>
      <w:pPr>
        <w:spacing w:before="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 xml:space="preserve">  for (var i = 0; i &lt; DATA.fareSlabs.length; i++) {</w:t>
      </w:r>
    </w:p>
    <w:p>
      <w:pPr>
        <w:spacing w:before="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 xml:space="preserve">    if (km &gt;= DATA.fareSlabs[i].min &amp;&amp; km &lt; DATA.fareSlabs[i].max)</w:t>
      </w:r>
    </w:p>
    <w:p>
      <w:pPr>
        <w:spacing w:before="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 xml:space="preserve">      return DATA.fareSlabs[i];</w:t>
      </w:r>
    </w:p>
    <w:p>
      <w:pPr>
        <w:spacing w:before="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 xml:space="preserve">  }</w:t>
      </w:r>
    </w:p>
    <w:p>
      <w:pPr>
        <w:spacing w:before="0" w:after="12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>}</w:t>
      </w:r>
    </w:p>
    <w:p>
      <w:pPr>
        <w:pStyle w:val="Heading2"/>
      </w:pPr>
      <w:r>
        <w:t>7. Screenshots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Screenshot</w:t>
            </w:r>
          </w:p>
        </w:tc>
        <w:tc>
          <w:tcPr>
            <w:tcW w:type="dxa" w:w="4824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View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assets/screenshots/01-home.png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sz w:val="20"/>
              </w:rPr>
              <w:t>Planner hero with journey ticket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assets/screenshots/02-crossline.png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sz w:val="20"/>
              </w:rPr>
              <w:t>Cross-line route rendered leg-by-leg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assets/screenshots/03-network.png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sz w:val="20"/>
              </w:rPr>
              <w:t>Station register (network page)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assets/screenshots/04-mobile.png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sz w:val="20"/>
              </w:rPr>
              <w:t>Mobile layout</w:t>
            </w:r>
          </w:p>
        </w:tc>
      </w:tr>
    </w:tbl>
    <w:p>
      <w:pPr>
        <w:spacing w:after="40"/>
      </w:pPr>
    </w:p>
    <w:p>
      <w:pPr>
        <w:pStyle w:val="Heading2"/>
      </w:pPr>
      <w:r>
        <w:t>8. Technology Used</w:t>
      </w:r>
    </w:p>
    <w:p>
      <w:pPr>
        <w:pStyle w:val="ListBullet"/>
        <w:spacing w:after="40"/>
      </w:pPr>
      <w:r>
        <w:t>HTML5, CSS3, Bootstrap 5.3.3, jQuery 3.7.1 — all vendored locally, no CDN</w:t>
      </w:r>
    </w:p>
    <w:p>
      <w:pPr>
        <w:pStyle w:val="ListBullet"/>
        <w:spacing w:after="40"/>
      </w:pPr>
      <w:r>
        <w:t xml:space="preserve">Vanilla JavaScript (ES5 style): weighted graph + Dijkstra with a binary min-heap, inline SVG rendering, ARIA combobox pattern, </w:t>
      </w:r>
      <w:r>
        <w:rPr>
          <w:rFonts w:ascii="Consolas" w:hAnsi="Consolas"/>
          <w:sz w:val="20"/>
        </w:rPr>
        <w:t>localStorage</w:t>
      </w:r>
      <w:r>
        <w:t xml:space="preserve">, URL state cleanup via </w:t>
      </w:r>
      <w:r>
        <w:rPr>
          <w:rFonts w:ascii="Consolas" w:hAnsi="Consolas"/>
          <w:sz w:val="20"/>
        </w:rPr>
        <w:t>history.replaceState</w:t>
      </w:r>
    </w:p>
    <w:p>
      <w:pPr>
        <w:pStyle w:val="ListBullet"/>
        <w:spacing w:after="40"/>
      </w:pPr>
      <w:r>
        <w:t>No servers, trackers, or build steps</w:t>
      </w:r>
    </w:p>
    <w:p>
      <w:pPr>
        <w:pStyle w:val="Heading2"/>
      </w:pPr>
      <w:r>
        <w:t>9. Testing Performed</w:t>
      </w:r>
    </w:p>
    <w:p>
      <w:pPr>
        <w:pStyle w:val="ListBullet"/>
        <w:spacing w:after="40"/>
      </w:pPr>
      <w:r>
        <w:rPr>
          <w:rFonts w:ascii="Consolas" w:hAnsi="Consolas"/>
          <w:sz w:val="20"/>
        </w:rPr>
        <w:t>node --check</w:t>
      </w:r>
      <w:r>
        <w:t xml:space="preserve"> on </w:t>
      </w:r>
      <w:r>
        <w:rPr>
          <w:rFonts w:ascii="Consolas" w:hAnsi="Consolas"/>
          <w:sz w:val="20"/>
        </w:rPr>
        <w:t>js/app.js</w:t>
      </w:r>
      <w:r>
        <w:t xml:space="preserve"> and </w:t>
      </w:r>
      <w:r>
        <w:rPr>
          <w:rFonts w:ascii="Consolas" w:hAnsi="Consolas"/>
          <w:sz w:val="20"/>
        </w:rPr>
        <w:t>js/data.js</w:t>
      </w:r>
    </w:p>
    <w:p>
      <w:pPr>
        <w:pStyle w:val="ListBullet"/>
        <w:spacing w:after="40"/>
      </w:pPr>
      <w:r>
        <w:t>Both pages served locally and loaded in headless Chrome: no console errors, no failed/external requests</w:t>
      </w:r>
    </w:p>
    <w:p>
      <w:pPr>
        <w:pStyle w:val="ListBullet"/>
        <w:spacing w:after="40"/>
      </w:pPr>
      <w:r>
        <w:t xml:space="preserve">DOM checks: 69 </w:t>
      </w:r>
      <w:r>
        <w:rPr>
          <w:rFonts w:ascii="Consolas" w:hAnsi="Consolas"/>
          <w:sz w:val="20"/>
        </w:rPr>
        <w:t>.map-station</w:t>
      </w:r>
      <w:r>
        <w:t xml:space="preserve"> nodes rendered, both station tables fully populated, summary chips computed live, 3 sample journeys present</w:t>
      </w:r>
    </w:p>
    <w:p>
      <w:pPr>
        <w:pStyle w:val="ListBullet"/>
        <w:spacing w:after="40"/>
      </w:pPr>
      <w:r>
        <w:t xml:space="preserve">Encoding hygiene verified byte-level after a repair: the network page now renders </w:t>
      </w:r>
      <w:r>
        <w:rPr>
          <w:rFonts w:ascii="Consolas" w:hAnsi="Consolas"/>
          <w:sz w:val="20"/>
        </w:rPr>
        <w:t>— – ₹ → ·</w:t>
      </w:r>
      <w:r>
        <w:t xml:space="preserve"> correctly with no residual mojibake</w:t>
      </w:r>
    </w:p>
    <w:p>
      <w:pPr>
        <w:pStyle w:val="ListBullet"/>
        <w:spacing w:after="40"/>
      </w:pPr>
      <w:r>
        <w:t>All passenger-facing text mirrors the model constants, so displayed math and applied math agree</w:t>
      </w:r>
    </w:p>
    <w:p>
      <w:pPr>
        <w:pStyle w:val="Heading2"/>
      </w:pPr>
      <w:r>
        <w:t>10. Limitations</w:t>
      </w:r>
    </w:p>
    <w:p>
      <w:pPr>
        <w:pStyle w:val="ListBullet"/>
        <w:spacing w:after="40"/>
      </w:pPr>
      <w:r>
        <w:t>A static teaching model: no live train positions, disruptions, in-station walking time, accessibility requirements, or real BMRCL timetables.</w:t>
      </w:r>
    </w:p>
    <w:p>
      <w:pPr>
        <w:pStyle w:val="ListBullet"/>
        <w:spacing w:after="40"/>
      </w:pPr>
      <w:r>
        <w:t>Segment distances and ride times are estimates; the schematic map is not to scale.</w:t>
      </w:r>
    </w:p>
    <w:p>
      <w:pPr>
        <w:pStyle w:val="ListBullet"/>
        <w:spacing w:after="40"/>
      </w:pPr>
      <w:r>
        <w:t xml:space="preserve">Recent trips live only in one browser's </w:t>
      </w:r>
      <w:r>
        <w:rPr>
          <w:rFonts w:ascii="Consolas" w:hAnsi="Consolas"/>
          <w:sz w:val="20"/>
        </w:rPr>
        <w:t>localStorage</w:t>
      </w:r>
      <w:r>
        <w:t>; nothing syncs or leaves the machine.</w:t>
      </w:r>
    </w:p>
    <w:p>
      <w:pPr>
        <w:pStyle w:val="ListBullet"/>
        <w:spacing w:after="40"/>
      </w:pPr>
      <w:r>
        <w:t>Fares track the posted slab model, not an official BMRCL quotation.</w:t>
      </w:r>
    </w:p>
    <w:p>
      <w:pPr>
        <w:pStyle w:val="Heading2"/>
      </w:pPr>
      <w:r>
        <w:t>11. How to Run</w:t>
      </w:r>
    </w:p>
    <w:p>
      <w:pPr>
        <w:spacing w:before="120" w:after="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>cd projects/transitiq</w:t>
      </w:r>
    </w:p>
    <w:p>
      <w:pPr>
        <w:spacing w:before="0" w:after="120" w:line="240" w:lineRule="auto"/>
        <w:ind w:left="432" w:right="432"/>
        <w:shd w:val="clear" w:color="auto" w:fill="F4F4F4"/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</w:pPr>
      <w:r>
        <w:rPr>
          <w:rFonts w:ascii="Consolas" w:hAnsi="Consolas"/>
          <w:sz w:val="19"/>
        </w:rPr>
        <w:t>python -m http.server 8125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899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etwo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99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Station register</w:t>
      </w:r>
    </w:p>
    <w:p>
      <w:r>
        <w:t xml:space="preserve">Open &lt;http://localhost:8125/&gt;. (Opening </w:t>
      </w:r>
      <w:r>
        <w:rPr>
          <w:rFonts w:ascii="Consolas" w:hAnsi="Consolas"/>
          <w:sz w:val="20"/>
        </w:rPr>
        <w:t>index.html</w:t>
      </w:r>
      <w:r>
        <w:t xml:space="preserve"> directly also works.)</w:t>
      </w:r>
    </w:p>
    <w:p>
      <w:r>
        <w:rPr>
          <w:i/>
        </w:rPr>
        <w:t>TransitIQ — a Skill Lab project. Built with HTML, CSS, Bootstrap 5.3.3, and jQuery 3.7.1. All libraries are local.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D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D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0606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1F3D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