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C581" w14:textId="5EACC3ED" w:rsidR="00807968" w:rsidRDefault="00807968" w:rsidP="00807968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Documento Descriptivo</w:t>
      </w:r>
      <w:r w:rsidRPr="00893D9C">
        <w:rPr>
          <w:b/>
          <w:bCs/>
          <w:sz w:val="24"/>
          <w:szCs w:val="24"/>
          <w:lang w:val="es-ES"/>
        </w:rPr>
        <w:t>.</w:t>
      </w:r>
    </w:p>
    <w:p w14:paraId="24E5548F" w14:textId="0FCDEE86" w:rsidR="00177149" w:rsidRPr="00A06691" w:rsidRDefault="00177149" w:rsidP="00A0669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A06691">
        <w:rPr>
          <w:sz w:val="24"/>
          <w:szCs w:val="24"/>
          <w:lang w:val="es-ES"/>
        </w:rPr>
        <w:t xml:space="preserve">Se construye flujo </w:t>
      </w:r>
      <w:proofErr w:type="spellStart"/>
      <w:r w:rsidRPr="00A06691">
        <w:rPr>
          <w:sz w:val="24"/>
          <w:szCs w:val="24"/>
          <w:lang w:val="es-ES"/>
        </w:rPr>
        <w:t>CuracionPreparacionDataSet</w:t>
      </w:r>
      <w:proofErr w:type="spellEnd"/>
      <w:r w:rsidRPr="00A06691">
        <w:rPr>
          <w:sz w:val="24"/>
          <w:szCs w:val="24"/>
          <w:lang w:val="es-ES"/>
        </w:rPr>
        <w:t>, donde se establecen 5 contenedores:</w:t>
      </w:r>
    </w:p>
    <w:p w14:paraId="00A97B13" w14:textId="7CE6E62C" w:rsidR="00177149" w:rsidRPr="000406F4" w:rsidRDefault="00177149" w:rsidP="000406F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0406F4">
        <w:rPr>
          <w:sz w:val="24"/>
          <w:szCs w:val="24"/>
          <w:lang w:val="es-ES"/>
        </w:rPr>
        <w:t xml:space="preserve">Carga </w:t>
      </w:r>
      <w:proofErr w:type="spellStart"/>
      <w:r w:rsidRPr="000406F4">
        <w:rPr>
          <w:sz w:val="24"/>
          <w:szCs w:val="24"/>
          <w:lang w:val="es-ES"/>
        </w:rPr>
        <w:t>DataSet</w:t>
      </w:r>
      <w:proofErr w:type="spellEnd"/>
    </w:p>
    <w:p w14:paraId="60E2B6F8" w14:textId="4F0CC383" w:rsidR="00177149" w:rsidRPr="000406F4" w:rsidRDefault="00177149" w:rsidP="000406F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0406F4">
        <w:rPr>
          <w:sz w:val="24"/>
          <w:szCs w:val="24"/>
          <w:lang w:val="es-ES"/>
        </w:rPr>
        <w:t>EDA_1</w:t>
      </w:r>
    </w:p>
    <w:p w14:paraId="37B54E3C" w14:textId="5739FC09" w:rsidR="00177149" w:rsidRPr="000406F4" w:rsidRDefault="00177149" w:rsidP="000406F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 w:rsidRPr="000406F4">
        <w:rPr>
          <w:sz w:val="24"/>
          <w:szCs w:val="24"/>
          <w:lang w:val="es-ES"/>
        </w:rPr>
        <w:t>PreparacionDataSet</w:t>
      </w:r>
      <w:proofErr w:type="spellEnd"/>
    </w:p>
    <w:p w14:paraId="6686D68F" w14:textId="2F522966" w:rsidR="00177149" w:rsidRPr="000406F4" w:rsidRDefault="00177149" w:rsidP="000406F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0406F4">
        <w:rPr>
          <w:sz w:val="24"/>
          <w:szCs w:val="24"/>
          <w:lang w:val="es-ES"/>
        </w:rPr>
        <w:t>EDA_2</w:t>
      </w:r>
    </w:p>
    <w:p w14:paraId="7E0B068B" w14:textId="54D67A86" w:rsidR="00177149" w:rsidRDefault="00177149" w:rsidP="000406F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0406F4">
        <w:rPr>
          <w:sz w:val="24"/>
          <w:szCs w:val="24"/>
          <w:lang w:val="es-ES"/>
        </w:rPr>
        <w:t>EDA_3</w:t>
      </w:r>
    </w:p>
    <w:p w14:paraId="43275247" w14:textId="77777777" w:rsidR="004A5B2B" w:rsidRDefault="004A5B2B" w:rsidP="004A5B2B">
      <w:pPr>
        <w:pStyle w:val="Prrafodelista"/>
        <w:ind w:left="1068"/>
        <w:jc w:val="both"/>
        <w:rPr>
          <w:sz w:val="24"/>
          <w:szCs w:val="24"/>
          <w:lang w:val="es-ES"/>
        </w:rPr>
      </w:pPr>
    </w:p>
    <w:p w14:paraId="188348A1" w14:textId="108261A1" w:rsidR="000406F4" w:rsidRPr="00A06691" w:rsidRDefault="00173E2A" w:rsidP="00A0669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A06691">
        <w:rPr>
          <w:sz w:val="24"/>
          <w:szCs w:val="24"/>
          <w:lang w:val="es-ES"/>
        </w:rPr>
        <w:t>A continuación, se describe la función de cada contenedor y su contenido:</w:t>
      </w:r>
    </w:p>
    <w:p w14:paraId="6C4076C9" w14:textId="26CADC25" w:rsidR="00173E2A" w:rsidRDefault="00173E2A" w:rsidP="00A0669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Carga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: Se carga información de </w:t>
      </w:r>
      <w:r w:rsidRPr="00173E2A">
        <w:rPr>
          <w:sz w:val="24"/>
          <w:szCs w:val="24"/>
          <w:lang w:val="es-ES"/>
        </w:rPr>
        <w:t>ImportacionesAutomoviles1985.csv</w:t>
      </w:r>
      <w:r w:rsidR="00FC5EB6">
        <w:rPr>
          <w:sz w:val="24"/>
          <w:szCs w:val="24"/>
          <w:lang w:val="es-ES"/>
        </w:rPr>
        <w:t>, utilizando el objeto “Datos de Entrada”.</w:t>
      </w:r>
    </w:p>
    <w:p w14:paraId="0A09F708" w14:textId="178B88F9" w:rsidR="00173E2A" w:rsidRDefault="00173E2A" w:rsidP="00A0669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EDA_1: Se realiza análisis exploratorio, donde no se obtiene información relevante debido a que todos los campos son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>.</w:t>
      </w:r>
      <w:r w:rsidR="00AD32DD">
        <w:rPr>
          <w:sz w:val="24"/>
          <w:szCs w:val="24"/>
          <w:lang w:val="es-ES"/>
        </w:rPr>
        <w:t xml:space="preserve"> Por medio del objeto “examinar”.</w:t>
      </w:r>
    </w:p>
    <w:p w14:paraId="3818D7FE" w14:textId="77777777" w:rsidR="00B65C2E" w:rsidRDefault="00173E2A" w:rsidP="00A0669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PreparacionDataSet</w:t>
      </w:r>
      <w:proofErr w:type="spellEnd"/>
      <w:r>
        <w:rPr>
          <w:sz w:val="24"/>
          <w:szCs w:val="24"/>
          <w:lang w:val="es-ES"/>
        </w:rPr>
        <w:t xml:space="preserve">: </w:t>
      </w:r>
    </w:p>
    <w:p w14:paraId="0396DAC6" w14:textId="71EC86A7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Seleccionamos las columnas a tener en cuenta para el análisis y renombramos las columnas con “Seleccionar”. </w:t>
      </w:r>
    </w:p>
    <w:p w14:paraId="19A21898" w14:textId="19F6964D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se asignan los tipos de dato con “campo </w:t>
      </w:r>
      <w:proofErr w:type="spellStart"/>
      <w:r>
        <w:rPr>
          <w:sz w:val="24"/>
          <w:szCs w:val="24"/>
          <w:lang w:val="es-ES"/>
        </w:rPr>
        <w:t>automatico</w:t>
      </w:r>
      <w:proofErr w:type="spellEnd"/>
      <w:r>
        <w:rPr>
          <w:sz w:val="24"/>
          <w:szCs w:val="24"/>
          <w:lang w:val="es-ES"/>
        </w:rPr>
        <w:t>”.</w:t>
      </w:r>
    </w:p>
    <w:p w14:paraId="71964C24" w14:textId="60C54908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verifican cambios con “seleccionar”. </w:t>
      </w:r>
    </w:p>
    <w:p w14:paraId="0269955C" w14:textId="66B0FC8F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retiran espacios “limpieza de datos profesional”. </w:t>
      </w:r>
    </w:p>
    <w:p w14:paraId="63FAFF4A" w14:textId="4DB2E90C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reemplaza los valores de </w:t>
      </w:r>
      <w:proofErr w:type="spellStart"/>
      <w:r>
        <w:rPr>
          <w:sz w:val="24"/>
          <w:szCs w:val="24"/>
          <w:lang w:val="es-ES"/>
        </w:rPr>
        <w:t>numero_puertas</w:t>
      </w:r>
      <w:proofErr w:type="spellEnd"/>
      <w:r>
        <w:rPr>
          <w:sz w:val="24"/>
          <w:szCs w:val="24"/>
          <w:lang w:val="es-ES"/>
        </w:rPr>
        <w:t xml:space="preserve"> (</w:t>
      </w:r>
      <w:proofErr w:type="spellStart"/>
      <w:r>
        <w:rPr>
          <w:sz w:val="24"/>
          <w:szCs w:val="24"/>
          <w:lang w:val="es-ES"/>
        </w:rPr>
        <w:t>four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two</w:t>
      </w:r>
      <w:proofErr w:type="spellEnd"/>
      <w:r>
        <w:rPr>
          <w:sz w:val="24"/>
          <w:szCs w:val="24"/>
          <w:lang w:val="es-ES"/>
        </w:rPr>
        <w:t xml:space="preserve">), por 4 y 2 respectivamente “formula”. </w:t>
      </w:r>
    </w:p>
    <w:p w14:paraId="1253D4EA" w14:textId="77777777" w:rsidR="00B65C2E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cambia, </w:t>
      </w:r>
      <w:proofErr w:type="spellStart"/>
      <w:r>
        <w:rPr>
          <w:sz w:val="24"/>
          <w:szCs w:val="24"/>
          <w:lang w:val="es-ES"/>
        </w:rPr>
        <w:t>numero_puertas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 a Entero “Seleccionar”, </w:t>
      </w:r>
    </w:p>
    <w:p w14:paraId="6659460A" w14:textId="693C4F71" w:rsidR="00173E2A" w:rsidRDefault="00B65C2E" w:rsidP="00B65C2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imputan datos nulos por el valor promedio “imputar”, los campos imputados fueron (</w:t>
      </w:r>
      <w:proofErr w:type="spellStart"/>
      <w:r w:rsidRPr="00443E95">
        <w:rPr>
          <w:sz w:val="24"/>
          <w:szCs w:val="24"/>
          <w:lang w:val="es-ES"/>
        </w:rPr>
        <w:t>numero_puertas</w:t>
      </w:r>
      <w:proofErr w:type="spellEnd"/>
      <w:r w:rsidRPr="00443E95">
        <w:rPr>
          <w:sz w:val="24"/>
          <w:szCs w:val="24"/>
          <w:lang w:val="es-ES"/>
        </w:rPr>
        <w:t xml:space="preserve"> (2 nulos), </w:t>
      </w:r>
      <w:proofErr w:type="spellStart"/>
      <w:r w:rsidRPr="00443E95">
        <w:rPr>
          <w:sz w:val="24"/>
          <w:szCs w:val="24"/>
          <w:lang w:val="es-ES"/>
        </w:rPr>
        <w:t>caballos</w:t>
      </w:r>
      <w:r>
        <w:rPr>
          <w:sz w:val="24"/>
          <w:szCs w:val="24"/>
          <w:lang w:val="es-ES"/>
        </w:rPr>
        <w:t>_</w:t>
      </w:r>
      <w:r w:rsidRPr="00443E95">
        <w:rPr>
          <w:sz w:val="24"/>
          <w:szCs w:val="24"/>
          <w:lang w:val="es-ES"/>
        </w:rPr>
        <w:t>fuerza</w:t>
      </w:r>
      <w:proofErr w:type="spellEnd"/>
      <w:r w:rsidRPr="00443E95">
        <w:rPr>
          <w:sz w:val="24"/>
          <w:szCs w:val="24"/>
          <w:lang w:val="es-ES"/>
        </w:rPr>
        <w:t xml:space="preserve"> (2 nulos), </w:t>
      </w:r>
      <w:proofErr w:type="spellStart"/>
      <w:r w:rsidRPr="00443E95">
        <w:rPr>
          <w:sz w:val="24"/>
          <w:szCs w:val="24"/>
          <w:lang w:val="es-ES"/>
        </w:rPr>
        <w:t>rpm_maximas</w:t>
      </w:r>
      <w:proofErr w:type="spellEnd"/>
      <w:r w:rsidRPr="00443E95">
        <w:rPr>
          <w:sz w:val="24"/>
          <w:szCs w:val="24"/>
          <w:lang w:val="es-ES"/>
        </w:rPr>
        <w:t xml:space="preserve"> (2 nulos) y precio</w:t>
      </w:r>
      <w:r>
        <w:rPr>
          <w:sz w:val="24"/>
          <w:szCs w:val="24"/>
          <w:lang w:val="es-ES"/>
        </w:rPr>
        <w:t xml:space="preserve"> (4nulos)).</w:t>
      </w:r>
    </w:p>
    <w:p w14:paraId="0CF37B4A" w14:textId="5196BC8B" w:rsidR="00173E2A" w:rsidRDefault="00173E2A" w:rsidP="00A0669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EDA_2: Obtenemos los datos estadísticos de los campos tipo “numero” del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 cargado</w:t>
      </w:r>
      <w:r w:rsidR="00AD32DD">
        <w:rPr>
          <w:sz w:val="24"/>
          <w:szCs w:val="24"/>
          <w:lang w:val="es-ES"/>
        </w:rPr>
        <w:t xml:space="preserve">, por medio del objeto </w:t>
      </w:r>
      <w:r w:rsidR="00313751">
        <w:rPr>
          <w:sz w:val="24"/>
          <w:szCs w:val="24"/>
          <w:lang w:val="es-ES"/>
        </w:rPr>
        <w:t xml:space="preserve">“Resumen de Campos” y </w:t>
      </w:r>
      <w:r w:rsidR="00AD32DD">
        <w:rPr>
          <w:sz w:val="24"/>
          <w:szCs w:val="24"/>
          <w:lang w:val="es-ES"/>
        </w:rPr>
        <w:t>“Examinar”</w:t>
      </w:r>
      <w:r w:rsidR="00313751">
        <w:rPr>
          <w:sz w:val="24"/>
          <w:szCs w:val="24"/>
          <w:lang w:val="es-ES"/>
        </w:rPr>
        <w:t xml:space="preserve"> respectivamente</w:t>
      </w:r>
      <w:r w:rsidR="00AD32DD">
        <w:rPr>
          <w:sz w:val="24"/>
          <w:szCs w:val="24"/>
          <w:lang w:val="es-ES"/>
        </w:rPr>
        <w:t>.</w:t>
      </w:r>
    </w:p>
    <w:p w14:paraId="5DB36E63" w14:textId="602F2156" w:rsidR="004A5B2B" w:rsidRDefault="00173E2A" w:rsidP="00CD70B5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EDA_3: </w:t>
      </w:r>
      <w:r w:rsidR="00AD32DD">
        <w:rPr>
          <w:sz w:val="24"/>
          <w:szCs w:val="24"/>
          <w:lang w:val="es-ES"/>
        </w:rPr>
        <w:t xml:space="preserve">Se genera información sobre los valores de las columnas del </w:t>
      </w:r>
      <w:proofErr w:type="spellStart"/>
      <w:r w:rsidR="00AD32DD">
        <w:rPr>
          <w:sz w:val="24"/>
          <w:szCs w:val="24"/>
          <w:lang w:val="es-ES"/>
        </w:rPr>
        <w:t>DataSet</w:t>
      </w:r>
      <w:proofErr w:type="spellEnd"/>
      <w:r w:rsidR="00AD32DD">
        <w:rPr>
          <w:sz w:val="24"/>
          <w:szCs w:val="24"/>
          <w:lang w:val="es-ES"/>
        </w:rPr>
        <w:t>, por medio del objeto “Examinar”.</w:t>
      </w:r>
    </w:p>
    <w:p w14:paraId="0B1EC46D" w14:textId="77777777" w:rsidR="00B65C2E" w:rsidRPr="00B65C2E" w:rsidRDefault="00B65C2E" w:rsidP="00B65C2E">
      <w:pPr>
        <w:pStyle w:val="Prrafodelista"/>
        <w:ind w:left="1068"/>
        <w:jc w:val="both"/>
        <w:rPr>
          <w:sz w:val="24"/>
          <w:szCs w:val="24"/>
          <w:lang w:val="es-ES"/>
        </w:rPr>
      </w:pPr>
    </w:p>
    <w:p w14:paraId="0B76EC82" w14:textId="126349D8" w:rsidR="00807968" w:rsidRPr="004A5B2B" w:rsidRDefault="00CD70B5" w:rsidP="004A5B2B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4A5B2B">
        <w:rPr>
          <w:sz w:val="24"/>
          <w:szCs w:val="24"/>
          <w:lang w:val="es-ES"/>
        </w:rPr>
        <w:t>Observaciones, sobre la ejecución del flujo:</w:t>
      </w:r>
    </w:p>
    <w:p w14:paraId="6D8081B0" w14:textId="042274F9" w:rsidR="00CD70B5" w:rsidRDefault="009B1218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9B1218">
        <w:rPr>
          <w:sz w:val="24"/>
          <w:szCs w:val="24"/>
          <w:lang w:val="es-ES"/>
        </w:rPr>
        <w:t xml:space="preserve">Los campos </w:t>
      </w:r>
      <w:r w:rsidR="0016479F">
        <w:rPr>
          <w:sz w:val="24"/>
          <w:szCs w:val="24"/>
          <w:lang w:val="es-ES"/>
        </w:rPr>
        <w:t>“</w:t>
      </w:r>
      <w:r w:rsidRPr="009B1218">
        <w:rPr>
          <w:sz w:val="24"/>
          <w:szCs w:val="24"/>
          <w:lang w:val="es-ES"/>
        </w:rPr>
        <w:t>símbolos</w:t>
      </w:r>
      <w:r w:rsidR="0016479F">
        <w:rPr>
          <w:sz w:val="24"/>
          <w:szCs w:val="24"/>
          <w:lang w:val="es-ES"/>
        </w:rPr>
        <w:t>”</w:t>
      </w:r>
      <w:r w:rsidR="001C1279">
        <w:rPr>
          <w:sz w:val="24"/>
          <w:szCs w:val="24"/>
          <w:lang w:val="es-ES"/>
        </w:rPr>
        <w:t xml:space="preserve">, </w:t>
      </w:r>
      <w:r w:rsidR="0016479F">
        <w:rPr>
          <w:sz w:val="24"/>
          <w:szCs w:val="24"/>
          <w:lang w:val="es-ES"/>
        </w:rPr>
        <w:t>“</w:t>
      </w:r>
      <w:r w:rsidRPr="009B1218">
        <w:rPr>
          <w:sz w:val="24"/>
          <w:szCs w:val="24"/>
          <w:lang w:val="es-ES"/>
        </w:rPr>
        <w:t>perdidas normalizadas</w:t>
      </w:r>
      <w:r w:rsidR="0016479F">
        <w:rPr>
          <w:sz w:val="24"/>
          <w:szCs w:val="24"/>
          <w:lang w:val="es-ES"/>
        </w:rPr>
        <w:t>”</w:t>
      </w:r>
      <w:r w:rsidR="001C1279">
        <w:rPr>
          <w:sz w:val="24"/>
          <w:szCs w:val="24"/>
          <w:lang w:val="es-ES"/>
        </w:rPr>
        <w:t>, “diámetro” y “carrera”</w:t>
      </w:r>
      <w:r w:rsidRPr="009B1218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no dan información relevante sobre los vehículos importados, por lo que son retirados del análisis exploratorio.</w:t>
      </w:r>
    </w:p>
    <w:p w14:paraId="7BA573F0" w14:textId="4F973241" w:rsidR="009B1218" w:rsidRDefault="009B1218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datos son 100% aceptables para cada columna</w:t>
      </w:r>
      <w:r w:rsidR="009F0BD5">
        <w:rPr>
          <w:sz w:val="24"/>
          <w:szCs w:val="24"/>
          <w:lang w:val="es-ES"/>
        </w:rPr>
        <w:t>.</w:t>
      </w:r>
    </w:p>
    <w:p w14:paraId="766FC98B" w14:textId="4EF02DB9" w:rsidR="00443E95" w:rsidRPr="00443E95" w:rsidRDefault="00443E95" w:rsidP="00443E95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443E95">
        <w:rPr>
          <w:sz w:val="24"/>
          <w:szCs w:val="24"/>
          <w:lang w:val="es-ES"/>
        </w:rPr>
        <w:t xml:space="preserve">Las siguientes columnas presentan nulos, </w:t>
      </w:r>
      <w:proofErr w:type="spellStart"/>
      <w:r w:rsidRPr="00443E95">
        <w:rPr>
          <w:sz w:val="24"/>
          <w:szCs w:val="24"/>
          <w:lang w:val="es-ES"/>
        </w:rPr>
        <w:t>numero_puertas</w:t>
      </w:r>
      <w:proofErr w:type="spellEnd"/>
      <w:r w:rsidRPr="00443E95">
        <w:rPr>
          <w:sz w:val="24"/>
          <w:szCs w:val="24"/>
          <w:lang w:val="es-ES"/>
        </w:rPr>
        <w:t xml:space="preserve"> </w:t>
      </w:r>
      <w:r w:rsidRPr="00443E95">
        <w:rPr>
          <w:sz w:val="24"/>
          <w:szCs w:val="24"/>
          <w:lang w:val="es-ES"/>
        </w:rPr>
        <w:t>(</w:t>
      </w:r>
      <w:r w:rsidRPr="00443E95">
        <w:rPr>
          <w:sz w:val="24"/>
          <w:szCs w:val="24"/>
          <w:lang w:val="es-ES"/>
        </w:rPr>
        <w:t>2</w:t>
      </w:r>
      <w:r w:rsidRPr="00443E95">
        <w:rPr>
          <w:sz w:val="24"/>
          <w:szCs w:val="24"/>
          <w:lang w:val="es-ES"/>
        </w:rPr>
        <w:t xml:space="preserve"> nulos), </w:t>
      </w:r>
      <w:proofErr w:type="spellStart"/>
      <w:r w:rsidRPr="00443E95">
        <w:rPr>
          <w:sz w:val="24"/>
          <w:szCs w:val="24"/>
          <w:lang w:val="es-ES"/>
        </w:rPr>
        <w:t>caballos</w:t>
      </w:r>
      <w:r>
        <w:rPr>
          <w:sz w:val="24"/>
          <w:szCs w:val="24"/>
          <w:lang w:val="es-ES"/>
        </w:rPr>
        <w:t>_</w:t>
      </w:r>
      <w:r w:rsidRPr="00443E95">
        <w:rPr>
          <w:sz w:val="24"/>
          <w:szCs w:val="24"/>
          <w:lang w:val="es-ES"/>
        </w:rPr>
        <w:t>fuerza</w:t>
      </w:r>
      <w:proofErr w:type="spellEnd"/>
      <w:r w:rsidRPr="00443E95">
        <w:rPr>
          <w:sz w:val="24"/>
          <w:szCs w:val="24"/>
          <w:lang w:val="es-ES"/>
        </w:rPr>
        <w:t xml:space="preserve"> </w:t>
      </w:r>
      <w:r w:rsidRPr="00443E95">
        <w:rPr>
          <w:sz w:val="24"/>
          <w:szCs w:val="24"/>
          <w:lang w:val="es-ES"/>
        </w:rPr>
        <w:t>(</w:t>
      </w:r>
      <w:r w:rsidRPr="00443E95">
        <w:rPr>
          <w:sz w:val="24"/>
          <w:szCs w:val="24"/>
          <w:lang w:val="es-ES"/>
        </w:rPr>
        <w:t>2</w:t>
      </w:r>
      <w:r w:rsidRPr="00443E95">
        <w:rPr>
          <w:sz w:val="24"/>
          <w:szCs w:val="24"/>
          <w:lang w:val="es-ES"/>
        </w:rPr>
        <w:t xml:space="preserve"> nulos), </w:t>
      </w:r>
      <w:proofErr w:type="spellStart"/>
      <w:r w:rsidRPr="00443E95">
        <w:rPr>
          <w:sz w:val="24"/>
          <w:szCs w:val="24"/>
          <w:lang w:val="es-ES"/>
        </w:rPr>
        <w:t>rpm_maximas</w:t>
      </w:r>
      <w:proofErr w:type="spellEnd"/>
      <w:r w:rsidRPr="00443E95">
        <w:rPr>
          <w:sz w:val="24"/>
          <w:szCs w:val="24"/>
          <w:lang w:val="es-ES"/>
        </w:rPr>
        <w:t xml:space="preserve"> </w:t>
      </w:r>
      <w:r w:rsidRPr="00443E95">
        <w:rPr>
          <w:sz w:val="24"/>
          <w:szCs w:val="24"/>
          <w:lang w:val="es-ES"/>
        </w:rPr>
        <w:t>(</w:t>
      </w:r>
      <w:r w:rsidRPr="00443E95">
        <w:rPr>
          <w:sz w:val="24"/>
          <w:szCs w:val="24"/>
          <w:lang w:val="es-ES"/>
        </w:rPr>
        <w:t>2</w:t>
      </w:r>
      <w:r w:rsidRPr="00443E95">
        <w:rPr>
          <w:sz w:val="24"/>
          <w:szCs w:val="24"/>
          <w:lang w:val="es-ES"/>
        </w:rPr>
        <w:t xml:space="preserve"> nulos) y </w:t>
      </w:r>
      <w:r w:rsidRPr="00443E95">
        <w:rPr>
          <w:sz w:val="24"/>
          <w:szCs w:val="24"/>
          <w:lang w:val="es-ES"/>
        </w:rPr>
        <w:t xml:space="preserve">precio </w:t>
      </w:r>
      <w:r>
        <w:rPr>
          <w:sz w:val="24"/>
          <w:szCs w:val="24"/>
          <w:lang w:val="es-ES"/>
        </w:rPr>
        <w:t>(</w:t>
      </w:r>
      <w:r w:rsidRPr="00443E95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nulos).</w:t>
      </w:r>
    </w:p>
    <w:p w14:paraId="0A995B9E" w14:textId="498BD481" w:rsidR="009B1218" w:rsidRDefault="003364D8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Los datos no presentan caracteres especiales</w:t>
      </w:r>
      <w:r w:rsidR="008216B1">
        <w:rPr>
          <w:sz w:val="24"/>
          <w:szCs w:val="24"/>
          <w:lang w:val="es-ES"/>
        </w:rPr>
        <w:t>.</w:t>
      </w:r>
    </w:p>
    <w:p w14:paraId="2984332F" w14:textId="4644F7AA" w:rsidR="003364D8" w:rsidRDefault="003364D8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datos tipo numero tienen formatos validos para su transformación de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 (como se cargaron desde el archivo </w:t>
      </w:r>
      <w:proofErr w:type="spellStart"/>
      <w:r>
        <w:rPr>
          <w:sz w:val="24"/>
          <w:szCs w:val="24"/>
          <w:lang w:val="es-ES"/>
        </w:rPr>
        <w:t>csv</w:t>
      </w:r>
      <w:proofErr w:type="spellEnd"/>
      <w:r>
        <w:rPr>
          <w:sz w:val="24"/>
          <w:szCs w:val="24"/>
          <w:lang w:val="es-ES"/>
        </w:rPr>
        <w:t xml:space="preserve">), a </w:t>
      </w:r>
      <w:proofErr w:type="spellStart"/>
      <w:r>
        <w:rPr>
          <w:sz w:val="24"/>
          <w:szCs w:val="24"/>
          <w:lang w:val="es-ES"/>
        </w:rPr>
        <w:t>float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int</w:t>
      </w:r>
      <w:proofErr w:type="spellEnd"/>
      <w:r>
        <w:rPr>
          <w:sz w:val="24"/>
          <w:szCs w:val="24"/>
          <w:lang w:val="es-ES"/>
        </w:rPr>
        <w:t>, y demás en el proceso de Preparación. Donde no se generó error de conversión.</w:t>
      </w:r>
    </w:p>
    <w:p w14:paraId="29AF842D" w14:textId="168A24CB" w:rsidR="003364D8" w:rsidRDefault="00F9503E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se encontraron datos </w:t>
      </w:r>
      <w:proofErr w:type="spellStart"/>
      <w:r w:rsidRPr="00F9503E">
        <w:rPr>
          <w:sz w:val="24"/>
          <w:szCs w:val="24"/>
          <w:lang w:val="es-ES"/>
        </w:rPr>
        <w:t>outliers</w:t>
      </w:r>
      <w:proofErr w:type="spellEnd"/>
      <w:r>
        <w:rPr>
          <w:sz w:val="24"/>
          <w:szCs w:val="24"/>
          <w:lang w:val="es-ES"/>
        </w:rPr>
        <w:t>.</w:t>
      </w:r>
    </w:p>
    <w:p w14:paraId="4CB23D30" w14:textId="21EE2EF3" w:rsidR="00F9503E" w:rsidRDefault="00F9503E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marcas con mayor cantidad de importaciones son Toyota, Nissan y Mazda</w:t>
      </w:r>
      <w:r w:rsidR="008216B1">
        <w:rPr>
          <w:sz w:val="24"/>
          <w:szCs w:val="24"/>
          <w:lang w:val="es-ES"/>
        </w:rPr>
        <w:t>.</w:t>
      </w:r>
    </w:p>
    <w:p w14:paraId="1090A140" w14:textId="0258C0EE" w:rsidR="00F9503E" w:rsidRDefault="00F9503E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tipo de combustible mas utilizado es el gas</w:t>
      </w:r>
      <w:r w:rsidR="005C467B">
        <w:rPr>
          <w:sz w:val="24"/>
          <w:szCs w:val="24"/>
          <w:lang w:val="es-ES"/>
        </w:rPr>
        <w:t xml:space="preserve"> (gasolina)</w:t>
      </w:r>
      <w:r w:rsidR="008216B1">
        <w:rPr>
          <w:sz w:val="24"/>
          <w:szCs w:val="24"/>
          <w:lang w:val="es-ES"/>
        </w:rPr>
        <w:t>.</w:t>
      </w:r>
    </w:p>
    <w:p w14:paraId="7C69035B" w14:textId="45845FB7" w:rsidR="00F9503E" w:rsidRDefault="005C467B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muy pocas importaciones de vehículos con turbo</w:t>
      </w:r>
      <w:r w:rsidR="008216B1">
        <w:rPr>
          <w:sz w:val="24"/>
          <w:szCs w:val="24"/>
          <w:lang w:val="es-ES"/>
        </w:rPr>
        <w:t>.</w:t>
      </w:r>
    </w:p>
    <w:p w14:paraId="7ED11926" w14:textId="6D03CAB4" w:rsidR="005C467B" w:rsidRDefault="005C467B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mayor cantidad de vehículos importados son de 4 puertas</w:t>
      </w:r>
      <w:r w:rsidR="008216B1">
        <w:rPr>
          <w:sz w:val="24"/>
          <w:szCs w:val="24"/>
          <w:lang w:val="es-ES"/>
        </w:rPr>
        <w:t>.</w:t>
      </w:r>
    </w:p>
    <w:p w14:paraId="1D74E0C7" w14:textId="5340838E" w:rsidR="005C467B" w:rsidRDefault="005C467B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carrocería mas importada es el Sedan seguido del hatchback</w:t>
      </w:r>
      <w:r w:rsidR="008216B1">
        <w:rPr>
          <w:sz w:val="24"/>
          <w:szCs w:val="24"/>
          <w:lang w:val="es-ES"/>
        </w:rPr>
        <w:t>.</w:t>
      </w:r>
    </w:p>
    <w:p w14:paraId="4C643B6C" w14:textId="5EA0A0AA" w:rsidR="005C467B" w:rsidRDefault="005C467B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vehículos importados en su mayoría son de tracción delantera, seguidos de los vehículos de tracción trasera y muy pocas unidades con tracción en las 4 ruedas</w:t>
      </w:r>
      <w:r w:rsidR="008216B1">
        <w:rPr>
          <w:sz w:val="24"/>
          <w:szCs w:val="24"/>
          <w:lang w:val="es-ES"/>
        </w:rPr>
        <w:t>.</w:t>
      </w:r>
    </w:p>
    <w:p w14:paraId="5CDBB4E6" w14:textId="5118C8ED" w:rsidR="005C467B" w:rsidRDefault="002F0219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distribución de distancia entre ejes, no se presentan muchas diferencias. Al igual, que en medidas de alto, largo y ancho</w:t>
      </w:r>
    </w:p>
    <w:p w14:paraId="7B0BC935" w14:textId="4F643787" w:rsidR="002F0219" w:rsidRDefault="002F0219" w:rsidP="009B121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Respecto al peso en vacío (sin aceite, liquido refrigerante, gasolina, entre otros), los vehículos más pesados son de 4 toneladas aproximadamente y los más livianos de 1.4 toneladas.</w:t>
      </w:r>
    </w:p>
    <w:p w14:paraId="42F15A31" w14:textId="08B5BED8" w:rsidR="00210C12" w:rsidRDefault="00210C12" w:rsidP="008216B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vehículos con mayor exportación ubican su árbol de levas en la cabecera de motor y implementan uno solo por motor, junto con configuración de 4 cilindros</w:t>
      </w:r>
      <w:r w:rsidR="008216B1">
        <w:rPr>
          <w:sz w:val="24"/>
          <w:szCs w:val="24"/>
          <w:lang w:val="es-ES"/>
        </w:rPr>
        <w:t xml:space="preserve"> e inyección electrónica multipunto. Los cuales manejan muy bajos consumos de combustible.</w:t>
      </w:r>
    </w:p>
    <w:p w14:paraId="3F67177F" w14:textId="585F9E06" w:rsidR="008216B1" w:rsidRDefault="008216B1" w:rsidP="008216B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los vehículos con especificaciones mas altas, en arboles de levas, sistemas de alimentación, cantidad de pistones y relaciones alta (como es el caso de vehículos deportivos, </w:t>
      </w:r>
      <w:proofErr w:type="spellStart"/>
      <w:r w:rsidRPr="008216B1">
        <w:rPr>
          <w:sz w:val="24"/>
          <w:szCs w:val="24"/>
          <w:lang w:val="es-ES"/>
        </w:rPr>
        <w:t>roadster</w:t>
      </w:r>
      <w:proofErr w:type="spellEnd"/>
      <w:r>
        <w:rPr>
          <w:sz w:val="24"/>
          <w:szCs w:val="24"/>
          <w:lang w:val="es-ES"/>
        </w:rPr>
        <w:t>, entre otros), presentan números muy bajos de importaciones.</w:t>
      </w:r>
    </w:p>
    <w:p w14:paraId="673E43EA" w14:textId="5C3A5FC5" w:rsidR="00D5151B" w:rsidRPr="008216B1" w:rsidRDefault="00D5151B" w:rsidP="008216B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vehículos importados más económicos están entre</w:t>
      </w:r>
      <w:r w:rsidR="004A5B2B">
        <w:rPr>
          <w:sz w:val="24"/>
          <w:szCs w:val="24"/>
          <w:lang w:val="es-ES"/>
        </w:rPr>
        <w:t xml:space="preserve"> 5.000 y 9.000 dólares</w:t>
      </w:r>
      <w:r>
        <w:rPr>
          <w:sz w:val="24"/>
          <w:szCs w:val="24"/>
          <w:lang w:val="es-ES"/>
        </w:rPr>
        <w:t>. En cambio, los mas costosos superan los 20.000 dólares.</w:t>
      </w:r>
    </w:p>
    <w:p w14:paraId="250C526A" w14:textId="77777777" w:rsidR="001461E2" w:rsidRDefault="001461E2"/>
    <w:sectPr w:rsidR="0014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181"/>
    <w:multiLevelType w:val="hybridMultilevel"/>
    <w:tmpl w:val="20CC7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C00"/>
    <w:multiLevelType w:val="hybridMultilevel"/>
    <w:tmpl w:val="CC824F7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A96708"/>
    <w:multiLevelType w:val="hybridMultilevel"/>
    <w:tmpl w:val="CDD64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76FE"/>
    <w:multiLevelType w:val="hybridMultilevel"/>
    <w:tmpl w:val="FEB625E4"/>
    <w:lvl w:ilvl="0" w:tplc="ECAAD228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9C189C"/>
    <w:multiLevelType w:val="hybridMultilevel"/>
    <w:tmpl w:val="9138AF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4357B1"/>
    <w:multiLevelType w:val="hybridMultilevel"/>
    <w:tmpl w:val="C6763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DF"/>
    <w:multiLevelType w:val="hybridMultilevel"/>
    <w:tmpl w:val="C2CEE71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7"/>
    <w:rsid w:val="000406F4"/>
    <w:rsid w:val="001461E2"/>
    <w:rsid w:val="0016479F"/>
    <w:rsid w:val="00173E2A"/>
    <w:rsid w:val="00177149"/>
    <w:rsid w:val="001C1279"/>
    <w:rsid w:val="00210C12"/>
    <w:rsid w:val="002B4611"/>
    <w:rsid w:val="002F0219"/>
    <w:rsid w:val="00313751"/>
    <w:rsid w:val="003364D8"/>
    <w:rsid w:val="00443E95"/>
    <w:rsid w:val="004A5B2B"/>
    <w:rsid w:val="004D60E4"/>
    <w:rsid w:val="005C467B"/>
    <w:rsid w:val="006172C7"/>
    <w:rsid w:val="00807968"/>
    <w:rsid w:val="008216B1"/>
    <w:rsid w:val="009B1218"/>
    <w:rsid w:val="009F0BD5"/>
    <w:rsid w:val="00A06691"/>
    <w:rsid w:val="00AD32DD"/>
    <w:rsid w:val="00B65C2E"/>
    <w:rsid w:val="00CD70B5"/>
    <w:rsid w:val="00D5151B"/>
    <w:rsid w:val="00E04F17"/>
    <w:rsid w:val="00F9503E"/>
    <w:rsid w:val="00FC5EB6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7FE9"/>
  <w15:chartTrackingRefBased/>
  <w15:docId w15:val="{ED073B5E-9B75-4D04-BCA8-C55BD5B7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31</cp:revision>
  <dcterms:created xsi:type="dcterms:W3CDTF">2025-07-06T22:26:00Z</dcterms:created>
  <dcterms:modified xsi:type="dcterms:W3CDTF">2025-07-07T00:35:00Z</dcterms:modified>
</cp:coreProperties>
</file>