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LaTeX自动化排版——物品提交清单与命名规范</w:t>
      </w:r>
    </w:p>
    <w:p>
      <w:r>
        <w:t>请按照以下规范准备文件，放入项目文件夹中，交由自动化脚本处理。</w:t>
      </w:r>
    </w:p>
    <w:p>
      <w:pPr>
        <w:pStyle w:val="Heading1"/>
      </w:pPr>
      <w:r>
        <w:t>一、文件夹结构总览</w:t>
      </w:r>
    </w:p>
    <w:p>
      <w:r>
        <w:t xml:space="preserve">每次新建一个项目文件夹（如 </w:t>
      </w:r>
      <w:r>
        <w:rPr>
          <w:b/>
        </w:rPr>
        <w:t>2025国赛A题</w:t>
      </w:r>
      <w:r>
        <w:t>），按以下结构放入所有文件：</w:t>
      </w:r>
    </w:p>
    <w:p>
      <w:r>
        <w:rPr>
          <w:rFonts w:ascii="Consolas" w:hAnsi="Consolas"/>
          <w:sz w:val="20"/>
        </w:rPr>
        <w:t>项目文件夹/</w:t>
        <w:br/>
        <w:t xml:space="preserve">  paper.docx          ← 【必填】论文正文 Word 文档</w:t>
        <w:br/>
        <w:t xml:space="preserve">  ref.bib             ← 【必填】参考文献 BibTeX</w:t>
        <w:br/>
        <w:t xml:space="preserve">  figures/            ← 【必填】插图文件夹</w:t>
        <w:br/>
        <w:t xml:space="preserve">    fig01.png</w:t>
        <w:br/>
        <w:t xml:space="preserve">    fig02.png</w:t>
        <w:br/>
        <w:t xml:space="preserve">    ...</w:t>
        <w:br/>
        <w:t xml:space="preserve">  code/               ← 【可选】代码文件夹</w:t>
        <w:br/>
        <w:t xml:space="preserve">    main.py</w:t>
        <w:br/>
        <w:t xml:space="preserve">    helper.m</w:t>
        <w:br/>
        <w:t xml:space="preserve">    ...</w:t>
        <w:br/>
      </w:r>
    </w:p>
    <w:p>
      <w:pPr>
        <w:pStyle w:val="Heading1"/>
      </w:pPr>
      <w:r>
        <w:t>二、各文件详细规范</w:t>
      </w:r>
    </w:p>
    <w:p>
      <w:pPr>
        <w:pStyle w:val="Heading2"/>
      </w:pPr>
      <w:r>
        <w:t>1. paper.docx（论文正文）</w:t>
      </w:r>
    </w:p>
    <w:p>
      <w:pPr>
        <w:pStyle w:val="ListBullet"/>
      </w:pPr>
      <w:r>
        <w:t>格式：Microsoft Word 文档（.docx），不支持 .doc 旧格式</w:t>
      </w:r>
    </w:p>
    <w:p>
      <w:pPr>
        <w:pStyle w:val="ListBullet"/>
      </w:pPr>
      <w:r>
        <w:t>结构顺序：论文标题 → 摘要 → 关键词 → 各章节正文 → 参考文献列表</w:t>
      </w:r>
    </w:p>
    <w:p>
      <w:pPr>
        <w:pStyle w:val="ListBullet"/>
      </w:pPr>
      <w:r>
        <w:t>请使用 Word 内置【标题样式】标注结构：</w:t>
      </w:r>
    </w:p>
    <w:p>
      <w:pPr>
        <w:pStyle w:val="ListBullet"/>
      </w:pPr>
      <w:r>
        <w:t xml:space="preserve">  "标题1" → section（一级标题）</w:t>
      </w:r>
    </w:p>
    <w:p>
      <w:pPr>
        <w:pStyle w:val="ListBullet"/>
      </w:pPr>
      <w:r>
        <w:t xml:space="preserve">  "标题2" → subsection（二级标题）</w:t>
      </w:r>
    </w:p>
    <w:p>
      <w:pPr>
        <w:pStyle w:val="ListBullet"/>
      </w:pPr>
      <w:r>
        <w:t xml:space="preserve">  "标题3" → subsubsection（三级标题）</w:t>
      </w:r>
    </w:p>
    <w:p>
      <w:pPr>
        <w:pStyle w:val="ListBullet"/>
      </w:pPr>
      <w:r>
        <w:t>公式：直接使用 Word 公式编辑器（Alt+=），脚本自动转 LaTeX</w:t>
      </w:r>
    </w:p>
    <w:p>
      <w:pPr>
        <w:pStyle w:val="ListBullet"/>
      </w:pPr>
      <w:r>
        <w:t>表格：用 Word 表格，不要截图代替</w:t>
      </w:r>
    </w:p>
    <w:p>
      <w:pPr>
        <w:pStyle w:val="ListBullet"/>
      </w:pPr>
      <w:r>
        <w:t>摘要关键词放在正文最前面，逗号分隔</w:t>
      </w:r>
    </w:p>
    <w:p>
      <w:pPr>
        <w:pStyle w:val="Heading2"/>
      </w:pPr>
      <w:r>
        <w:t>2. ref.bib（参考文献）</w:t>
      </w:r>
    </w:p>
    <w:p>
      <w:pPr>
        <w:pStyle w:val="ListBullet"/>
      </w:pPr>
      <w:r>
        <w:t>格式：BibTeX 标准格式（.bib）</w:t>
      </w:r>
    </w:p>
    <w:p>
      <w:pPr>
        <w:pStyle w:val="ListBullet"/>
      </w:pPr>
      <w:r>
        <w:t>文件名固定为：ref.bib</w:t>
      </w:r>
    </w:p>
    <w:p>
      <w:pPr>
        <w:pStyle w:val="ListBullet"/>
      </w:pPr>
      <w:r>
        <w:t>文中引用使用 cite{key} 格式</w:t>
      </w:r>
    </w:p>
    <w:p>
      <w:pPr>
        <w:pStyle w:val="ListBullet"/>
      </w:pPr>
      <w:r>
        <w:t>或给参考文献文字列表，脚本自动生成 .bib</w:t>
      </w:r>
    </w:p>
    <w:p>
      <w:pPr>
        <w:pStyle w:val="Heading2"/>
      </w:pPr>
      <w:r>
        <w:t>3. figures/（插图）</w:t>
      </w:r>
    </w:p>
    <w:p>
      <w:pPr>
        <w:pStyle w:val="ListBullet"/>
      </w:pPr>
      <w:r>
        <w:t>支持格式：PNG（推荐）、JPG、PDF、EPS</w:t>
      </w:r>
    </w:p>
    <w:p>
      <w:pPr>
        <w:pStyle w:val="ListBullet"/>
      </w:pPr>
      <w:r>
        <w:t>命名建议：fig01.png, fig02.png 或 模型示意图.png</w:t>
      </w:r>
    </w:p>
    <w:p>
      <w:pPr>
        <w:pStyle w:val="ListBullet"/>
      </w:pPr>
      <w:r>
        <w:t>分辨率 &gt;= 150 DPI</w:t>
      </w:r>
    </w:p>
    <w:p>
      <w:pPr>
        <w:pStyle w:val="ListBullet"/>
      </w:pPr>
      <w:r>
        <w:t>文中引用注明图号（如'如图1所示'），脚本自动匹配</w:t>
      </w:r>
    </w:p>
    <w:p>
      <w:pPr>
        <w:pStyle w:val="Heading2"/>
      </w:pPr>
      <w:r>
        <w:t>4. code/（代码）</w:t>
      </w:r>
    </w:p>
    <w:p>
      <w:pPr>
        <w:pStyle w:val="ListBullet"/>
      </w:pPr>
      <w:r>
        <w:t>Python 用 .py，MATLAB 用 .m</w:t>
      </w:r>
    </w:p>
    <w:p>
      <w:pPr>
        <w:pStyle w:val="ListBullet"/>
      </w:pPr>
      <w:r>
        <w:t>代码自动以 lstlisting 插入附录，带语法高亮</w:t>
      </w:r>
    </w:p>
    <w:p>
      <w:pPr>
        <w:pStyle w:val="ListBullet"/>
      </w:pPr>
      <w:r>
        <w:t>命名示例：model_solve.py, analysis.m</w:t>
      </w:r>
    </w:p>
    <w:p>
      <w:pPr>
        <w:pStyle w:val="Heading1"/>
      </w:pPr>
      <w:r>
        <w:t>三、命名规范速查表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文件/文件夹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命名要求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示例</w:t>
            </w:r>
          </w:p>
        </w:tc>
      </w:tr>
      <w:tr>
        <w:tc>
          <w:tcPr>
            <w:tcW w:type="dxa" w:w="2880"/>
          </w:tcPr>
          <w:p>
            <w:r>
              <w:t>项目文件夹</w:t>
            </w:r>
          </w:p>
        </w:tc>
        <w:tc>
          <w:tcPr>
            <w:tcW w:type="dxa" w:w="2880"/>
          </w:tcPr>
          <w:p>
            <w:r>
              <w:t>年份+赛事+题号</w:t>
            </w:r>
          </w:p>
        </w:tc>
        <w:tc>
          <w:tcPr>
            <w:tcW w:type="dxa" w:w="2880"/>
          </w:tcPr>
          <w:p>
            <w:r>
              <w:t>2025国赛A题</w:t>
            </w:r>
          </w:p>
        </w:tc>
      </w:tr>
      <w:tr>
        <w:tc>
          <w:tcPr>
            <w:tcW w:type="dxa" w:w="2880"/>
          </w:tcPr>
          <w:p>
            <w:r>
              <w:t>paper.docx</w:t>
            </w:r>
          </w:p>
        </w:tc>
        <w:tc>
          <w:tcPr>
            <w:tcW w:type="dxa" w:w="2880"/>
          </w:tcPr>
          <w:p>
            <w:r>
              <w:t>固定文件名</w:t>
            </w:r>
          </w:p>
        </w:tc>
        <w:tc>
          <w:tcPr>
            <w:tcW w:type="dxa" w:w="2880"/>
          </w:tcPr>
          <w:p>
            <w:r>
              <w:t>paper.docx</w:t>
            </w:r>
          </w:p>
        </w:tc>
      </w:tr>
      <w:tr>
        <w:tc>
          <w:tcPr>
            <w:tcW w:type="dxa" w:w="2880"/>
          </w:tcPr>
          <w:p>
            <w:r>
              <w:t>ref.bib</w:t>
            </w:r>
          </w:p>
        </w:tc>
        <w:tc>
          <w:tcPr>
            <w:tcW w:type="dxa" w:w="2880"/>
          </w:tcPr>
          <w:p>
            <w:r>
              <w:t>固定文件名</w:t>
            </w:r>
          </w:p>
        </w:tc>
        <w:tc>
          <w:tcPr>
            <w:tcW w:type="dxa" w:w="2880"/>
          </w:tcPr>
          <w:p>
            <w:r>
              <w:t>ref.bib</w:t>
            </w:r>
          </w:p>
        </w:tc>
      </w:tr>
      <w:tr>
        <w:tc>
          <w:tcPr>
            <w:tcW w:type="dxa" w:w="2880"/>
          </w:tcPr>
          <w:p>
            <w:r>
              <w:t>figures/</w:t>
            </w:r>
          </w:p>
        </w:tc>
        <w:tc>
          <w:tcPr>
            <w:tcW w:type="dxa" w:w="2880"/>
          </w:tcPr>
          <w:p>
            <w:r>
              <w:t>固定文件夹名</w:t>
            </w:r>
          </w:p>
        </w:tc>
        <w:tc>
          <w:tcPr>
            <w:tcW w:type="dxa" w:w="2880"/>
          </w:tcPr>
          <w:p>
            <w:r>
              <w:t>figures/</w:t>
            </w:r>
          </w:p>
        </w:tc>
      </w:tr>
      <w:tr>
        <w:tc>
          <w:tcPr>
            <w:tcW w:type="dxa" w:w="2880"/>
          </w:tcPr>
          <w:p>
            <w:r>
              <w:t>插图文件</w:t>
            </w:r>
          </w:p>
        </w:tc>
        <w:tc>
          <w:tcPr>
            <w:tcW w:type="dxa" w:w="2880"/>
          </w:tcPr>
          <w:p>
            <w:r>
              <w:t>编号或中文，无空格</w:t>
            </w:r>
          </w:p>
        </w:tc>
        <w:tc>
          <w:tcPr>
            <w:tcW w:type="dxa" w:w="2880"/>
          </w:tcPr>
          <w:p>
            <w:r>
              <w:t>fig01.png</w:t>
            </w:r>
          </w:p>
        </w:tc>
      </w:tr>
      <w:tr>
        <w:tc>
          <w:tcPr>
            <w:tcW w:type="dxa" w:w="2880"/>
          </w:tcPr>
          <w:p>
            <w:r>
              <w:t>code/</w:t>
            </w:r>
          </w:p>
        </w:tc>
        <w:tc>
          <w:tcPr>
            <w:tcW w:type="dxa" w:w="2880"/>
          </w:tcPr>
          <w:p>
            <w:r>
              <w:t>固定文件夹名</w:t>
            </w:r>
          </w:p>
        </w:tc>
        <w:tc>
          <w:tcPr>
            <w:tcW w:type="dxa" w:w="2880"/>
          </w:tcPr>
          <w:p>
            <w:r>
              <w:t>code/</w:t>
            </w:r>
          </w:p>
        </w:tc>
      </w:tr>
      <w:tr>
        <w:tc>
          <w:tcPr>
            <w:tcW w:type="dxa" w:w="2880"/>
          </w:tcPr>
          <w:p>
            <w:r>
              <w:t>代码文件</w:t>
            </w:r>
          </w:p>
        </w:tc>
        <w:tc>
          <w:tcPr>
            <w:tcW w:type="dxa" w:w="2880"/>
          </w:tcPr>
          <w:p>
            <w:r>
              <w:t>英文/拼音，体现功能</w:t>
            </w:r>
          </w:p>
        </w:tc>
        <w:tc>
          <w:tcPr>
            <w:tcW w:type="dxa" w:w="2880"/>
          </w:tcPr>
          <w:p>
            <w:r>
              <w:t>solve_model.py</w:t>
            </w:r>
          </w:p>
        </w:tc>
      </w:tr>
    </w:tbl>
    <w:p>
      <w:pPr>
        <w:pStyle w:val="Heading1"/>
      </w:pPr>
      <w:r>
        <w:t>四、注意事项</w:t>
      </w:r>
    </w:p>
    <w:p>
      <w:pPr>
        <w:pStyle w:val="ListNumber"/>
      </w:pPr>
      <w:r>
        <w:t>一个项目文件夹 = 一篇论文，不要混放</w:t>
      </w:r>
    </w:p>
    <w:p>
      <w:pPr>
        <w:pStyle w:val="ListNumber"/>
      </w:pPr>
      <w:r>
        <w:t>放好文件后，运行脚本即可生成 PDF</w:t>
      </w:r>
    </w:p>
    <w:p>
      <w:pPr>
        <w:pStyle w:val="ListNumber"/>
      </w:pPr>
      <w:r>
        <w:t>图片不要嵌入 Word，放 figures/ 文件夹</w:t>
      </w:r>
    </w:p>
    <w:p>
      <w:pPr>
        <w:pStyle w:val="ListNumber"/>
      </w:pPr>
      <w:r>
        <w:t>公式用 Word 公式编辑器，不要截图</w:t>
      </w:r>
    </w:p>
    <w:p>
      <w:pPr>
        <w:pStyle w:val="ListNumber"/>
      </w:pPr>
      <w:r>
        <w:t>代码放 code/，不要在 Word 里贴大段代码</w:t>
      </w:r>
    </w:p>
    <w:p>
      <w:pPr>
        <w:pStyle w:val="Heading1"/>
      </w:pPr>
      <w:r>
        <w:t>五、完整示例</w:t>
      </w:r>
    </w:p>
    <w:p>
      <w:r>
        <w:t>假设排版 2025 年国赛 A 题论文：</w:t>
        <w:br/>
        <w:br/>
        <w:t>1. 在 latex_auto 下新建 '2025国赛A题'</w:t>
        <w:br/>
        <w:t>2. 放入 paper.docx（已用标题样式标注）</w:t>
        <w:br/>
        <w:t>3. 放入 ref.bib（参考文献）</w:t>
        <w:br/>
        <w:t>4. 放入 figures/ 含 fig01~fig10.png</w:t>
        <w:br/>
        <w:t>5. 放入 code/ 含 main.py, helper.m</w:t>
        <w:br/>
        <w:t>6. 运行脚本 → 同目录得到 output.pdf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