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496"/>
        <w:gridCol w:w="2160"/>
      </w:tblGrid>
      <w:tr>
        <w:tc>
          <w:tcPr>
            <w:tcW w:type="dxa" w:w="5328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r>
              <w:rPr>
                <w:rFonts w:ascii="Arial" w:hAnsi="Arial"/>
                <w:b/>
                <w:color w:val="0B1B3A"/>
                <w:sz w:val="36"/>
              </w:rPr>
              <w:t>Test Plan Template</w:t>
            </w:r>
          </w:p>
          <w:p>
            <w:r>
              <w:rPr>
                <w:rFonts w:ascii="Arial" w:hAnsi="Arial"/>
                <w:color w:val="4B5563"/>
                <w:sz w:val="17"/>
              </w:rPr>
              <w:t>Generic LockwoodSTEM template for planning repeatable engineering tests before collecting data.</w:t>
            </w:r>
          </w:p>
        </w:tc>
        <w:tc>
          <w:tcPr>
            <w:tcW w:type="dxa" w:w="5328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color w:val="0B1B3A"/>
                <w:sz w:val="18"/>
              </w:rPr>
              <w:t>LOCKWOODSTEM</w:t>
            </w:r>
          </w:p>
          <w:p>
            <w:pPr>
              <w:jc w:val="right"/>
            </w:pPr>
            <w:r>
              <w:rPr>
                <w:rFonts w:ascii="Arial" w:hAnsi="Arial"/>
                <w:color w:val="6B7280"/>
                <w:sz w:val="16"/>
              </w:rPr>
              <w:t>LS-TMP-014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D6A23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/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Test Name</w:t>
            </w:r>
          </w:p>
        </w:tc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Project</w:t>
            </w:r>
          </w:p>
        </w:tc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Team / Student</w:t>
            </w:r>
          </w:p>
        </w:tc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Date</w:t>
            </w:r>
          </w:p>
        </w:tc>
      </w:tr>
      <w:tr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Test Question / Purpose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6"/>
              </w:rPr>
              <w:t>Independent Variable</w:t>
            </w:r>
          </w:p>
        </w:tc>
        <w:tc>
          <w:tcPr>
            <w:tcW w:type="dxa" w:w="3552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6"/>
              </w:rPr>
              <w:t>Dependent Variable</w:t>
            </w:r>
          </w:p>
        </w:tc>
        <w:tc>
          <w:tcPr>
            <w:tcW w:type="dxa" w:w="3552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6"/>
              </w:rPr>
              <w:t>Controlled Variables</w:t>
            </w:r>
          </w:p>
        </w:tc>
      </w:tr>
      <w:tr>
        <w:tc>
          <w:tcPr>
            <w:tcW w:type="dxa" w:w="3552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  <w:p/>
        </w:tc>
        <w:tc>
          <w:tcPr>
            <w:tcW w:type="dxa" w:w="3552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  <w:p/>
        </w:tc>
        <w:tc>
          <w:tcPr>
            <w:tcW w:type="dxa" w:w="3552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  <w:p/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Materials / Setup / Safety Notes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  <w:p/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Procedure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  <w:p/>
          <w:p/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Data to Collect and Success Criteria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</w:tc>
      </w:tr>
    </w:tbl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1B3A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B1B3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B1B3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