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4029279" w:displacedByCustomXml="next"/>
    <w:sdt>
      <w:sdtPr>
        <w:rPr>
          <w:rFonts w:asciiTheme="minorHAnsi" w:eastAsiaTheme="minorEastAsia" w:hAnsiTheme="minorHAnsi" w:cstheme="minorBidi"/>
          <w:b w:val="0"/>
          <w:bCs w:val="0"/>
          <w:color w:val="auto"/>
          <w:kern w:val="2"/>
          <w:sz w:val="21"/>
          <w:szCs w:val="22"/>
          <w:lang w:val="zh-CN"/>
        </w:rPr>
        <w:id w:val="6365532"/>
        <w:docPartObj>
          <w:docPartGallery w:val="Table of Contents"/>
          <w:docPartUnique/>
        </w:docPartObj>
      </w:sdtPr>
      <w:sdtEndPr>
        <w:rPr>
          <w:lang w:val="en-US"/>
        </w:rPr>
      </w:sdtEndPr>
      <w:sdtContent>
        <w:p w:rsidR="00517975" w:rsidRDefault="00517975" w:rsidP="00A52B1D">
          <w:pPr>
            <w:pStyle w:val="TOC"/>
            <w:jc w:val="center"/>
            <w:rPr>
              <w:color w:val="auto"/>
              <w:sz w:val="52"/>
              <w:szCs w:val="52"/>
              <w:lang w:val="zh-CN"/>
            </w:rPr>
          </w:pPr>
          <w:r w:rsidRPr="00A52B1D">
            <w:rPr>
              <w:color w:val="auto"/>
              <w:sz w:val="52"/>
              <w:szCs w:val="52"/>
              <w:lang w:val="zh-CN"/>
            </w:rPr>
            <w:t>目录</w:t>
          </w:r>
        </w:p>
        <w:p w:rsidR="00A52B1D" w:rsidRDefault="00A52B1D" w:rsidP="00A52B1D">
          <w:pPr>
            <w:rPr>
              <w:lang w:val="zh-CN"/>
            </w:rPr>
          </w:pPr>
        </w:p>
        <w:p w:rsidR="00A52B1D" w:rsidRPr="00A52B1D" w:rsidRDefault="00A52B1D" w:rsidP="00A52B1D">
          <w:pPr>
            <w:rPr>
              <w:lang w:val="zh-CN"/>
            </w:rPr>
          </w:pPr>
        </w:p>
        <w:p w:rsidR="006655BA" w:rsidRPr="00402070" w:rsidRDefault="00F351F9">
          <w:pPr>
            <w:pStyle w:val="20"/>
            <w:tabs>
              <w:tab w:val="right" w:leader="dot" w:pos="8296"/>
            </w:tabs>
            <w:rPr>
              <w:rFonts w:ascii="微软雅黑" w:eastAsia="微软雅黑" w:hAnsi="微软雅黑"/>
              <w:smallCaps w:val="0"/>
              <w:noProof/>
              <w:sz w:val="21"/>
              <w:szCs w:val="21"/>
            </w:rPr>
          </w:pPr>
          <w:r w:rsidRPr="00F351F9">
            <w:rPr>
              <w:sz w:val="21"/>
              <w:szCs w:val="21"/>
            </w:rPr>
            <w:fldChar w:fldCharType="begin"/>
          </w:r>
          <w:r w:rsidR="00517975" w:rsidRPr="00A52B1D">
            <w:rPr>
              <w:sz w:val="21"/>
              <w:szCs w:val="21"/>
            </w:rPr>
            <w:instrText xml:space="preserve"> TOC \o "1-3" \h \z \u </w:instrText>
          </w:r>
          <w:r w:rsidRPr="00F351F9">
            <w:rPr>
              <w:sz w:val="21"/>
              <w:szCs w:val="21"/>
            </w:rPr>
            <w:fldChar w:fldCharType="separate"/>
          </w:r>
          <w:hyperlink w:anchor="_Toc492457266" w:history="1">
            <w:r w:rsidR="006655BA" w:rsidRPr="00402070">
              <w:rPr>
                <w:rStyle w:val="ac"/>
                <w:rFonts w:ascii="微软雅黑" w:eastAsia="微软雅黑" w:hAnsi="微软雅黑"/>
                <w:b/>
                <w:noProof/>
                <w:sz w:val="32"/>
                <w:szCs w:val="32"/>
                <w:u w:val="none"/>
              </w:rPr>
              <w:t>1104</w:t>
            </w:r>
            <w:r w:rsidR="006655BA" w:rsidRPr="00402070">
              <w:rPr>
                <w:rStyle w:val="ac"/>
                <w:rFonts w:ascii="微软雅黑" w:eastAsia="微软雅黑" w:hAnsi="微软雅黑" w:hint="eastAsia"/>
                <w:b/>
                <w:noProof/>
                <w:sz w:val="32"/>
                <w:szCs w:val="32"/>
                <w:u w:val="none"/>
              </w:rPr>
              <w:t>内部预审核模块</w:t>
            </w:r>
            <w:r w:rsidR="006655BA" w:rsidRPr="00402070">
              <w:rPr>
                <w:rFonts w:ascii="微软雅黑" w:eastAsia="微软雅黑" w:hAnsi="微软雅黑"/>
                <w:noProof/>
                <w:webHidden/>
                <w:sz w:val="21"/>
                <w:szCs w:val="21"/>
              </w:rPr>
              <w:tab/>
            </w:r>
            <w:r w:rsidRPr="00402070">
              <w:rPr>
                <w:rFonts w:ascii="微软雅黑" w:eastAsia="微软雅黑" w:hAnsi="微软雅黑"/>
                <w:noProof/>
                <w:webHidden/>
                <w:sz w:val="21"/>
                <w:szCs w:val="21"/>
              </w:rPr>
              <w:fldChar w:fldCharType="begin"/>
            </w:r>
            <w:r w:rsidR="006655BA" w:rsidRPr="00402070">
              <w:rPr>
                <w:rFonts w:ascii="微软雅黑" w:eastAsia="微软雅黑" w:hAnsi="微软雅黑"/>
                <w:noProof/>
                <w:webHidden/>
                <w:sz w:val="21"/>
                <w:szCs w:val="21"/>
              </w:rPr>
              <w:instrText xml:space="preserve"> PAGEREF _Toc492457266 \h </w:instrText>
            </w:r>
            <w:r w:rsidRPr="00402070">
              <w:rPr>
                <w:rFonts w:ascii="微软雅黑" w:eastAsia="微软雅黑" w:hAnsi="微软雅黑"/>
                <w:noProof/>
                <w:webHidden/>
                <w:sz w:val="21"/>
                <w:szCs w:val="21"/>
              </w:rPr>
            </w:r>
            <w:r w:rsidRPr="00402070">
              <w:rPr>
                <w:rFonts w:ascii="微软雅黑" w:eastAsia="微软雅黑" w:hAnsi="微软雅黑"/>
                <w:noProof/>
                <w:webHidden/>
                <w:sz w:val="21"/>
                <w:szCs w:val="21"/>
              </w:rPr>
              <w:fldChar w:fldCharType="separate"/>
            </w:r>
            <w:r w:rsidR="008442ED">
              <w:rPr>
                <w:rFonts w:ascii="微软雅黑" w:eastAsia="微软雅黑" w:hAnsi="微软雅黑"/>
                <w:noProof/>
                <w:webHidden/>
                <w:sz w:val="21"/>
                <w:szCs w:val="21"/>
              </w:rPr>
              <w:t>2</w:t>
            </w:r>
            <w:r w:rsidRPr="00402070">
              <w:rPr>
                <w:rFonts w:ascii="微软雅黑" w:eastAsia="微软雅黑" w:hAnsi="微软雅黑"/>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67" w:history="1">
            <w:r w:rsidR="006655BA" w:rsidRPr="00402070">
              <w:rPr>
                <w:rStyle w:val="ac"/>
                <w:rFonts w:ascii="微软雅黑" w:eastAsia="微软雅黑" w:hAnsi="微软雅黑"/>
                <w:i w:val="0"/>
                <w:noProof/>
                <w:sz w:val="28"/>
                <w:szCs w:val="28"/>
                <w:u w:val="none"/>
              </w:rPr>
              <w:t>1</w:t>
            </w:r>
            <w:r w:rsidR="006655BA" w:rsidRPr="00402070">
              <w:rPr>
                <w:rStyle w:val="ac"/>
                <w:rFonts w:ascii="微软雅黑" w:eastAsia="微软雅黑" w:hAnsi="微软雅黑" w:hint="eastAsia"/>
                <w:i w:val="0"/>
                <w:noProof/>
                <w:sz w:val="28"/>
                <w:szCs w:val="28"/>
                <w:u w:val="none"/>
              </w:rPr>
              <w:t>报表导入</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_Toc492457267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2</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68" w:history="1">
            <w:r w:rsidR="006655BA" w:rsidRPr="00402070">
              <w:rPr>
                <w:rStyle w:val="ac"/>
                <w:rFonts w:ascii="微软雅黑" w:eastAsia="微软雅黑" w:hAnsi="微软雅黑"/>
                <w:i w:val="0"/>
                <w:noProof/>
                <w:sz w:val="28"/>
                <w:szCs w:val="28"/>
                <w:u w:val="none"/>
              </w:rPr>
              <w:t>2</w:t>
            </w:r>
            <w:r w:rsidR="006655BA" w:rsidRPr="00402070">
              <w:rPr>
                <w:rStyle w:val="ac"/>
                <w:rFonts w:ascii="微软雅黑" w:eastAsia="微软雅黑" w:hAnsi="微软雅黑" w:hint="eastAsia"/>
                <w:i w:val="0"/>
                <w:noProof/>
                <w:sz w:val="28"/>
                <w:szCs w:val="28"/>
                <w:u w:val="none"/>
              </w:rPr>
              <w:t>报表校验</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_Toc492457268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2</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69" w:history="1">
            <w:r w:rsidR="006655BA" w:rsidRPr="00402070">
              <w:rPr>
                <w:rStyle w:val="ac"/>
                <w:rFonts w:ascii="微软雅黑" w:eastAsia="微软雅黑" w:hAnsi="微软雅黑"/>
                <w:i w:val="0"/>
                <w:noProof/>
                <w:sz w:val="28"/>
                <w:szCs w:val="28"/>
                <w:u w:val="none"/>
              </w:rPr>
              <w:t>3</w:t>
            </w:r>
            <w:r w:rsidR="006655BA" w:rsidRPr="00402070">
              <w:rPr>
                <w:rStyle w:val="ac"/>
                <w:rFonts w:ascii="微软雅黑" w:eastAsia="微软雅黑" w:hAnsi="微软雅黑" w:hint="eastAsia"/>
                <w:i w:val="0"/>
                <w:noProof/>
                <w:sz w:val="28"/>
                <w:szCs w:val="28"/>
                <w:u w:val="none"/>
              </w:rPr>
              <w:t>校验结果查询</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_Toc492457269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4</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0" w:history="1">
            <w:r w:rsidR="006655BA" w:rsidRPr="00402070">
              <w:rPr>
                <w:rStyle w:val="ac"/>
                <w:rFonts w:ascii="微软雅黑" w:eastAsia="微软雅黑" w:hAnsi="微软雅黑"/>
                <w:i w:val="0"/>
                <w:noProof/>
                <w:sz w:val="28"/>
                <w:szCs w:val="28"/>
                <w:u w:val="none"/>
              </w:rPr>
              <w:t>4</w:t>
            </w:r>
            <w:r w:rsidR="006655BA" w:rsidRPr="00402070">
              <w:rPr>
                <w:rStyle w:val="ac"/>
                <w:rFonts w:ascii="微软雅黑" w:eastAsia="微软雅黑" w:hAnsi="微软雅黑" w:hint="eastAsia"/>
                <w:i w:val="0"/>
                <w:noProof/>
                <w:sz w:val="28"/>
                <w:szCs w:val="28"/>
                <w:u w:val="none"/>
              </w:rPr>
              <w:t>数据异动监测</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_Toc492457270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5</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1" w:history="1">
            <w:r w:rsidR="006655BA" w:rsidRPr="00402070">
              <w:rPr>
                <w:rStyle w:val="ac"/>
                <w:rFonts w:ascii="微软雅黑" w:eastAsia="微软雅黑" w:hAnsi="微软雅黑"/>
                <w:i w:val="0"/>
                <w:noProof/>
                <w:sz w:val="28"/>
                <w:szCs w:val="28"/>
                <w:u w:val="none"/>
              </w:rPr>
              <w:t>5</w:t>
            </w:r>
            <w:r w:rsidR="006655BA" w:rsidRPr="00402070">
              <w:rPr>
                <w:rStyle w:val="ac"/>
                <w:rFonts w:ascii="微软雅黑" w:eastAsia="微软雅黑" w:hAnsi="微软雅黑" w:hint="eastAsia"/>
                <w:i w:val="0"/>
                <w:noProof/>
                <w:sz w:val="28"/>
                <w:szCs w:val="28"/>
                <w:u w:val="none"/>
              </w:rPr>
              <w:t>数据异动查询</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_Toc492457271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6</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2" w:history="1">
            <w:r w:rsidR="006655BA" w:rsidRPr="00402070">
              <w:rPr>
                <w:rStyle w:val="ac"/>
                <w:rFonts w:ascii="微软雅黑" w:eastAsia="微软雅黑" w:hAnsi="微软雅黑"/>
                <w:i w:val="0"/>
                <w:noProof/>
                <w:sz w:val="28"/>
                <w:szCs w:val="28"/>
                <w:u w:val="none"/>
              </w:rPr>
              <w:t>6</w:t>
            </w:r>
            <w:r w:rsidR="006655BA" w:rsidRPr="00402070">
              <w:rPr>
                <w:rStyle w:val="ac"/>
                <w:rFonts w:ascii="微软雅黑" w:eastAsia="微软雅黑" w:hAnsi="微软雅黑" w:hint="eastAsia"/>
                <w:i w:val="0"/>
                <w:noProof/>
                <w:sz w:val="28"/>
                <w:szCs w:val="28"/>
                <w:u w:val="none"/>
              </w:rPr>
              <w:t>报表模板信息维护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_Toc492457272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7</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3" w:history="1">
            <w:r w:rsidR="006655BA" w:rsidRPr="00402070">
              <w:rPr>
                <w:rStyle w:val="ac"/>
                <w:rFonts w:ascii="微软雅黑" w:eastAsia="微软雅黑" w:hAnsi="微软雅黑"/>
                <w:i w:val="0"/>
                <w:noProof/>
                <w:sz w:val="28"/>
                <w:szCs w:val="28"/>
                <w:u w:val="none"/>
              </w:rPr>
              <w:t>7</w:t>
            </w:r>
            <w:r w:rsidR="006655BA" w:rsidRPr="00402070">
              <w:rPr>
                <w:rStyle w:val="ac"/>
                <w:rFonts w:ascii="微软雅黑" w:eastAsia="微软雅黑" w:hAnsi="微软雅黑" w:hint="eastAsia"/>
                <w:i w:val="0"/>
                <w:noProof/>
                <w:sz w:val="28"/>
                <w:szCs w:val="28"/>
                <w:u w:val="none"/>
              </w:rPr>
              <w:t>表内校验公式维护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_Toc492457273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8</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4" w:history="1">
            <w:r w:rsidR="006655BA" w:rsidRPr="00402070">
              <w:rPr>
                <w:rStyle w:val="ac"/>
                <w:rFonts w:ascii="微软雅黑" w:eastAsia="微软雅黑" w:hAnsi="微软雅黑"/>
                <w:i w:val="0"/>
                <w:noProof/>
                <w:sz w:val="28"/>
                <w:szCs w:val="28"/>
                <w:u w:val="none"/>
              </w:rPr>
              <w:t>8</w:t>
            </w:r>
            <w:r w:rsidR="006655BA" w:rsidRPr="00402070">
              <w:rPr>
                <w:rStyle w:val="ac"/>
                <w:rFonts w:ascii="微软雅黑" w:eastAsia="微软雅黑" w:hAnsi="微软雅黑" w:hint="eastAsia"/>
                <w:i w:val="0"/>
                <w:noProof/>
                <w:sz w:val="28"/>
                <w:szCs w:val="28"/>
                <w:u w:val="none"/>
              </w:rPr>
              <w:t>表外校验公式维护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_Toc492457274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9</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5" w:history="1">
            <w:r w:rsidR="006655BA" w:rsidRPr="00402070">
              <w:rPr>
                <w:rStyle w:val="ac"/>
                <w:rFonts w:ascii="微软雅黑" w:eastAsia="微软雅黑" w:hAnsi="微软雅黑"/>
                <w:i w:val="0"/>
                <w:noProof/>
                <w:sz w:val="28"/>
                <w:szCs w:val="28"/>
                <w:u w:val="none"/>
              </w:rPr>
              <w:t>9</w:t>
            </w:r>
            <w:r w:rsidR="006655BA" w:rsidRPr="00402070">
              <w:rPr>
                <w:rStyle w:val="ac"/>
                <w:rFonts w:ascii="微软雅黑" w:eastAsia="微软雅黑" w:hAnsi="微软雅黑" w:hint="eastAsia"/>
                <w:i w:val="0"/>
                <w:noProof/>
                <w:sz w:val="28"/>
                <w:szCs w:val="28"/>
                <w:u w:val="none"/>
              </w:rPr>
              <w:t>异动校验公式维护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_Toc492457275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11</w:t>
            </w:r>
            <w:r w:rsidRPr="00402070">
              <w:rPr>
                <w:rFonts w:ascii="微软雅黑" w:eastAsia="微软雅黑" w:hAnsi="微软雅黑"/>
                <w:i w:val="0"/>
                <w:noProof/>
                <w:webHidden/>
                <w:sz w:val="21"/>
                <w:szCs w:val="21"/>
              </w:rPr>
              <w:fldChar w:fldCharType="end"/>
            </w:r>
          </w:hyperlink>
        </w:p>
        <w:p w:rsidR="006655BA" w:rsidRPr="00402070" w:rsidRDefault="00F351F9">
          <w:pPr>
            <w:pStyle w:val="20"/>
            <w:tabs>
              <w:tab w:val="right" w:leader="dot" w:pos="8296"/>
            </w:tabs>
            <w:rPr>
              <w:rFonts w:ascii="微软雅黑" w:eastAsia="微软雅黑" w:hAnsi="微软雅黑"/>
              <w:smallCaps w:val="0"/>
              <w:noProof/>
              <w:sz w:val="21"/>
              <w:szCs w:val="21"/>
            </w:rPr>
          </w:pPr>
          <w:hyperlink w:anchor="_Toc492457276" w:history="1">
            <w:r w:rsidR="006655BA" w:rsidRPr="00402070">
              <w:rPr>
                <w:rStyle w:val="ac"/>
                <w:rFonts w:ascii="微软雅黑" w:eastAsia="微软雅黑" w:hAnsi="微软雅黑"/>
                <w:b/>
                <w:noProof/>
                <w:sz w:val="32"/>
                <w:szCs w:val="32"/>
                <w:u w:val="none"/>
              </w:rPr>
              <w:t>1104</w:t>
            </w:r>
            <w:r w:rsidR="006655BA" w:rsidRPr="00402070">
              <w:rPr>
                <w:rStyle w:val="ac"/>
                <w:rFonts w:ascii="微软雅黑" w:eastAsia="微软雅黑" w:hAnsi="微软雅黑" w:hint="eastAsia"/>
                <w:b/>
                <w:noProof/>
                <w:sz w:val="32"/>
                <w:szCs w:val="32"/>
                <w:u w:val="none"/>
              </w:rPr>
              <w:t>分析指标预警</w:t>
            </w:r>
            <w:r w:rsidR="006655BA" w:rsidRPr="00402070">
              <w:rPr>
                <w:rFonts w:ascii="微软雅黑" w:eastAsia="微软雅黑" w:hAnsi="微软雅黑"/>
                <w:noProof/>
                <w:webHidden/>
                <w:sz w:val="21"/>
                <w:szCs w:val="21"/>
              </w:rPr>
              <w:tab/>
            </w:r>
            <w:r w:rsidRPr="00402070">
              <w:rPr>
                <w:rFonts w:ascii="微软雅黑" w:eastAsia="微软雅黑" w:hAnsi="微软雅黑"/>
                <w:noProof/>
                <w:webHidden/>
                <w:sz w:val="21"/>
                <w:szCs w:val="21"/>
              </w:rPr>
              <w:fldChar w:fldCharType="begin"/>
            </w:r>
            <w:r w:rsidR="006655BA" w:rsidRPr="00402070">
              <w:rPr>
                <w:rFonts w:ascii="微软雅黑" w:eastAsia="微软雅黑" w:hAnsi="微软雅黑"/>
                <w:noProof/>
                <w:webHidden/>
                <w:sz w:val="21"/>
                <w:szCs w:val="21"/>
              </w:rPr>
              <w:instrText xml:space="preserve"> PAGEREF _Toc492457276 \h </w:instrText>
            </w:r>
            <w:r w:rsidRPr="00402070">
              <w:rPr>
                <w:rFonts w:ascii="微软雅黑" w:eastAsia="微软雅黑" w:hAnsi="微软雅黑"/>
                <w:noProof/>
                <w:webHidden/>
                <w:sz w:val="21"/>
                <w:szCs w:val="21"/>
              </w:rPr>
            </w:r>
            <w:r w:rsidRPr="00402070">
              <w:rPr>
                <w:rFonts w:ascii="微软雅黑" w:eastAsia="微软雅黑" w:hAnsi="微软雅黑"/>
                <w:noProof/>
                <w:webHidden/>
                <w:sz w:val="21"/>
                <w:szCs w:val="21"/>
              </w:rPr>
              <w:fldChar w:fldCharType="separate"/>
            </w:r>
            <w:r w:rsidR="008442ED">
              <w:rPr>
                <w:rFonts w:ascii="微软雅黑" w:eastAsia="微软雅黑" w:hAnsi="微软雅黑"/>
                <w:noProof/>
                <w:webHidden/>
                <w:sz w:val="21"/>
                <w:szCs w:val="21"/>
              </w:rPr>
              <w:t>17</w:t>
            </w:r>
            <w:r w:rsidRPr="00402070">
              <w:rPr>
                <w:rFonts w:ascii="微软雅黑" w:eastAsia="微软雅黑" w:hAnsi="微软雅黑"/>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7" w:history="1">
            <w:r w:rsidR="006655BA" w:rsidRPr="00402070">
              <w:rPr>
                <w:rStyle w:val="ac"/>
                <w:rFonts w:ascii="微软雅黑" w:eastAsia="微软雅黑" w:hAnsi="微软雅黑"/>
                <w:i w:val="0"/>
                <w:noProof/>
                <w:sz w:val="28"/>
                <w:szCs w:val="28"/>
                <w:u w:val="none"/>
              </w:rPr>
              <w:t>1</w:t>
            </w:r>
            <w:r w:rsidR="006655BA" w:rsidRPr="00402070">
              <w:rPr>
                <w:rStyle w:val="ac"/>
                <w:rFonts w:ascii="微软雅黑" w:eastAsia="微软雅黑" w:hAnsi="微软雅黑" w:hint="eastAsia"/>
                <w:i w:val="0"/>
                <w:noProof/>
                <w:sz w:val="28"/>
                <w:szCs w:val="28"/>
                <w:u w:val="none"/>
              </w:rPr>
              <w:t>机构指标分析报表</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_Toc492457277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17</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8" w:history="1">
            <w:r w:rsidR="006655BA" w:rsidRPr="00402070">
              <w:rPr>
                <w:rStyle w:val="ac"/>
                <w:rFonts w:ascii="微软雅黑" w:eastAsia="微软雅黑" w:hAnsi="微软雅黑"/>
                <w:i w:val="0"/>
                <w:noProof/>
                <w:sz w:val="28"/>
                <w:szCs w:val="28"/>
                <w:u w:val="none"/>
              </w:rPr>
              <w:t>2</w:t>
            </w:r>
            <w:r w:rsidR="006655BA" w:rsidRPr="00402070">
              <w:rPr>
                <w:rStyle w:val="ac"/>
                <w:rFonts w:ascii="微软雅黑" w:eastAsia="微软雅黑" w:hAnsi="微软雅黑" w:hint="eastAsia"/>
                <w:i w:val="0"/>
                <w:noProof/>
                <w:sz w:val="28"/>
                <w:szCs w:val="28"/>
                <w:u w:val="none"/>
              </w:rPr>
              <w:t>单机构多指标分析</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_Toc492457278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18</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79" w:history="1">
            <w:r w:rsidR="006655BA" w:rsidRPr="00402070">
              <w:rPr>
                <w:rStyle w:val="ac"/>
                <w:rFonts w:ascii="微软雅黑" w:eastAsia="微软雅黑" w:hAnsi="微软雅黑"/>
                <w:i w:val="0"/>
                <w:noProof/>
                <w:sz w:val="28"/>
                <w:szCs w:val="28"/>
                <w:u w:val="none"/>
              </w:rPr>
              <w:t>3</w:t>
            </w:r>
            <w:r w:rsidR="006655BA" w:rsidRPr="00402070">
              <w:rPr>
                <w:rStyle w:val="ac"/>
                <w:rFonts w:ascii="微软雅黑" w:eastAsia="微软雅黑" w:hAnsi="微软雅黑" w:hint="eastAsia"/>
                <w:i w:val="0"/>
                <w:noProof/>
                <w:sz w:val="28"/>
                <w:szCs w:val="28"/>
                <w:u w:val="none"/>
              </w:rPr>
              <w:t>系统指标信息维护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_Toc492457279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19</w:t>
            </w:r>
            <w:r w:rsidRPr="00402070">
              <w:rPr>
                <w:rFonts w:ascii="微软雅黑" w:eastAsia="微软雅黑" w:hAnsi="微软雅黑"/>
                <w:i w:val="0"/>
                <w:noProof/>
                <w:webHidden/>
                <w:sz w:val="21"/>
                <w:szCs w:val="21"/>
              </w:rPr>
              <w:fldChar w:fldCharType="end"/>
            </w:r>
          </w:hyperlink>
        </w:p>
        <w:p w:rsidR="006655BA" w:rsidRPr="00402070" w:rsidRDefault="00F351F9">
          <w:pPr>
            <w:pStyle w:val="31"/>
            <w:tabs>
              <w:tab w:val="right" w:leader="dot" w:pos="8296"/>
            </w:tabs>
            <w:rPr>
              <w:rFonts w:ascii="微软雅黑" w:eastAsia="微软雅黑" w:hAnsi="微软雅黑"/>
              <w:i w:val="0"/>
              <w:iCs w:val="0"/>
              <w:noProof/>
              <w:sz w:val="21"/>
              <w:szCs w:val="21"/>
            </w:rPr>
          </w:pPr>
          <w:hyperlink w:anchor="_Toc492457280" w:history="1">
            <w:r w:rsidR="006655BA" w:rsidRPr="00402070">
              <w:rPr>
                <w:rStyle w:val="ac"/>
                <w:rFonts w:ascii="微软雅黑" w:eastAsia="微软雅黑" w:hAnsi="微软雅黑"/>
                <w:i w:val="0"/>
                <w:noProof/>
                <w:sz w:val="28"/>
                <w:szCs w:val="28"/>
                <w:u w:val="none"/>
              </w:rPr>
              <w:t>4</w:t>
            </w:r>
            <w:r w:rsidR="006655BA" w:rsidRPr="00402070">
              <w:rPr>
                <w:rStyle w:val="ac"/>
                <w:rFonts w:ascii="微软雅黑" w:eastAsia="微软雅黑" w:hAnsi="微软雅黑" w:hint="eastAsia"/>
                <w:i w:val="0"/>
                <w:noProof/>
                <w:sz w:val="28"/>
                <w:szCs w:val="28"/>
                <w:u w:val="none"/>
              </w:rPr>
              <w:t>机构指标数据维护</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_Toc492457280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20</w:t>
            </w:r>
            <w:r w:rsidRPr="00402070">
              <w:rPr>
                <w:rFonts w:ascii="微软雅黑" w:eastAsia="微软雅黑" w:hAnsi="微软雅黑"/>
                <w:i w:val="0"/>
                <w:noProof/>
                <w:webHidden/>
                <w:sz w:val="21"/>
                <w:szCs w:val="21"/>
              </w:rPr>
              <w:fldChar w:fldCharType="end"/>
            </w:r>
          </w:hyperlink>
        </w:p>
        <w:p w:rsidR="006655BA" w:rsidRPr="00A52B1D" w:rsidRDefault="00F351F9">
          <w:pPr>
            <w:pStyle w:val="31"/>
            <w:tabs>
              <w:tab w:val="right" w:leader="dot" w:pos="8296"/>
            </w:tabs>
            <w:rPr>
              <w:i w:val="0"/>
              <w:iCs w:val="0"/>
              <w:noProof/>
              <w:sz w:val="21"/>
              <w:szCs w:val="21"/>
            </w:rPr>
          </w:pPr>
          <w:hyperlink w:anchor="_Toc492457281" w:history="1">
            <w:r w:rsidR="006655BA" w:rsidRPr="00402070">
              <w:rPr>
                <w:rStyle w:val="ac"/>
                <w:rFonts w:ascii="微软雅黑" w:eastAsia="微软雅黑" w:hAnsi="微软雅黑"/>
                <w:i w:val="0"/>
                <w:noProof/>
                <w:sz w:val="28"/>
                <w:szCs w:val="28"/>
                <w:u w:val="none"/>
              </w:rPr>
              <w:t>5</w:t>
            </w:r>
            <w:r w:rsidR="006655BA" w:rsidRPr="00402070">
              <w:rPr>
                <w:rStyle w:val="ac"/>
                <w:rFonts w:ascii="微软雅黑" w:eastAsia="微软雅黑" w:hAnsi="微软雅黑" w:hint="eastAsia"/>
                <w:i w:val="0"/>
                <w:noProof/>
                <w:sz w:val="28"/>
                <w:szCs w:val="28"/>
                <w:u w:val="none"/>
              </w:rPr>
              <w:t>单机构多指标计算</w:t>
            </w:r>
            <w:r w:rsidR="006655BA" w:rsidRPr="00402070">
              <w:rPr>
                <w:rFonts w:ascii="微软雅黑" w:eastAsia="微软雅黑" w:hAnsi="微软雅黑"/>
                <w:i w:val="0"/>
                <w:noProof/>
                <w:webHidden/>
                <w:sz w:val="21"/>
                <w:szCs w:val="21"/>
              </w:rPr>
              <w:tab/>
            </w:r>
            <w:r w:rsidRPr="00402070">
              <w:rPr>
                <w:rFonts w:ascii="微软雅黑" w:eastAsia="微软雅黑" w:hAnsi="微软雅黑"/>
                <w:i w:val="0"/>
                <w:noProof/>
                <w:webHidden/>
                <w:sz w:val="21"/>
                <w:szCs w:val="21"/>
              </w:rPr>
              <w:fldChar w:fldCharType="begin"/>
            </w:r>
            <w:r w:rsidR="006655BA" w:rsidRPr="00402070">
              <w:rPr>
                <w:rFonts w:ascii="微软雅黑" w:eastAsia="微软雅黑" w:hAnsi="微软雅黑"/>
                <w:i w:val="0"/>
                <w:noProof/>
                <w:webHidden/>
                <w:sz w:val="21"/>
                <w:szCs w:val="21"/>
              </w:rPr>
              <w:instrText xml:space="preserve"> PAGEREF _Toc492457281 \h </w:instrText>
            </w:r>
            <w:r w:rsidRPr="00402070">
              <w:rPr>
                <w:rFonts w:ascii="微软雅黑" w:eastAsia="微软雅黑" w:hAnsi="微软雅黑"/>
                <w:i w:val="0"/>
                <w:noProof/>
                <w:webHidden/>
                <w:sz w:val="21"/>
                <w:szCs w:val="21"/>
              </w:rPr>
            </w:r>
            <w:r w:rsidRPr="00402070">
              <w:rPr>
                <w:rFonts w:ascii="微软雅黑" w:eastAsia="微软雅黑" w:hAnsi="微软雅黑"/>
                <w:i w:val="0"/>
                <w:noProof/>
                <w:webHidden/>
                <w:sz w:val="21"/>
                <w:szCs w:val="21"/>
              </w:rPr>
              <w:fldChar w:fldCharType="separate"/>
            </w:r>
            <w:r w:rsidR="008442ED">
              <w:rPr>
                <w:rFonts w:ascii="微软雅黑" w:eastAsia="微软雅黑" w:hAnsi="微软雅黑"/>
                <w:i w:val="0"/>
                <w:noProof/>
                <w:webHidden/>
                <w:sz w:val="21"/>
                <w:szCs w:val="21"/>
              </w:rPr>
              <w:t>21</w:t>
            </w:r>
            <w:r w:rsidRPr="00402070">
              <w:rPr>
                <w:rFonts w:ascii="微软雅黑" w:eastAsia="微软雅黑" w:hAnsi="微软雅黑"/>
                <w:i w:val="0"/>
                <w:noProof/>
                <w:webHidden/>
                <w:sz w:val="21"/>
                <w:szCs w:val="21"/>
              </w:rPr>
              <w:fldChar w:fldCharType="end"/>
            </w:r>
          </w:hyperlink>
        </w:p>
        <w:p w:rsidR="00A52B1D" w:rsidRDefault="00F351F9" w:rsidP="00A52B1D">
          <w:r w:rsidRPr="00A52B1D">
            <w:rPr>
              <w:szCs w:val="21"/>
            </w:rPr>
            <w:fldChar w:fldCharType="end"/>
          </w:r>
        </w:p>
      </w:sdtContent>
    </w:sdt>
    <w:p w:rsidR="00A52B1D" w:rsidRDefault="00A52B1D" w:rsidP="00A52B1D">
      <w:pPr>
        <w:rPr>
          <w:kern w:val="44"/>
          <w:sz w:val="44"/>
          <w:szCs w:val="44"/>
        </w:rPr>
      </w:pPr>
      <w:r>
        <w:br w:type="page"/>
      </w:r>
    </w:p>
    <w:p w:rsidR="0025092B" w:rsidRDefault="00E478A8">
      <w:pPr>
        <w:pStyle w:val="2"/>
        <w:rPr>
          <w:rFonts w:ascii="微软雅黑" w:eastAsia="微软雅黑" w:hAnsi="微软雅黑"/>
        </w:rPr>
      </w:pPr>
      <w:bookmarkStart w:id="1" w:name="_Toc492456711"/>
      <w:bookmarkStart w:id="2" w:name="_Toc492457266"/>
      <w:r>
        <w:rPr>
          <w:rFonts w:ascii="微软雅黑" w:eastAsia="微软雅黑" w:hAnsi="微软雅黑" w:hint="eastAsia"/>
        </w:rPr>
        <w:lastRenderedPageBreak/>
        <w:t>1104内部预审核模块</w:t>
      </w:r>
      <w:bookmarkEnd w:id="0"/>
      <w:bookmarkEnd w:id="1"/>
      <w:bookmarkEnd w:id="2"/>
    </w:p>
    <w:p w:rsidR="0025092B" w:rsidRDefault="00E478A8">
      <w:pPr>
        <w:pStyle w:val="30"/>
        <w:ind w:firstLine="300"/>
      </w:pPr>
      <w:bookmarkStart w:id="3" w:name="_Toc444029280"/>
      <w:bookmarkStart w:id="4" w:name="_Toc492456712"/>
      <w:bookmarkStart w:id="5" w:name="_Toc492457267"/>
      <w:r>
        <w:rPr>
          <w:rFonts w:hint="eastAsia"/>
        </w:rPr>
        <w:t>1报表导入</w:t>
      </w:r>
      <w:bookmarkEnd w:id="3"/>
      <w:bookmarkEnd w:id="4"/>
      <w:bookmarkEnd w:id="5"/>
    </w:p>
    <w:p w:rsidR="0025092B" w:rsidRDefault="00E478A8">
      <w:pPr>
        <w:ind w:firstLine="480"/>
        <w:rPr>
          <w:rFonts w:ascii="微软雅黑" w:eastAsia="微软雅黑" w:hAnsi="微软雅黑"/>
        </w:rPr>
      </w:pPr>
      <w:r>
        <w:rPr>
          <w:rFonts w:ascii="微软雅黑" w:eastAsia="微软雅黑" w:hAnsi="微软雅黑" w:hint="eastAsia"/>
        </w:rPr>
        <w:t>报表导入功能是1104报表进入系统的接口，用户根据自己将要导入的报表去选择报表的日期和报表的类型（月报、季报、半年报、年报），然后选择要导入的文件并选择导入将数据导入到系统中来。</w:t>
      </w:r>
    </w:p>
    <w:p w:rsidR="0025092B" w:rsidRDefault="00F351F9">
      <w:pPr>
        <w:rPr>
          <w:rFonts w:ascii="微软雅黑" w:eastAsia="微软雅黑" w:hAnsi="微软雅黑"/>
          <w:color w:val="FF0000"/>
        </w:rPr>
      </w:pPr>
      <w:r>
        <w:rPr>
          <w:rFonts w:ascii="微软雅黑" w:eastAsia="微软雅黑" w:hAnsi="微软雅黑"/>
          <w:color w:val="FF0000"/>
        </w:rPr>
        <w:pict>
          <v:shapetype id="_x0000_t202" coordsize="21600,21600" o:spt="202" path="m,l,21600r21600,l21600,xe">
            <v:stroke joinstyle="miter"/>
            <v:path gradientshapeok="t" o:connecttype="rect"/>
          </v:shapetype>
          <v:shape id="_x0000_s1031" type="#_x0000_t202" style="position:absolute;left:0;text-align:left;margin-left:181.4pt;margin-top:28.15pt;width:137.2pt;height:80.55pt;z-index:251661312;mso-width-relative:margin;mso-height-relative:margin">
            <v:textbox style="mso-next-textbox:#_x0000_s1031">
              <w:txbxContent>
                <w:p w:rsidR="0025092B" w:rsidRDefault="00E478A8">
                  <w:pPr>
                    <w:rPr>
                      <w:color w:val="000000" w:themeColor="text1"/>
                    </w:rPr>
                  </w:pPr>
                  <w:r>
                    <w:rPr>
                      <w:rFonts w:hint="eastAsia"/>
                      <w:color w:val="000000" w:themeColor="text1"/>
                    </w:rPr>
                    <w:t>点击浏览之后会弹出这样的对话框你直接选择你要导入的报表，之后点击导入之后就会进行报表导入操作了</w:t>
                  </w:r>
                </w:p>
                <w:p w:rsidR="0025092B" w:rsidRDefault="0025092B"/>
              </w:txbxContent>
            </v:textbox>
          </v:shape>
        </w:pict>
      </w:r>
      <w:r>
        <w:rPr>
          <w:rFonts w:ascii="微软雅黑" w:eastAsia="微软雅黑" w:hAnsi="微软雅黑"/>
          <w:color w:val="FF0000"/>
        </w:rPr>
        <w:pict>
          <v:shapetype id="_x0000_t32" coordsize="21600,21600" o:spt="32" o:oned="t" path="m,l21600,21600e" filled="f">
            <v:path arrowok="t" fillok="f" o:connecttype="none"/>
            <o:lock v:ext="edit" shapetype="t"/>
          </v:shapetype>
          <v:shape id="_x0000_s1030" type="#_x0000_t32" style="position:absolute;left:0;text-align:left;margin-left:161.3pt;margin-top:117.35pt;width:134.5pt;height:18.6pt;flip:x y;z-index:251659264" o:connectortype="straight" strokecolor="red">
            <v:stroke endarrow="block"/>
          </v:shape>
        </w:pict>
      </w:r>
      <w:r w:rsidR="00E478A8">
        <w:rPr>
          <w:rFonts w:ascii="微软雅黑" w:eastAsia="微软雅黑" w:hAnsi="微软雅黑" w:hint="eastAsia"/>
          <w:noProof/>
          <w:color w:val="FF0000"/>
        </w:rPr>
        <w:drawing>
          <wp:inline distT="0" distB="0" distL="0" distR="0">
            <wp:extent cx="2042160" cy="156908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srcRect/>
                    <a:stretch>
                      <a:fillRect/>
                    </a:stretch>
                  </pic:blipFill>
                  <pic:spPr>
                    <a:xfrm>
                      <a:off x="0" y="0"/>
                      <a:ext cx="2045635" cy="1571383"/>
                    </a:xfrm>
                    <a:prstGeom prst="rect">
                      <a:avLst/>
                    </a:prstGeom>
                    <a:noFill/>
                    <a:ln w="9525">
                      <a:noFill/>
                      <a:miter lim="800000"/>
                      <a:headEnd/>
                      <a:tailEnd/>
                    </a:ln>
                  </pic:spPr>
                </pic:pic>
              </a:graphicData>
            </a:graphic>
          </wp:inline>
        </w:drawing>
      </w:r>
      <w:r w:rsidR="00E478A8">
        <w:rPr>
          <w:rFonts w:ascii="微软雅黑" w:eastAsia="微软雅黑" w:hAnsi="微软雅黑"/>
          <w:color w:val="FF0000"/>
        </w:rPr>
        <w:t xml:space="preserve"> </w:t>
      </w:r>
    </w:p>
    <w:p w:rsidR="0025092B" w:rsidRDefault="00F351F9">
      <w:pPr>
        <w:rPr>
          <w:rFonts w:ascii="微软雅黑" w:eastAsia="微软雅黑" w:hAnsi="微软雅黑"/>
        </w:rPr>
      </w:pPr>
      <w:r>
        <w:rPr>
          <w:rFonts w:ascii="微软雅黑" w:eastAsia="微软雅黑" w:hAnsi="微软雅黑"/>
        </w:rPr>
        <w:pict>
          <v:oval id="_x0000_s1028" style="position:absolute;left:0;text-align:left;margin-left:280.3pt;margin-top:11.15pt;width:64.45pt;height:17.8pt;z-index:251658240" filled="f" strokecolor="red"/>
        </w:pict>
      </w:r>
      <w:r w:rsidR="00E478A8">
        <w:rPr>
          <w:rFonts w:ascii="微软雅黑" w:eastAsia="微软雅黑" w:hAnsi="微软雅黑"/>
          <w:noProof/>
        </w:rPr>
        <w:drawing>
          <wp:inline distT="0" distB="0" distL="0" distR="0">
            <wp:extent cx="6168390" cy="2303145"/>
            <wp:effectExtent l="19050" t="0" r="3434"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11" cstate="print"/>
                    <a:srcRect/>
                    <a:stretch>
                      <a:fillRect/>
                    </a:stretch>
                  </pic:blipFill>
                  <pic:spPr>
                    <a:xfrm>
                      <a:off x="0" y="0"/>
                      <a:ext cx="6167924" cy="2302938"/>
                    </a:xfrm>
                    <a:prstGeom prst="rect">
                      <a:avLst/>
                    </a:prstGeom>
                    <a:noFill/>
                    <a:ln w="9525">
                      <a:noFill/>
                      <a:miter lim="800000"/>
                      <a:headEnd/>
                      <a:tailEnd/>
                    </a:ln>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图：报表导入页面</w:t>
      </w:r>
    </w:p>
    <w:p w:rsidR="0025092B" w:rsidRDefault="00E478A8">
      <w:pPr>
        <w:pStyle w:val="30"/>
        <w:ind w:firstLine="300"/>
      </w:pPr>
      <w:bookmarkStart w:id="6" w:name="_Toc444029281"/>
      <w:bookmarkStart w:id="7" w:name="_Toc492456713"/>
      <w:bookmarkStart w:id="8" w:name="_Toc492457268"/>
      <w:r>
        <w:rPr>
          <w:rFonts w:hint="eastAsia"/>
        </w:rPr>
        <w:t>2报表校验</w:t>
      </w:r>
      <w:bookmarkEnd w:id="6"/>
      <w:bookmarkEnd w:id="7"/>
      <w:bookmarkEnd w:id="8"/>
    </w:p>
    <w:p w:rsidR="0025092B" w:rsidRDefault="00E478A8">
      <w:pPr>
        <w:ind w:firstLine="480"/>
        <w:rPr>
          <w:rFonts w:ascii="微软雅黑" w:eastAsia="微软雅黑" w:hAnsi="微软雅黑"/>
        </w:rPr>
      </w:pPr>
      <w:r>
        <w:rPr>
          <w:rFonts w:ascii="微软雅黑" w:eastAsia="微软雅黑" w:hAnsi="微软雅黑" w:hint="eastAsia"/>
        </w:rPr>
        <w:t>报表校验功能应用于根据客户的需要选择想要校验的报表日期和报表类型，点击开始校验生成校验的结果供客户查询下载。</w:t>
      </w:r>
    </w:p>
    <w:p w:rsidR="0025092B" w:rsidRDefault="0025092B">
      <w:pPr>
        <w:rPr>
          <w:rFonts w:ascii="微软雅黑" w:eastAsia="微软雅黑" w:hAnsi="微软雅黑"/>
        </w:rPr>
      </w:pPr>
    </w:p>
    <w:p w:rsidR="0025092B" w:rsidRDefault="00E478A8">
      <w:pPr>
        <w:rPr>
          <w:rFonts w:ascii="微软雅黑" w:eastAsia="微软雅黑" w:hAnsi="微软雅黑"/>
        </w:rPr>
      </w:pPr>
      <w:bookmarkStart w:id="9" w:name="_GoBack"/>
      <w:r>
        <w:rPr>
          <w:rFonts w:ascii="微软雅黑" w:eastAsia="微软雅黑" w:hAnsi="微软雅黑"/>
          <w:noProof/>
        </w:rPr>
        <w:lastRenderedPageBreak/>
        <w:drawing>
          <wp:inline distT="0" distB="0" distL="0" distR="0">
            <wp:extent cx="5274310" cy="28149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bookmarkEnd w:id="9"/>
    </w:p>
    <w:p w:rsidR="0025092B" w:rsidRDefault="00E478A8">
      <w:pPr>
        <w:pStyle w:val="13"/>
        <w:rPr>
          <w:rFonts w:ascii="微软雅黑" w:eastAsia="微软雅黑" w:hAnsi="微软雅黑"/>
        </w:rPr>
      </w:pPr>
      <w:r>
        <w:rPr>
          <w:rFonts w:ascii="微软雅黑" w:eastAsia="微软雅黑" w:hAnsi="微软雅黑" w:hint="eastAsia"/>
        </w:rPr>
        <w:t>图：报表校验的主页面</w:t>
      </w:r>
    </w:p>
    <w:p w:rsidR="0025092B" w:rsidRDefault="00E478A8">
      <w:pPr>
        <w:pStyle w:val="13"/>
        <w:rPr>
          <w:rFonts w:ascii="微软雅黑" w:eastAsia="微软雅黑" w:hAnsi="微软雅黑"/>
        </w:rPr>
      </w:pPr>
      <w:r>
        <w:rPr>
          <w:rFonts w:ascii="微软雅黑" w:eastAsia="微软雅黑" w:hAnsi="微软雅黑" w:hint="eastAsia"/>
          <w:noProof/>
        </w:rPr>
        <w:drawing>
          <wp:inline distT="0" distB="0" distL="0" distR="0">
            <wp:extent cx="5274310" cy="2807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25092B" w:rsidRDefault="00E478A8">
      <w:pPr>
        <w:ind w:firstLine="480"/>
        <w:rPr>
          <w:rFonts w:ascii="微软雅黑" w:eastAsia="微软雅黑" w:hAnsi="微软雅黑"/>
        </w:rPr>
      </w:pPr>
      <w:r>
        <w:rPr>
          <w:rFonts w:ascii="微软雅黑" w:eastAsia="微软雅黑" w:hAnsi="微软雅黑" w:hint="eastAsia"/>
        </w:rPr>
        <w:t>用户可以自己</w:t>
      </w:r>
      <w:r>
        <w:rPr>
          <w:rFonts w:ascii="微软雅黑" w:eastAsia="微软雅黑" w:hAnsi="微软雅黑" w:hint="eastAsia"/>
          <w:color w:val="FF0000"/>
        </w:rPr>
        <w:t>双击</w:t>
      </w:r>
      <w:r>
        <w:rPr>
          <w:rFonts w:ascii="微软雅黑" w:eastAsia="微软雅黑" w:hAnsi="微软雅黑" w:hint="eastAsia"/>
        </w:rPr>
        <w:t>其中的任意一条结果，页面将跳转到校验详细结果的页面上，客户可以查看到校验的详细情况。</w:t>
      </w:r>
    </w:p>
    <w:p w:rsidR="0025092B" w:rsidRDefault="0025092B">
      <w:pPr>
        <w:rPr>
          <w:rFonts w:ascii="微软雅黑" w:eastAsia="微软雅黑" w:hAnsi="微软雅黑"/>
        </w:rPr>
      </w:pPr>
    </w:p>
    <w:p w:rsidR="0025092B" w:rsidRDefault="00E478A8">
      <w:pPr>
        <w:rPr>
          <w:rFonts w:ascii="微软雅黑" w:eastAsia="微软雅黑" w:hAnsi="微软雅黑"/>
        </w:rPr>
      </w:pPr>
      <w:r>
        <w:rPr>
          <w:rFonts w:ascii="微软雅黑" w:eastAsia="微软雅黑" w:hAnsi="微软雅黑"/>
          <w:noProof/>
        </w:rPr>
        <w:lastRenderedPageBreak/>
        <w:drawing>
          <wp:inline distT="0" distB="0" distL="0" distR="0">
            <wp:extent cx="5274310" cy="28149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图：报表校验结果详细情况页面</w:t>
      </w:r>
    </w:p>
    <w:p w:rsidR="0025092B" w:rsidRDefault="00E478A8">
      <w:pPr>
        <w:rPr>
          <w:rFonts w:ascii="微软雅黑" w:eastAsia="微软雅黑" w:hAnsi="微软雅黑"/>
        </w:rPr>
      </w:pPr>
      <w:r>
        <w:rPr>
          <w:rFonts w:ascii="微软雅黑" w:eastAsia="微软雅黑" w:hAnsi="微软雅黑" w:hint="eastAsia"/>
        </w:rPr>
        <w:t>点击</w:t>
      </w:r>
      <w:r>
        <w:rPr>
          <w:rFonts w:ascii="微软雅黑" w:eastAsia="微软雅黑" w:hAnsi="微软雅黑"/>
        </w:rPr>
        <w:t>上图红框内容，即可看到报表具体数据，可定位到</w:t>
      </w:r>
      <w:r>
        <w:rPr>
          <w:rFonts w:ascii="微软雅黑" w:eastAsia="微软雅黑" w:hAnsi="微软雅黑" w:hint="eastAsia"/>
        </w:rPr>
        <w:t>校验出错</w:t>
      </w:r>
      <w:r>
        <w:rPr>
          <w:rFonts w:ascii="微软雅黑" w:eastAsia="微软雅黑" w:hAnsi="微软雅黑"/>
        </w:rPr>
        <w:t>的单元格</w:t>
      </w:r>
    </w:p>
    <w:p w:rsidR="0025092B" w:rsidRDefault="00E478A8">
      <w:pPr>
        <w:rPr>
          <w:rFonts w:ascii="微软雅黑" w:eastAsia="微软雅黑" w:hAnsi="微软雅黑"/>
        </w:rPr>
      </w:pPr>
      <w:r>
        <w:rPr>
          <w:rFonts w:ascii="微软雅黑" w:eastAsia="微软雅黑" w:hAnsi="微软雅黑" w:hint="eastAsia"/>
          <w:noProof/>
        </w:rPr>
        <w:drawing>
          <wp:inline distT="0" distB="0" distL="0" distR="0">
            <wp:extent cx="5274310" cy="28111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25092B" w:rsidRDefault="00E478A8">
      <w:pPr>
        <w:pStyle w:val="30"/>
        <w:ind w:firstLine="300"/>
      </w:pPr>
      <w:bookmarkStart w:id="10" w:name="_Toc444029282"/>
      <w:bookmarkStart w:id="11" w:name="_Toc492456714"/>
      <w:bookmarkStart w:id="12" w:name="_Toc492457269"/>
      <w:r>
        <w:rPr>
          <w:rFonts w:hint="eastAsia"/>
        </w:rPr>
        <w:t>3校验结果查询</w:t>
      </w:r>
      <w:bookmarkEnd w:id="10"/>
      <w:bookmarkEnd w:id="11"/>
      <w:bookmarkEnd w:id="12"/>
    </w:p>
    <w:p w:rsidR="0025092B" w:rsidRDefault="00E478A8" w:rsidP="00067B94">
      <w:pPr>
        <w:ind w:firstLine="480"/>
        <w:rPr>
          <w:rFonts w:ascii="微软雅黑" w:eastAsia="微软雅黑" w:hAnsi="微软雅黑"/>
        </w:rPr>
      </w:pPr>
      <w:r>
        <w:rPr>
          <w:rFonts w:ascii="微软雅黑" w:eastAsia="微软雅黑" w:hAnsi="微软雅黑" w:hint="eastAsia"/>
        </w:rPr>
        <w:t>校验结果查询功能其主要的目的就是给用户提供一个查询检验结果的方便的平台。用户只需要选择报表的日期、报表类型、风险等级就可以精确的查询到历史校验结果，查询到的历史校验结果还能导出EXCEL方便用户的后续操作。</w:t>
      </w:r>
    </w:p>
    <w:p w:rsidR="0025092B" w:rsidRDefault="00E478A8">
      <w:pPr>
        <w:rPr>
          <w:rFonts w:ascii="微软雅黑" w:eastAsia="微软雅黑" w:hAnsi="微软雅黑"/>
        </w:rPr>
      </w:pPr>
      <w:r>
        <w:rPr>
          <w:rFonts w:ascii="微软雅黑" w:eastAsia="微软雅黑" w:hAnsi="微软雅黑"/>
          <w:noProof/>
        </w:rPr>
        <w:lastRenderedPageBreak/>
        <w:drawing>
          <wp:inline distT="0" distB="0" distL="0" distR="0">
            <wp:extent cx="5274310" cy="28073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图：校验结果查询页面</w:t>
      </w:r>
    </w:p>
    <w:p w:rsidR="0025092B" w:rsidRDefault="00E478A8">
      <w:pPr>
        <w:pStyle w:val="30"/>
        <w:ind w:firstLine="300"/>
      </w:pPr>
      <w:bookmarkStart w:id="13" w:name="_Toc444029283"/>
      <w:bookmarkStart w:id="14" w:name="_Toc492456715"/>
      <w:bookmarkStart w:id="15" w:name="_Toc492457270"/>
      <w:r>
        <w:rPr>
          <w:rFonts w:hint="eastAsia"/>
        </w:rPr>
        <w:t>4数据异动监测</w:t>
      </w:r>
      <w:bookmarkEnd w:id="13"/>
      <w:bookmarkEnd w:id="14"/>
      <w:bookmarkEnd w:id="15"/>
    </w:p>
    <w:p w:rsidR="0025092B" w:rsidRDefault="00E478A8">
      <w:pPr>
        <w:ind w:firstLine="480"/>
        <w:rPr>
          <w:rFonts w:ascii="微软雅黑" w:eastAsia="微软雅黑" w:hAnsi="微软雅黑"/>
        </w:rPr>
      </w:pPr>
      <w:r>
        <w:rPr>
          <w:rFonts w:ascii="微软雅黑" w:eastAsia="微软雅黑" w:hAnsi="微软雅黑" w:hint="eastAsia"/>
        </w:rPr>
        <w:t>数据异动监测的主要功能——根据银监和用户设定的异动检验公式，对报表的本期、上期、去年同期等指标的不同时期的值的变化做波动范围的监测。在这个监测的过程中用户只需要选择想要监测的机构、报表的日期、类型，校验</w:t>
      </w:r>
      <w:r>
        <w:rPr>
          <w:rFonts w:ascii="微软雅黑" w:eastAsia="微软雅黑" w:hAnsi="微软雅黑"/>
        </w:rPr>
        <w:t>的频度</w:t>
      </w:r>
      <w:r>
        <w:rPr>
          <w:rFonts w:ascii="微软雅黑" w:eastAsia="微软雅黑" w:hAnsi="微软雅黑" w:hint="eastAsia"/>
        </w:rPr>
        <w:t>(上月</w:t>
      </w:r>
      <w:r>
        <w:rPr>
          <w:rFonts w:ascii="微软雅黑" w:eastAsia="微软雅黑" w:hAnsi="微软雅黑"/>
        </w:rPr>
        <w:t>，上</w:t>
      </w:r>
      <w:r>
        <w:rPr>
          <w:rFonts w:ascii="微软雅黑" w:eastAsia="微软雅黑" w:hAnsi="微软雅黑" w:hint="eastAsia"/>
        </w:rPr>
        <w:t>季</w:t>
      </w:r>
      <w:r>
        <w:rPr>
          <w:rFonts w:ascii="微软雅黑" w:eastAsia="微软雅黑" w:hAnsi="微软雅黑"/>
        </w:rPr>
        <w:t>，上半年，去年同期</w:t>
      </w:r>
      <w:r>
        <w:rPr>
          <w:rFonts w:ascii="微软雅黑" w:eastAsia="微软雅黑" w:hAnsi="微软雅黑" w:hint="eastAsia"/>
        </w:rPr>
        <w:t>)即可进行校验并查看结果和查看。</w:t>
      </w:r>
    </w:p>
    <w:p w:rsidR="0025092B" w:rsidRDefault="0025092B">
      <w:pPr>
        <w:rPr>
          <w:rFonts w:ascii="微软雅黑" w:eastAsia="微软雅黑" w:hAnsi="微软雅黑"/>
        </w:rPr>
      </w:pPr>
    </w:p>
    <w:p w:rsidR="0025092B" w:rsidRPr="00067B94" w:rsidRDefault="00E478A8" w:rsidP="00067B94">
      <w:pPr>
        <w:widowControl/>
        <w:jc w:val="left"/>
        <w:rPr>
          <w:rFonts w:ascii="宋体" w:eastAsia="宋体" w:hAnsi="宋体" w:cs="宋体"/>
          <w:kern w:val="0"/>
          <w:sz w:val="24"/>
          <w:szCs w:val="24"/>
        </w:rPr>
      </w:pPr>
      <w:r>
        <w:rPr>
          <w:noProof/>
        </w:rPr>
        <w:lastRenderedPageBreak/>
        <w:drawing>
          <wp:inline distT="0" distB="0" distL="0" distR="0">
            <wp:extent cx="5274310" cy="28187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cstate="print"/>
                    <a:stretch>
                      <a:fillRect/>
                    </a:stretch>
                  </pic:blipFill>
                  <pic:spPr>
                    <a:xfrm>
                      <a:off x="0" y="0"/>
                      <a:ext cx="5274310" cy="281876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图：数据异动监测页面</w:t>
      </w:r>
    </w:p>
    <w:p w:rsidR="0025092B" w:rsidRDefault="00E478A8">
      <w:pPr>
        <w:pStyle w:val="30"/>
        <w:ind w:firstLine="300"/>
      </w:pPr>
      <w:bookmarkStart w:id="16" w:name="_Toc444029284"/>
      <w:bookmarkStart w:id="17" w:name="_Toc492456716"/>
      <w:bookmarkStart w:id="18" w:name="_Toc492457271"/>
      <w:r>
        <w:rPr>
          <w:rFonts w:hint="eastAsia"/>
        </w:rPr>
        <w:t>5数据异动查询</w:t>
      </w:r>
      <w:bookmarkEnd w:id="16"/>
      <w:bookmarkEnd w:id="17"/>
      <w:bookmarkEnd w:id="18"/>
    </w:p>
    <w:p w:rsidR="0025092B" w:rsidRDefault="00E478A8" w:rsidP="00067B94">
      <w:pPr>
        <w:ind w:firstLine="480"/>
        <w:rPr>
          <w:rFonts w:ascii="微软雅黑" w:eastAsia="微软雅黑" w:hAnsi="微软雅黑"/>
        </w:rPr>
      </w:pPr>
      <w:r>
        <w:rPr>
          <w:rFonts w:ascii="微软雅黑" w:eastAsia="微软雅黑" w:hAnsi="微软雅黑" w:hint="eastAsia"/>
        </w:rPr>
        <w:t>数据异动查询功能就是用于查询数据异动监测出来的结果，这个功能在数据量比较大的时候很有价值，节约很多查询操作的时间。</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149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图：数据异动查询页面</w:t>
      </w:r>
    </w:p>
    <w:p w:rsidR="0025092B" w:rsidRDefault="00E478A8">
      <w:pPr>
        <w:pStyle w:val="30"/>
        <w:ind w:firstLine="300"/>
      </w:pPr>
      <w:bookmarkStart w:id="19" w:name="_Toc444029286"/>
      <w:bookmarkStart w:id="20" w:name="_Toc492456717"/>
      <w:bookmarkStart w:id="21" w:name="_Toc492457272"/>
      <w:bookmarkStart w:id="22" w:name="_Toc444029285"/>
      <w:r>
        <w:lastRenderedPageBreak/>
        <w:t>6</w:t>
      </w:r>
      <w:r>
        <w:rPr>
          <w:rFonts w:hint="eastAsia"/>
        </w:rPr>
        <w:t>报表模板信息维护</w:t>
      </w:r>
      <w:bookmarkEnd w:id="19"/>
      <w:bookmarkEnd w:id="20"/>
      <w:bookmarkEnd w:id="21"/>
    </w:p>
    <w:p w:rsidR="0025092B" w:rsidRDefault="00E478A8" w:rsidP="00067B94">
      <w:pPr>
        <w:ind w:firstLine="480"/>
        <w:rPr>
          <w:rFonts w:ascii="微软雅黑" w:eastAsia="微软雅黑" w:hAnsi="微软雅黑"/>
        </w:rPr>
      </w:pPr>
      <w:r>
        <w:rPr>
          <w:rFonts w:ascii="微软雅黑" w:eastAsia="微软雅黑" w:hAnsi="微软雅黑" w:hint="eastAsia"/>
        </w:rPr>
        <w:t>报表模型信息维护功能作用于维护上1104报表上报的模板，在这个功能下用户可以新增报表、删除报表、修改报表、停用报表等等。</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149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图：报表模型信息维护页面</w:t>
      </w:r>
    </w:p>
    <w:p w:rsidR="0025092B" w:rsidRDefault="00E478A8" w:rsidP="00067B94">
      <w:pPr>
        <w:ind w:firstLine="480"/>
        <w:rPr>
          <w:rFonts w:ascii="微软雅黑" w:eastAsia="微软雅黑" w:hAnsi="微软雅黑"/>
        </w:rPr>
      </w:pPr>
      <w:r>
        <w:rPr>
          <w:rFonts w:ascii="微软雅黑" w:eastAsia="微软雅黑" w:hAnsi="微软雅黑" w:hint="eastAsia"/>
        </w:rPr>
        <w:t>不光如此，客户还可以根据需要只对报表的版本进行修改，这样做既缩段了用户维护模板的操作频率又提高了用户的工作效率。</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073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图：报表版本维护页面</w:t>
      </w:r>
    </w:p>
    <w:p w:rsidR="0025092B" w:rsidRDefault="00E478A8">
      <w:pPr>
        <w:pStyle w:val="13"/>
        <w:rPr>
          <w:rFonts w:ascii="微软雅黑" w:eastAsia="微软雅黑" w:hAnsi="微软雅黑"/>
        </w:rPr>
      </w:pPr>
      <w:r>
        <w:rPr>
          <w:rFonts w:ascii="微软雅黑" w:eastAsia="微软雅黑" w:hAnsi="微软雅黑" w:hint="eastAsia"/>
        </w:rPr>
        <w:lastRenderedPageBreak/>
        <w:t>关键</w:t>
      </w:r>
      <w:r>
        <w:rPr>
          <w:rFonts w:ascii="微软雅黑" w:eastAsia="微软雅黑" w:hAnsi="微软雅黑"/>
        </w:rPr>
        <w:t>配置信息：</w:t>
      </w:r>
    </w:p>
    <w:p w:rsidR="0025092B" w:rsidRDefault="00E478A8" w:rsidP="00067B94">
      <w:pPr>
        <w:pStyle w:val="13"/>
        <w:ind w:left="2516" w:hanging="2516"/>
        <w:rPr>
          <w:rFonts w:ascii="微软雅黑" w:eastAsia="微软雅黑" w:hAnsi="微软雅黑"/>
        </w:rPr>
      </w:pPr>
      <w:r>
        <w:rPr>
          <w:rFonts w:ascii="微软雅黑" w:eastAsia="微软雅黑" w:hAnsi="微软雅黑" w:hint="eastAsia"/>
        </w:rPr>
        <w:t>报表行信息:例 3#131#5</w:t>
      </w:r>
      <w:r>
        <w:rPr>
          <w:rFonts w:ascii="微软雅黑" w:eastAsia="微软雅黑" w:hAnsi="微软雅黑" w:hint="eastAsia"/>
        </w:rPr>
        <w:tab/>
        <w:t>是说表从excel第三行开始到131行结束.数据开始的行是第五行，若有多个部分，用@符号隔开</w:t>
      </w:r>
    </w:p>
    <w:p w:rsidR="0025092B" w:rsidRDefault="00E478A8" w:rsidP="00067B94">
      <w:pPr>
        <w:pStyle w:val="13"/>
        <w:ind w:left="2520" w:hanging="2520"/>
        <w:rPr>
          <w:rFonts w:ascii="微软雅黑" w:eastAsia="微软雅黑" w:hAnsi="微软雅黑"/>
        </w:rPr>
      </w:pPr>
      <w:r>
        <w:rPr>
          <w:rFonts w:ascii="微软雅黑" w:eastAsia="微软雅黑" w:hAnsi="微软雅黑" w:hint="eastAsia"/>
        </w:rPr>
        <w:t xml:space="preserve">报表列信息:例 5#3#1,2  </w:t>
      </w:r>
      <w:r>
        <w:rPr>
          <w:rFonts w:ascii="微软雅黑" w:eastAsia="微软雅黑" w:hAnsi="微软雅黑" w:hint="eastAsia"/>
        </w:rPr>
        <w:tab/>
        <w:t>是说明报表一共5列,其中数据类(A,B,C)是从第三列开始.其中1,2列是字符串列，若有多个部分，用@符号隔开</w:t>
      </w:r>
    </w:p>
    <w:p w:rsidR="0025092B" w:rsidRDefault="00E478A8">
      <w:pPr>
        <w:pStyle w:val="13"/>
        <w:rPr>
          <w:rFonts w:ascii="微软雅黑" w:eastAsia="微软雅黑" w:hAnsi="微软雅黑"/>
        </w:rPr>
      </w:pPr>
      <w:r>
        <w:rPr>
          <w:rFonts w:ascii="微软雅黑" w:eastAsia="微软雅黑" w:hAnsi="微软雅黑" w:hint="eastAsia"/>
        </w:rPr>
        <w:t>版本号坐标: 例 133#2  133行第二列</w:t>
      </w:r>
    </w:p>
    <w:p w:rsidR="0025092B" w:rsidRDefault="00E478A8">
      <w:pPr>
        <w:pStyle w:val="30"/>
        <w:ind w:firstLine="300"/>
      </w:pPr>
      <w:bookmarkStart w:id="23" w:name="_Toc492456718"/>
      <w:bookmarkStart w:id="24" w:name="_Toc492457273"/>
      <w:r>
        <w:rPr>
          <w:rFonts w:hint="eastAsia"/>
        </w:rPr>
        <w:t>7表内校验公式维护</w:t>
      </w:r>
      <w:bookmarkEnd w:id="22"/>
      <w:bookmarkEnd w:id="23"/>
      <w:bookmarkEnd w:id="24"/>
    </w:p>
    <w:p w:rsidR="0025092B" w:rsidRDefault="00E478A8" w:rsidP="00067B94">
      <w:pPr>
        <w:ind w:firstLine="480"/>
        <w:rPr>
          <w:rFonts w:ascii="微软雅黑" w:eastAsia="微软雅黑" w:hAnsi="微软雅黑"/>
        </w:rPr>
      </w:pPr>
      <w:r>
        <w:rPr>
          <w:rFonts w:ascii="微软雅黑" w:eastAsia="微软雅黑" w:hAnsi="微软雅黑" w:hint="eastAsia"/>
        </w:rPr>
        <w:t>校验公式维护功能用于维护报表检验时的公式内容（适用</w:t>
      </w:r>
      <w:r>
        <w:rPr>
          <w:rFonts w:ascii="微软雅黑" w:eastAsia="微软雅黑" w:hAnsi="微软雅黑"/>
        </w:rPr>
        <w:t>于单张报表内的校验</w:t>
      </w:r>
      <w:r>
        <w:rPr>
          <w:rFonts w:ascii="微软雅黑" w:eastAsia="微软雅黑" w:hAnsi="微软雅黑" w:hint="eastAsia"/>
        </w:rPr>
        <w:t>），在这个页面下可以对检验公式进行新增、修改、查询、删除等操作。更方便的是这些公式都可以导出到EXCEL文件中去，方便用户的后续工作。</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02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2890"/>
                    </a:xfrm>
                    <a:prstGeom prst="rect">
                      <a:avLst/>
                    </a:prstGeom>
                  </pic:spPr>
                </pic:pic>
              </a:graphicData>
            </a:graphic>
          </wp:inline>
        </w:drawing>
      </w:r>
    </w:p>
    <w:p w:rsidR="0025092B" w:rsidRDefault="00E478A8" w:rsidP="00067B94">
      <w:pPr>
        <w:pStyle w:val="13"/>
        <w:rPr>
          <w:rFonts w:ascii="微软雅黑" w:eastAsia="微软雅黑" w:hAnsi="微软雅黑"/>
        </w:rPr>
      </w:pPr>
      <w:r>
        <w:rPr>
          <w:rFonts w:ascii="微软雅黑" w:eastAsia="微软雅黑" w:hAnsi="微软雅黑" w:hint="eastAsia"/>
        </w:rPr>
        <w:t>图：校验公式维护页面</w:t>
      </w:r>
    </w:p>
    <w:p w:rsidR="0025092B" w:rsidRDefault="00E478A8">
      <w:pPr>
        <w:rPr>
          <w:rFonts w:ascii="微软雅黑" w:eastAsia="微软雅黑" w:hAnsi="微软雅黑"/>
        </w:rPr>
      </w:pPr>
      <w:r>
        <w:rPr>
          <w:rFonts w:ascii="微软雅黑" w:eastAsia="微软雅黑" w:hAnsi="微软雅黑"/>
          <w:noProof/>
        </w:rPr>
        <w:lastRenderedPageBreak/>
        <w:drawing>
          <wp:inline distT="0" distB="0" distL="0" distR="0">
            <wp:extent cx="5274310" cy="28073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图：校验公式新增界面</w:t>
      </w:r>
    </w:p>
    <w:p w:rsidR="0025092B" w:rsidRDefault="00E478A8">
      <w:pPr>
        <w:pStyle w:val="30"/>
        <w:ind w:firstLine="300"/>
      </w:pPr>
      <w:bookmarkStart w:id="25" w:name="_Toc492456719"/>
      <w:bookmarkStart w:id="26" w:name="_Toc492457274"/>
      <w:bookmarkStart w:id="27" w:name="_Toc444029287"/>
      <w:r>
        <w:rPr>
          <w:rFonts w:hint="eastAsia"/>
        </w:rPr>
        <w:t>8表外校验公式维护</w:t>
      </w:r>
      <w:bookmarkEnd w:id="25"/>
      <w:bookmarkEnd w:id="26"/>
    </w:p>
    <w:p w:rsidR="0025092B" w:rsidRDefault="00E478A8" w:rsidP="00067B94">
      <w:pPr>
        <w:ind w:firstLine="480"/>
        <w:rPr>
          <w:rFonts w:ascii="微软雅黑" w:eastAsia="微软雅黑" w:hAnsi="微软雅黑"/>
        </w:rPr>
      </w:pPr>
      <w:r>
        <w:rPr>
          <w:rFonts w:ascii="微软雅黑" w:eastAsia="微软雅黑" w:hAnsi="微软雅黑" w:hint="eastAsia"/>
        </w:rPr>
        <w:t>校验公式维护功能用于维护报表检验时的公式内容(适用于</w:t>
      </w:r>
      <w:r>
        <w:rPr>
          <w:rFonts w:ascii="微软雅黑" w:eastAsia="微软雅黑" w:hAnsi="微软雅黑"/>
        </w:rPr>
        <w:t>多张报表之间的校验</w:t>
      </w:r>
      <w:r>
        <w:rPr>
          <w:rFonts w:ascii="微软雅黑" w:eastAsia="微软雅黑" w:hAnsi="微软雅黑" w:hint="eastAsia"/>
        </w:rPr>
        <w:t>)，在这个页面下可以对检验公式进行新增、修改、查询、删除等操作。更方便的是这些公式都可以导出到EXCEL文件中去，方便用户的后续工作。</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149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rsidP="00067B94">
      <w:pPr>
        <w:pStyle w:val="13"/>
        <w:rPr>
          <w:rFonts w:ascii="微软雅黑" w:eastAsia="微软雅黑" w:hAnsi="微软雅黑"/>
        </w:rPr>
      </w:pPr>
      <w:r>
        <w:rPr>
          <w:rFonts w:ascii="微软雅黑" w:eastAsia="微软雅黑" w:hAnsi="微软雅黑" w:hint="eastAsia"/>
        </w:rPr>
        <w:t>图：校验公式维护页面</w:t>
      </w:r>
    </w:p>
    <w:p w:rsidR="0025092B" w:rsidRDefault="00E478A8">
      <w:pPr>
        <w:rPr>
          <w:rFonts w:ascii="微软雅黑" w:eastAsia="微软雅黑" w:hAnsi="微软雅黑"/>
        </w:rPr>
      </w:pPr>
      <w:r>
        <w:rPr>
          <w:rFonts w:ascii="微软雅黑" w:eastAsia="微软雅黑" w:hAnsi="微软雅黑"/>
          <w:noProof/>
        </w:rPr>
        <w:lastRenderedPageBreak/>
        <w:drawing>
          <wp:inline distT="0" distB="0" distL="0" distR="0">
            <wp:extent cx="5274310" cy="28149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图：校验公式新增界面</w:t>
      </w:r>
    </w:p>
    <w:p w:rsidR="0025092B" w:rsidRDefault="00E478A8">
      <w:pPr>
        <w:pStyle w:val="13"/>
        <w:rPr>
          <w:rFonts w:ascii="微软雅黑" w:eastAsia="微软雅黑" w:hAnsi="微软雅黑"/>
          <w:b/>
          <w:sz w:val="28"/>
          <w:szCs w:val="28"/>
        </w:rPr>
      </w:pPr>
      <w:r>
        <w:rPr>
          <w:rFonts w:ascii="微软雅黑" w:eastAsia="微软雅黑" w:hAnsi="微软雅黑" w:hint="eastAsia"/>
          <w:b/>
          <w:sz w:val="28"/>
          <w:szCs w:val="28"/>
        </w:rPr>
        <w:t>公式编辑</w:t>
      </w:r>
      <w:r>
        <w:rPr>
          <w:rFonts w:ascii="微软雅黑" w:eastAsia="微软雅黑" w:hAnsi="微软雅黑"/>
          <w:b/>
          <w:sz w:val="28"/>
          <w:szCs w:val="28"/>
        </w:rPr>
        <w:t>说明：</w:t>
      </w:r>
    </w:p>
    <w:p w:rsidR="0025092B" w:rsidRDefault="00E478A8">
      <w:pPr>
        <w:pStyle w:val="13"/>
        <w:rPr>
          <w:rFonts w:ascii="微软雅黑" w:eastAsia="微软雅黑" w:hAnsi="微软雅黑"/>
        </w:rPr>
      </w:pPr>
      <w:r>
        <w:rPr>
          <w:rFonts w:ascii="微软雅黑" w:eastAsia="微软雅黑" w:hAnsi="微软雅黑" w:hint="eastAsia"/>
        </w:rPr>
        <w:t>表外校验公式：此类公式是单张报表内的校验。</w:t>
      </w:r>
    </w:p>
    <w:p w:rsidR="0025092B" w:rsidRDefault="00E478A8">
      <w:pPr>
        <w:pStyle w:val="13"/>
        <w:rPr>
          <w:rFonts w:ascii="微软雅黑" w:eastAsia="微软雅黑" w:hAnsi="微软雅黑"/>
        </w:rPr>
      </w:pPr>
      <w:r>
        <w:rPr>
          <w:rFonts w:ascii="微软雅黑" w:eastAsia="微软雅黑" w:hAnsi="微软雅黑" w:hint="eastAsia"/>
        </w:rPr>
        <w:t>表外校验公式：此类公式是两张或两张以上报表之间的逻辑校验。</w:t>
      </w:r>
    </w:p>
    <w:p w:rsidR="0025092B" w:rsidRDefault="00E478A8">
      <w:pPr>
        <w:pStyle w:val="13"/>
        <w:ind w:left="945" w:hangingChars="450" w:hanging="945"/>
        <w:rPr>
          <w:rFonts w:ascii="微软雅黑" w:eastAsia="微软雅黑" w:hAnsi="微软雅黑"/>
        </w:rPr>
      </w:pPr>
      <w:r>
        <w:rPr>
          <w:rFonts w:ascii="微软雅黑" w:eastAsia="微软雅黑" w:hAnsi="微软雅黑" w:hint="eastAsia"/>
        </w:rPr>
        <w:t>报表代码：用来说明公式涉及到的报表；多个用“</w:t>
      </w:r>
      <w:r>
        <w:rPr>
          <w:rFonts w:ascii="微软雅黑" w:eastAsia="微软雅黑" w:hAnsi="微软雅黑"/>
        </w:rPr>
        <w:t>@”号分割；例G1103@S6800</w:t>
      </w:r>
      <w:r>
        <w:rPr>
          <w:rFonts w:ascii="微软雅黑" w:eastAsia="微软雅黑" w:hAnsi="微软雅黑" w:hint="eastAsia"/>
        </w:rPr>
        <w:t>表示此校验公式涉及到</w:t>
      </w:r>
      <w:r>
        <w:rPr>
          <w:rFonts w:ascii="微软雅黑" w:eastAsia="微软雅黑" w:hAnsi="微软雅黑"/>
        </w:rPr>
        <w:t>G1103</w:t>
      </w:r>
      <w:r>
        <w:rPr>
          <w:rFonts w:ascii="微软雅黑" w:eastAsia="微软雅黑" w:hAnsi="微软雅黑" w:hint="eastAsia"/>
        </w:rPr>
        <w:t>和</w:t>
      </w:r>
      <w:r>
        <w:rPr>
          <w:rFonts w:ascii="微软雅黑" w:eastAsia="微软雅黑" w:hAnsi="微软雅黑"/>
        </w:rPr>
        <w:t>S6800</w:t>
      </w:r>
    </w:p>
    <w:p w:rsidR="0025092B" w:rsidRDefault="00E478A8">
      <w:pPr>
        <w:pStyle w:val="13"/>
        <w:ind w:left="945" w:hangingChars="450" w:hanging="945"/>
        <w:rPr>
          <w:rFonts w:ascii="微软雅黑" w:eastAsia="微软雅黑" w:hAnsi="微软雅黑"/>
        </w:rPr>
      </w:pPr>
      <w:r>
        <w:rPr>
          <w:rFonts w:ascii="微软雅黑" w:eastAsia="微软雅黑" w:hAnsi="微软雅黑" w:hint="eastAsia"/>
        </w:rPr>
        <w:t>风险等级：对校验关系风险等级的划分；有数值准确（必须满足条件）和敏感关注（风险预警提醒）两种；</w:t>
      </w:r>
    </w:p>
    <w:p w:rsidR="0025092B" w:rsidRDefault="00E478A8">
      <w:pPr>
        <w:pStyle w:val="13"/>
        <w:rPr>
          <w:rFonts w:ascii="微软雅黑" w:eastAsia="微软雅黑" w:hAnsi="微软雅黑"/>
        </w:rPr>
      </w:pPr>
      <w:r>
        <w:rPr>
          <w:rFonts w:ascii="微软雅黑" w:eastAsia="微软雅黑" w:hAnsi="微软雅黑"/>
        </w:rPr>
        <w:t> </w:t>
      </w:r>
      <w:r>
        <w:rPr>
          <w:rFonts w:ascii="微软雅黑" w:eastAsia="微软雅黑" w:hAnsi="微软雅黑" w:hint="eastAsia"/>
        </w:rPr>
        <w:t>校验公式：公式由坐标和运算符号组成：</w:t>
      </w:r>
    </w:p>
    <w:p w:rsidR="0025092B" w:rsidRDefault="00E478A8">
      <w:pPr>
        <w:pStyle w:val="13"/>
        <w:ind w:left="525" w:hangingChars="250" w:hanging="525"/>
        <w:rPr>
          <w:rFonts w:ascii="微软雅黑" w:eastAsia="微软雅黑" w:hAnsi="微软雅黑"/>
        </w:rPr>
      </w:pPr>
      <w:r>
        <w:rPr>
          <w:rFonts w:ascii="微软雅黑" w:eastAsia="微软雅黑" w:hAnsi="微软雅黑"/>
        </w:rPr>
        <w:tab/>
      </w:r>
      <w:r>
        <w:rPr>
          <w:rFonts w:ascii="微软雅黑" w:eastAsia="微软雅黑" w:hAnsi="微软雅黑" w:hint="eastAsia"/>
        </w:rPr>
        <w:t>坐标：用来定位报表单元格，结构为 报表代码</w:t>
      </w:r>
      <w:r>
        <w:rPr>
          <w:rFonts w:ascii="微软雅黑" w:eastAsia="微软雅黑" w:hAnsi="微软雅黑"/>
        </w:rPr>
        <w:t xml:space="preserve"> +</w:t>
      </w:r>
      <w:r>
        <w:rPr>
          <w:rFonts w:ascii="微软雅黑" w:eastAsia="微软雅黑" w:hAnsi="微软雅黑" w:hint="eastAsia"/>
        </w:rPr>
        <w:t>特殊符号</w:t>
      </w:r>
      <w:r>
        <w:rPr>
          <w:rFonts w:ascii="微软雅黑" w:eastAsia="微软雅黑" w:hAnsi="微软雅黑"/>
        </w:rPr>
        <w:t>+Excel</w:t>
      </w:r>
      <w:r>
        <w:rPr>
          <w:rFonts w:ascii="微软雅黑" w:eastAsia="微软雅黑" w:hAnsi="微软雅黑" w:hint="eastAsia"/>
        </w:rPr>
        <w:t>对应的行号</w:t>
      </w:r>
      <w:r>
        <w:rPr>
          <w:rFonts w:ascii="微软雅黑" w:eastAsia="微软雅黑" w:hAnsi="微软雅黑"/>
        </w:rPr>
        <w:t>+</w:t>
      </w:r>
      <w:r>
        <w:rPr>
          <w:rFonts w:ascii="微软雅黑" w:eastAsia="微软雅黑" w:hAnsi="微软雅黑" w:hint="eastAsia"/>
        </w:rPr>
        <w:t>特殊符号</w:t>
      </w:r>
      <w:r>
        <w:rPr>
          <w:rFonts w:ascii="微软雅黑" w:eastAsia="微软雅黑" w:hAnsi="微软雅黑"/>
        </w:rPr>
        <w:t>+</w:t>
      </w:r>
      <w:r>
        <w:rPr>
          <w:rFonts w:ascii="微软雅黑" w:eastAsia="微软雅黑" w:hAnsi="微软雅黑" w:hint="eastAsia"/>
        </w:rPr>
        <w:t>报表定义的</w:t>
      </w:r>
      <w:r>
        <w:rPr>
          <w:rFonts w:ascii="微软雅黑" w:eastAsia="微软雅黑" w:hAnsi="微软雅黑"/>
        </w:rPr>
        <w:t>ABCD</w:t>
      </w:r>
      <w:r>
        <w:rPr>
          <w:rFonts w:ascii="微软雅黑" w:eastAsia="微软雅黑" w:hAnsi="微软雅黑" w:hint="eastAsia"/>
        </w:rPr>
        <w:t>列；如</w:t>
      </w:r>
      <w:r>
        <w:rPr>
          <w:rFonts w:ascii="微软雅黑" w:eastAsia="微软雅黑" w:hAnsi="微软雅黑"/>
        </w:rPr>
        <w:t>G0100_66_C</w:t>
      </w:r>
      <w:r>
        <w:rPr>
          <w:rFonts w:ascii="微软雅黑" w:eastAsia="微软雅黑" w:hAnsi="微软雅黑" w:hint="eastAsia"/>
        </w:rPr>
        <w:t>表示</w:t>
      </w:r>
      <w:r>
        <w:rPr>
          <w:rFonts w:ascii="微软雅黑" w:eastAsia="微软雅黑" w:hAnsi="微软雅黑"/>
        </w:rPr>
        <w:t>G0100-25.</w:t>
      </w:r>
      <w:r>
        <w:rPr>
          <w:rFonts w:ascii="微软雅黑" w:eastAsia="微软雅黑" w:hAnsi="微软雅黑" w:hint="eastAsia"/>
        </w:rPr>
        <w:t>资产总计</w:t>
      </w:r>
      <w:r>
        <w:rPr>
          <w:rFonts w:ascii="微软雅黑" w:eastAsia="微软雅黑" w:hAnsi="微软雅黑"/>
        </w:rPr>
        <w:t>-</w:t>
      </w:r>
      <w:r>
        <w:rPr>
          <w:rFonts w:ascii="微软雅黑" w:eastAsia="微软雅黑" w:hAnsi="微软雅黑" w:hint="eastAsia"/>
        </w:rPr>
        <w:t>本外币合计；</w:t>
      </w:r>
    </w:p>
    <w:p w:rsidR="0025092B" w:rsidRDefault="00E478A8">
      <w:pPr>
        <w:pStyle w:val="13"/>
        <w:rPr>
          <w:rFonts w:ascii="微软雅黑" w:eastAsia="微软雅黑" w:hAnsi="微软雅黑"/>
        </w:rPr>
      </w:pPr>
      <w:r>
        <w:rPr>
          <w:rFonts w:ascii="微软雅黑" w:eastAsia="微软雅黑" w:hAnsi="微软雅黑"/>
        </w:rPr>
        <w:tab/>
        <w:t xml:space="preserve"> </w:t>
      </w:r>
      <w:r>
        <w:rPr>
          <w:rFonts w:ascii="微软雅黑" w:eastAsia="微软雅黑" w:hAnsi="微软雅黑" w:hint="eastAsia"/>
        </w:rPr>
        <w:t>特殊符号：有</w:t>
      </w:r>
      <w:r>
        <w:rPr>
          <w:rFonts w:ascii="微软雅黑" w:eastAsia="微软雅黑" w:hAnsi="微软雅黑"/>
        </w:rPr>
        <w:t>_</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五种情况</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rPr>
        <w:tab/>
        <w:t>“_”：表示本期值（G0100_66_C</w:t>
      </w:r>
      <w:r>
        <w:rPr>
          <w:rFonts w:ascii="微软雅黑" w:eastAsia="微软雅黑" w:hAnsi="微软雅黑" w:hint="eastAsia"/>
        </w:rPr>
        <w:t>）</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rPr>
        <w:tab/>
        <w:t>“$”：表示上期值（G0100$66$C</w:t>
      </w:r>
      <w:r>
        <w:rPr>
          <w:rFonts w:ascii="微软雅黑" w:eastAsia="微软雅黑" w:hAnsi="微软雅黑" w:hint="eastAsia"/>
        </w:rPr>
        <w:t>）</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rPr>
        <w:tab/>
        <w:t>“@”：表示年初值（G0100@66@C</w:t>
      </w:r>
      <w:r>
        <w:rPr>
          <w:rFonts w:ascii="微软雅黑" w:eastAsia="微软雅黑" w:hAnsi="微软雅黑" w:hint="eastAsia"/>
        </w:rPr>
        <w:t>）</w:t>
      </w:r>
    </w:p>
    <w:p w:rsidR="0025092B" w:rsidRDefault="00E478A8">
      <w:pPr>
        <w:pStyle w:val="13"/>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“~”：表示去年同期值（G0100~66~C</w:t>
      </w:r>
      <w:r>
        <w:rPr>
          <w:rFonts w:ascii="微软雅黑" w:eastAsia="微软雅黑" w:hAnsi="微软雅黑" w:hint="eastAsia"/>
        </w:rPr>
        <w:t>）</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rPr>
        <w:tab/>
        <w:t>“^”：表示同期补报值（G0100^66^C</w:t>
      </w:r>
      <w:r>
        <w:rPr>
          <w:rFonts w:ascii="微软雅黑" w:eastAsia="微软雅黑" w:hAnsi="微软雅黑" w:hint="eastAsia"/>
        </w:rPr>
        <w:t>）</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hint="eastAsia"/>
        </w:rPr>
        <w:t>例如：</w:t>
      </w:r>
      <w:r>
        <w:rPr>
          <w:rFonts w:ascii="微软雅黑" w:eastAsia="微软雅黑" w:hAnsi="微软雅黑"/>
        </w:rPr>
        <w:t>SF6401_29_G&gt;=SF6401$29$G</w:t>
      </w:r>
      <w:r>
        <w:rPr>
          <w:rFonts w:ascii="微软雅黑" w:eastAsia="微软雅黑" w:hAnsi="微软雅黑" w:hint="eastAsia"/>
        </w:rPr>
        <w:t>表示</w:t>
      </w:r>
    </w:p>
    <w:p w:rsidR="0025092B" w:rsidRDefault="00E478A8">
      <w:pPr>
        <w:pStyle w:val="13"/>
        <w:rPr>
          <w:rFonts w:ascii="微软雅黑" w:eastAsia="微软雅黑" w:hAnsi="微软雅黑"/>
        </w:rPr>
      </w:pPr>
      <w:r>
        <w:rPr>
          <w:rFonts w:ascii="微软雅黑" w:eastAsia="微软雅黑" w:hAnsi="微软雅黑"/>
        </w:rPr>
        <w:tab/>
      </w:r>
      <w:r>
        <w:rPr>
          <w:rFonts w:ascii="微软雅黑" w:eastAsia="微软雅黑" w:hAnsi="微软雅黑" w:hint="eastAsia"/>
        </w:rPr>
        <w:t>本期的</w:t>
      </w:r>
      <w:r>
        <w:rPr>
          <w:rFonts w:ascii="微软雅黑" w:eastAsia="微软雅黑" w:hAnsi="微软雅黑"/>
        </w:rPr>
        <w:t>SF6401</w:t>
      </w:r>
      <w:r>
        <w:rPr>
          <w:rFonts w:ascii="微软雅黑" w:eastAsia="微软雅黑" w:hAnsi="微软雅黑" w:hint="eastAsia"/>
        </w:rPr>
        <w:t>的</w:t>
      </w:r>
      <w:r>
        <w:rPr>
          <w:rFonts w:ascii="微软雅黑" w:eastAsia="微软雅黑" w:hAnsi="微软雅黑"/>
        </w:rPr>
        <w:t>29</w:t>
      </w:r>
      <w:r>
        <w:rPr>
          <w:rFonts w:ascii="微软雅黑" w:eastAsia="微软雅黑" w:hAnsi="微软雅黑" w:hint="eastAsia"/>
        </w:rPr>
        <w:t>行</w:t>
      </w:r>
      <w:r>
        <w:rPr>
          <w:rFonts w:ascii="微软雅黑" w:eastAsia="微软雅黑" w:hAnsi="微软雅黑"/>
        </w:rPr>
        <w:t>G</w:t>
      </w:r>
      <w:r>
        <w:rPr>
          <w:rFonts w:ascii="微软雅黑" w:eastAsia="微软雅黑" w:hAnsi="微软雅黑" w:hint="eastAsia"/>
        </w:rPr>
        <w:t>列的值应大于上期的值</w:t>
      </w:r>
    </w:p>
    <w:p w:rsidR="0025092B" w:rsidRDefault="00E478A8">
      <w:pPr>
        <w:pStyle w:val="13"/>
        <w:ind w:left="1050" w:hangingChars="500" w:hanging="1050"/>
        <w:rPr>
          <w:rFonts w:ascii="微软雅黑" w:eastAsia="微软雅黑" w:hAnsi="微软雅黑"/>
        </w:rPr>
      </w:pPr>
      <w:r>
        <w:rPr>
          <w:rFonts w:ascii="微软雅黑" w:eastAsia="微软雅黑" w:hAnsi="微软雅黑" w:hint="eastAsia"/>
        </w:rPr>
        <w:t>容忍波动：数字类型，允许运算公式波动幅度；如为</w:t>
      </w:r>
      <w:r>
        <w:rPr>
          <w:rFonts w:ascii="微软雅黑" w:eastAsia="微软雅黑" w:hAnsi="微软雅黑"/>
        </w:rPr>
        <w:t>0.1</w:t>
      </w:r>
      <w:r>
        <w:rPr>
          <w:rFonts w:ascii="微软雅黑" w:eastAsia="微软雅黑" w:hAnsi="微软雅黑" w:hint="eastAsia"/>
        </w:rPr>
        <w:t>，那么运算公式两边相差</w:t>
      </w:r>
      <w:r>
        <w:rPr>
          <w:rFonts w:ascii="微软雅黑" w:eastAsia="微软雅黑" w:hAnsi="微软雅黑"/>
        </w:rPr>
        <w:t>0.09</w:t>
      </w:r>
      <w:r>
        <w:rPr>
          <w:rFonts w:ascii="微软雅黑" w:eastAsia="微软雅黑" w:hAnsi="微软雅黑" w:hint="eastAsia"/>
        </w:rPr>
        <w:t>则算通过；公式运算符号为</w:t>
      </w:r>
      <w:r>
        <w:rPr>
          <w:rFonts w:ascii="微软雅黑" w:eastAsia="微软雅黑" w:hAnsi="微软雅黑"/>
        </w:rPr>
        <w:t>!=</w:t>
      </w:r>
      <w:r>
        <w:rPr>
          <w:rFonts w:ascii="微软雅黑" w:eastAsia="微软雅黑" w:hAnsi="微软雅黑" w:hint="eastAsia"/>
        </w:rPr>
        <w:t>号时，不允许填写波动值。</w:t>
      </w:r>
    </w:p>
    <w:p w:rsidR="0025092B" w:rsidRDefault="00E478A8">
      <w:pPr>
        <w:pStyle w:val="30"/>
        <w:ind w:firstLine="300"/>
      </w:pPr>
      <w:bookmarkStart w:id="28" w:name="_Toc492456720"/>
      <w:bookmarkStart w:id="29" w:name="_Toc492457275"/>
      <w:r>
        <w:rPr>
          <w:rFonts w:hint="eastAsia"/>
        </w:rPr>
        <w:t>9异动校验公式维护</w:t>
      </w:r>
      <w:bookmarkEnd w:id="27"/>
      <w:bookmarkEnd w:id="28"/>
      <w:bookmarkEnd w:id="29"/>
    </w:p>
    <w:p w:rsidR="0025092B" w:rsidRDefault="00E478A8" w:rsidP="00067B94">
      <w:pPr>
        <w:ind w:firstLine="480"/>
        <w:rPr>
          <w:rFonts w:ascii="微软雅黑" w:eastAsia="微软雅黑" w:hAnsi="微软雅黑"/>
        </w:rPr>
      </w:pPr>
      <w:r>
        <w:rPr>
          <w:rFonts w:ascii="微软雅黑" w:eastAsia="微软雅黑" w:hAnsi="微软雅黑" w:hint="eastAsia"/>
        </w:rPr>
        <w:t>异动校验公式维护功能主要完成对数据异动监测的公式的新增、修改、删除、查询操作</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81114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图：异动校验公式维护页面</w:t>
      </w:r>
    </w:p>
    <w:p w:rsidR="0025092B" w:rsidRDefault="00E478A8">
      <w:pPr>
        <w:pStyle w:val="13"/>
        <w:rPr>
          <w:rFonts w:ascii="微软雅黑" w:eastAsia="微软雅黑" w:hAnsi="微软雅黑"/>
        </w:rPr>
      </w:pPr>
      <w:r>
        <w:rPr>
          <w:rFonts w:ascii="微软雅黑" w:eastAsia="微软雅黑" w:hAnsi="微软雅黑" w:hint="eastAsia"/>
          <w:noProof/>
        </w:rPr>
        <w:lastRenderedPageBreak/>
        <w:drawing>
          <wp:inline distT="0" distB="0" distL="0" distR="0">
            <wp:extent cx="5274310" cy="28187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图：异动校验公式编辑页面</w:t>
      </w:r>
    </w:p>
    <w:p w:rsidR="0025092B" w:rsidRDefault="00E478A8">
      <w:pPr>
        <w:pStyle w:val="13"/>
        <w:rPr>
          <w:rFonts w:ascii="微软雅黑" w:eastAsia="微软雅黑" w:hAnsi="微软雅黑"/>
          <w:b/>
          <w:sz w:val="28"/>
          <w:szCs w:val="28"/>
        </w:rPr>
      </w:pPr>
      <w:r>
        <w:rPr>
          <w:rFonts w:ascii="微软雅黑" w:eastAsia="微软雅黑" w:hAnsi="微软雅黑" w:hint="eastAsia"/>
          <w:b/>
          <w:sz w:val="28"/>
          <w:szCs w:val="28"/>
        </w:rPr>
        <w:t>异动</w:t>
      </w:r>
      <w:r>
        <w:rPr>
          <w:rFonts w:ascii="微软雅黑" w:eastAsia="微软雅黑" w:hAnsi="微软雅黑"/>
          <w:b/>
          <w:sz w:val="28"/>
          <w:szCs w:val="28"/>
        </w:rPr>
        <w:t>公式编辑说明：</w:t>
      </w:r>
    </w:p>
    <w:p w:rsidR="0025092B" w:rsidRDefault="00E478A8">
      <w:pPr>
        <w:pStyle w:val="13"/>
        <w:rPr>
          <w:rFonts w:ascii="微软雅黑" w:eastAsia="微软雅黑" w:hAnsi="微软雅黑"/>
          <w:szCs w:val="21"/>
        </w:rPr>
      </w:pPr>
      <w:r>
        <w:rPr>
          <w:rFonts w:ascii="微软雅黑" w:eastAsia="微软雅黑" w:hAnsi="微软雅黑" w:hint="eastAsia"/>
          <w:szCs w:val="21"/>
        </w:rPr>
        <w:t>报表代码：用来说明公式涉及的报表</w:t>
      </w:r>
    </w:p>
    <w:p w:rsidR="0025092B" w:rsidRDefault="00E478A8">
      <w:pPr>
        <w:pStyle w:val="13"/>
        <w:rPr>
          <w:rFonts w:ascii="微软雅黑" w:eastAsia="微软雅黑" w:hAnsi="微软雅黑"/>
          <w:szCs w:val="21"/>
        </w:rPr>
      </w:pPr>
      <w:r>
        <w:rPr>
          <w:rFonts w:ascii="微软雅黑" w:eastAsia="微软雅黑" w:hAnsi="微软雅黑" w:hint="eastAsia"/>
          <w:szCs w:val="21"/>
        </w:rPr>
        <w:t>校验项目：用来说明该公式所涉及的具体哪项指标</w:t>
      </w:r>
    </w:p>
    <w:p w:rsidR="0025092B" w:rsidRDefault="00E478A8">
      <w:pPr>
        <w:pStyle w:val="13"/>
        <w:rPr>
          <w:rFonts w:ascii="微软雅黑" w:eastAsia="微软雅黑" w:hAnsi="微软雅黑"/>
          <w:szCs w:val="21"/>
        </w:rPr>
      </w:pPr>
      <w:r>
        <w:rPr>
          <w:rFonts w:ascii="微软雅黑" w:eastAsia="微软雅黑" w:hAnsi="微软雅黑" w:hint="eastAsia"/>
          <w:szCs w:val="21"/>
        </w:rPr>
        <w:t>关注等级：对校验关系风险等级的划分：有等级一（最重要），等级二（较重要），等级三（一</w:t>
      </w:r>
      <w:r>
        <w:rPr>
          <w:rFonts w:ascii="微软雅黑" w:eastAsia="微软雅黑" w:hAnsi="微软雅黑"/>
          <w:szCs w:val="21"/>
        </w:rPr>
        <w:tab/>
        <w:t xml:space="preserve">     </w:t>
      </w:r>
      <w:r>
        <w:rPr>
          <w:rFonts w:ascii="微软雅黑" w:eastAsia="微软雅黑" w:hAnsi="微软雅黑" w:hint="eastAsia"/>
          <w:szCs w:val="21"/>
        </w:rPr>
        <w:t>般）</w:t>
      </w:r>
    </w:p>
    <w:p w:rsidR="0025092B" w:rsidRDefault="00E478A8">
      <w:pPr>
        <w:pStyle w:val="13"/>
        <w:ind w:left="1050" w:hangingChars="500" w:hanging="1050"/>
        <w:rPr>
          <w:rFonts w:ascii="微软雅黑" w:eastAsia="微软雅黑" w:hAnsi="微软雅黑"/>
          <w:szCs w:val="21"/>
        </w:rPr>
      </w:pPr>
      <w:r>
        <w:rPr>
          <w:rFonts w:ascii="微软雅黑" w:eastAsia="微软雅黑" w:hAnsi="微软雅黑" w:hint="eastAsia"/>
          <w:szCs w:val="21"/>
        </w:rPr>
        <w:t>校验频度：表示此公式所适用的校验范围。范围有上月，上季，上半年，去年同期。上月表示本期月报与</w:t>
      </w:r>
      <w:r>
        <w:rPr>
          <w:rFonts w:ascii="微软雅黑" w:eastAsia="微软雅黑" w:hAnsi="微软雅黑"/>
          <w:szCs w:val="21"/>
        </w:rPr>
        <w:t> </w:t>
      </w:r>
      <w:r>
        <w:rPr>
          <w:rFonts w:ascii="微软雅黑" w:eastAsia="微软雅黑" w:hAnsi="微软雅黑" w:hint="eastAsia"/>
          <w:szCs w:val="21"/>
        </w:rPr>
        <w:t>上期月报之间进行校验，上季表示本期月报与三个月之前的月报进行校验。</w:t>
      </w:r>
    </w:p>
    <w:p w:rsidR="0025092B" w:rsidRDefault="00E478A8">
      <w:pPr>
        <w:pStyle w:val="13"/>
        <w:rPr>
          <w:rFonts w:ascii="微软雅黑" w:eastAsia="微软雅黑" w:hAnsi="微软雅黑"/>
          <w:szCs w:val="21"/>
        </w:rPr>
      </w:pPr>
      <w:r>
        <w:rPr>
          <w:rFonts w:ascii="微软雅黑" w:eastAsia="微软雅黑" w:hAnsi="微软雅黑" w:hint="eastAsia"/>
          <w:szCs w:val="21"/>
        </w:rPr>
        <w:t xml:space="preserve">阈值：根据公式   </w:t>
      </w:r>
      <w:r>
        <w:rPr>
          <w:rFonts w:ascii="微软雅黑" w:eastAsia="微软雅黑" w:hAnsi="微软雅黑"/>
          <w:szCs w:val="21"/>
        </w:rPr>
        <w:t xml:space="preserve">A1-A0/A0   </w:t>
      </w:r>
      <w:r>
        <w:rPr>
          <w:rFonts w:ascii="微软雅黑" w:eastAsia="微软雅黑" w:hAnsi="微软雅黑" w:hint="eastAsia"/>
          <w:szCs w:val="21"/>
        </w:rPr>
        <w:t xml:space="preserve">与   </w:t>
      </w:r>
      <w:r>
        <w:rPr>
          <w:rFonts w:ascii="微软雅黑" w:eastAsia="微软雅黑" w:hAnsi="微软雅黑"/>
          <w:szCs w:val="21"/>
        </w:rPr>
        <w:t xml:space="preserve">A1-C0/C0     </w:t>
      </w:r>
    </w:p>
    <w:p w:rsidR="0025092B" w:rsidRDefault="00E478A8">
      <w:pPr>
        <w:pStyle w:val="13"/>
        <w:ind w:left="525" w:hangingChars="250" w:hanging="525"/>
        <w:rPr>
          <w:rFonts w:ascii="微软雅黑" w:eastAsia="微软雅黑" w:hAnsi="微软雅黑"/>
          <w:szCs w:val="21"/>
        </w:rPr>
      </w:pPr>
      <w:r>
        <w:rPr>
          <w:rFonts w:ascii="微软雅黑" w:eastAsia="微软雅黑" w:hAnsi="微软雅黑"/>
          <w:szCs w:val="21"/>
        </w:rPr>
        <w:tab/>
        <w:t xml:space="preserve"> (A1</w:t>
      </w:r>
      <w:r>
        <w:rPr>
          <w:rFonts w:ascii="微软雅黑" w:eastAsia="微软雅黑" w:hAnsi="微软雅黑" w:hint="eastAsia"/>
          <w:szCs w:val="21"/>
        </w:rPr>
        <w:t>表示本期值</w:t>
      </w:r>
      <w:r>
        <w:rPr>
          <w:rFonts w:ascii="微软雅黑" w:eastAsia="微软雅黑" w:hAnsi="微软雅黑"/>
          <w:szCs w:val="21"/>
        </w:rPr>
        <w:t>,A0</w:t>
      </w:r>
      <w:r>
        <w:rPr>
          <w:rFonts w:ascii="微软雅黑" w:eastAsia="微软雅黑" w:hAnsi="微软雅黑" w:hint="eastAsia"/>
          <w:szCs w:val="21"/>
        </w:rPr>
        <w:t>表示上期值</w:t>
      </w:r>
      <w:r>
        <w:rPr>
          <w:rFonts w:ascii="微软雅黑" w:eastAsia="微软雅黑" w:hAnsi="微软雅黑"/>
          <w:szCs w:val="21"/>
        </w:rPr>
        <w:t>,C0</w:t>
      </w:r>
      <w:r>
        <w:rPr>
          <w:rFonts w:ascii="微软雅黑" w:eastAsia="微软雅黑" w:hAnsi="微软雅黑" w:hint="eastAsia"/>
          <w:szCs w:val="21"/>
        </w:rPr>
        <w:t>表示去年同期值</w:t>
      </w:r>
      <w:r>
        <w:rPr>
          <w:rFonts w:ascii="微软雅黑" w:eastAsia="微软雅黑" w:hAnsi="微软雅黑"/>
          <w:szCs w:val="21"/>
        </w:rPr>
        <w:t>.)</w:t>
      </w:r>
      <w:r>
        <w:rPr>
          <w:rFonts w:ascii="微软雅黑" w:eastAsia="微软雅黑" w:hAnsi="微软雅黑" w:hint="eastAsia"/>
          <w:szCs w:val="21"/>
        </w:rPr>
        <w:t>要求结果应该在本阈值区间内，若分别填入</w:t>
      </w:r>
      <w:r>
        <w:rPr>
          <w:rFonts w:ascii="微软雅黑" w:eastAsia="微软雅黑" w:hAnsi="微软雅黑"/>
          <w:szCs w:val="21"/>
        </w:rPr>
        <w:t>-20</w:t>
      </w:r>
      <w:r>
        <w:rPr>
          <w:rFonts w:ascii="微软雅黑" w:eastAsia="微软雅黑" w:hAnsi="微软雅黑" w:hint="eastAsia"/>
          <w:szCs w:val="21"/>
        </w:rPr>
        <w:t>与</w:t>
      </w:r>
      <w:r>
        <w:rPr>
          <w:rFonts w:ascii="微软雅黑" w:eastAsia="微软雅黑" w:hAnsi="微软雅黑"/>
          <w:szCs w:val="21"/>
        </w:rPr>
        <w:t>20</w:t>
      </w:r>
      <w:r>
        <w:rPr>
          <w:rFonts w:ascii="微软雅黑" w:eastAsia="微软雅黑" w:hAnsi="微软雅黑" w:hint="eastAsia"/>
          <w:szCs w:val="21"/>
        </w:rPr>
        <w:t>，即表示该阈值在</w:t>
      </w:r>
      <w:r>
        <w:rPr>
          <w:rFonts w:ascii="微软雅黑" w:eastAsia="微软雅黑" w:hAnsi="微软雅黑"/>
          <w:szCs w:val="21"/>
        </w:rPr>
        <w:t>(-20%,20%)</w:t>
      </w:r>
      <w:r>
        <w:rPr>
          <w:rFonts w:ascii="微软雅黑" w:eastAsia="微软雅黑" w:hAnsi="微软雅黑" w:hint="eastAsia"/>
          <w:szCs w:val="21"/>
        </w:rPr>
        <w:t>之间</w:t>
      </w:r>
    </w:p>
    <w:p w:rsidR="0025092B" w:rsidRDefault="00E478A8">
      <w:pPr>
        <w:pStyle w:val="13"/>
        <w:ind w:left="945" w:hangingChars="450" w:hanging="945"/>
        <w:rPr>
          <w:rFonts w:ascii="微软雅黑" w:eastAsia="微软雅黑" w:hAnsi="微软雅黑"/>
          <w:szCs w:val="21"/>
        </w:rPr>
      </w:pPr>
      <w:r>
        <w:rPr>
          <w:rFonts w:ascii="微软雅黑" w:eastAsia="微软雅黑" w:hAnsi="微软雅黑" w:hint="eastAsia"/>
          <w:szCs w:val="21"/>
        </w:rPr>
        <w:t>本期坐标：用来定位本期报表该指标所在位置。例</w:t>
      </w:r>
      <w:r>
        <w:rPr>
          <w:rFonts w:ascii="微软雅黑" w:eastAsia="微软雅黑" w:hAnsi="微软雅黑"/>
          <w:szCs w:val="21"/>
        </w:rPr>
        <w:t>SF6401_29_G</w:t>
      </w:r>
      <w:r>
        <w:rPr>
          <w:rFonts w:ascii="微软雅黑" w:eastAsia="微软雅黑" w:hAnsi="微软雅黑" w:hint="eastAsia"/>
          <w:szCs w:val="21"/>
        </w:rPr>
        <w:t>，表示本期的</w:t>
      </w:r>
      <w:r>
        <w:rPr>
          <w:rFonts w:ascii="微软雅黑" w:eastAsia="微软雅黑" w:hAnsi="微软雅黑"/>
          <w:szCs w:val="21"/>
        </w:rPr>
        <w:t>SF6401</w:t>
      </w:r>
      <w:r>
        <w:rPr>
          <w:rFonts w:ascii="微软雅黑" w:eastAsia="微软雅黑" w:hAnsi="微软雅黑" w:hint="eastAsia"/>
          <w:szCs w:val="21"/>
        </w:rPr>
        <w:t>的</w:t>
      </w:r>
      <w:r>
        <w:rPr>
          <w:rFonts w:ascii="微软雅黑" w:eastAsia="微软雅黑" w:hAnsi="微软雅黑"/>
          <w:szCs w:val="21"/>
        </w:rPr>
        <w:t>29</w:t>
      </w:r>
      <w:r>
        <w:rPr>
          <w:rFonts w:ascii="微软雅黑" w:eastAsia="微软雅黑" w:hAnsi="微软雅黑" w:hint="eastAsia"/>
          <w:szCs w:val="21"/>
        </w:rPr>
        <w:t>行</w:t>
      </w:r>
      <w:r>
        <w:rPr>
          <w:rFonts w:ascii="微软雅黑" w:eastAsia="微软雅黑" w:hAnsi="微软雅黑"/>
          <w:szCs w:val="21"/>
        </w:rPr>
        <w:t>G</w:t>
      </w:r>
      <w:r>
        <w:rPr>
          <w:rFonts w:ascii="微软雅黑" w:eastAsia="微软雅黑" w:hAnsi="微软雅黑" w:hint="eastAsia"/>
          <w:szCs w:val="21"/>
        </w:rPr>
        <w:t>列的值</w:t>
      </w:r>
    </w:p>
    <w:p w:rsidR="0025092B" w:rsidRDefault="00E478A8">
      <w:pPr>
        <w:pStyle w:val="13"/>
        <w:rPr>
          <w:rFonts w:ascii="微软雅黑" w:eastAsia="微软雅黑" w:hAnsi="微软雅黑"/>
          <w:szCs w:val="21"/>
        </w:rPr>
      </w:pPr>
      <w:r>
        <w:rPr>
          <w:rFonts w:ascii="微软雅黑" w:eastAsia="微软雅黑" w:hAnsi="微软雅黑" w:hint="eastAsia"/>
          <w:szCs w:val="21"/>
        </w:rPr>
        <w:t>本期版本号：用来表示本期报表的版本号</w:t>
      </w:r>
    </w:p>
    <w:p w:rsidR="0025092B" w:rsidRDefault="00E478A8">
      <w:pPr>
        <w:pStyle w:val="13"/>
        <w:ind w:left="1050" w:hangingChars="500" w:hanging="1050"/>
        <w:rPr>
          <w:rFonts w:ascii="微软雅黑" w:eastAsia="微软雅黑" w:hAnsi="微软雅黑"/>
          <w:szCs w:val="21"/>
        </w:rPr>
      </w:pPr>
      <w:r>
        <w:rPr>
          <w:rFonts w:ascii="微软雅黑" w:eastAsia="微软雅黑" w:hAnsi="微软雅黑" w:hint="eastAsia"/>
          <w:szCs w:val="21"/>
        </w:rPr>
        <w:lastRenderedPageBreak/>
        <w:t>上期版本号：用来表示上期报表的版本号（因每年制度变更，部分报表模板更新，导致部分指标位置变动）</w:t>
      </w:r>
    </w:p>
    <w:p w:rsidR="0025092B" w:rsidRDefault="00E478A8">
      <w:pPr>
        <w:pStyle w:val="13"/>
        <w:rPr>
          <w:rFonts w:ascii="微软雅黑" w:eastAsia="微软雅黑" w:hAnsi="微软雅黑"/>
          <w:szCs w:val="21"/>
        </w:rPr>
      </w:pPr>
      <w:r>
        <w:rPr>
          <w:rFonts w:ascii="微软雅黑" w:eastAsia="微软雅黑" w:hAnsi="微软雅黑" w:hint="eastAsia"/>
          <w:szCs w:val="21"/>
        </w:rPr>
        <w:t>上期坐标：用来定位上期报表该指标所在位置。</w:t>
      </w:r>
    </w:p>
    <w:p w:rsidR="0025092B" w:rsidRDefault="00E478A8">
      <w:pPr>
        <w:pStyle w:val="13"/>
        <w:rPr>
          <w:rFonts w:ascii="微软雅黑" w:eastAsia="微软雅黑" w:hAnsi="微软雅黑"/>
          <w:b/>
          <w:sz w:val="28"/>
          <w:szCs w:val="28"/>
        </w:rPr>
      </w:pPr>
      <w:r>
        <w:rPr>
          <w:rFonts w:ascii="微软雅黑" w:eastAsia="微软雅黑" w:hAnsi="微软雅黑" w:hint="eastAsia"/>
          <w:b/>
          <w:sz w:val="28"/>
          <w:szCs w:val="28"/>
        </w:rPr>
        <w:t>异动</w:t>
      </w:r>
      <w:r>
        <w:rPr>
          <w:rFonts w:ascii="微软雅黑" w:eastAsia="微软雅黑" w:hAnsi="微软雅黑"/>
          <w:b/>
          <w:sz w:val="28"/>
          <w:szCs w:val="28"/>
        </w:rPr>
        <w:t>公式批量导入</w:t>
      </w:r>
    </w:p>
    <w:p w:rsidR="0025092B" w:rsidRDefault="00E478A8">
      <w:pPr>
        <w:pStyle w:val="13"/>
        <w:rPr>
          <w:rFonts w:ascii="微软雅黑" w:eastAsia="微软雅黑" w:hAnsi="微软雅黑"/>
          <w:b/>
          <w:szCs w:val="21"/>
        </w:rPr>
      </w:pPr>
      <w:r>
        <w:rPr>
          <w:rFonts w:ascii="微软雅黑" w:eastAsia="微软雅黑" w:hAnsi="微软雅黑"/>
          <w:b/>
          <w:szCs w:val="21"/>
        </w:rPr>
        <w:tab/>
      </w:r>
      <w:r>
        <w:rPr>
          <w:rFonts w:ascii="微软雅黑" w:eastAsia="微软雅黑" w:hAnsi="微软雅黑" w:hint="eastAsia"/>
          <w:b/>
          <w:szCs w:val="21"/>
        </w:rPr>
        <w:t>同版本</w:t>
      </w:r>
      <w:r>
        <w:rPr>
          <w:rFonts w:ascii="微软雅黑" w:eastAsia="微软雅黑" w:hAnsi="微软雅黑"/>
          <w:b/>
          <w:szCs w:val="21"/>
        </w:rPr>
        <w:t>批量导入</w:t>
      </w:r>
    </w:p>
    <w:p w:rsidR="0025092B" w:rsidRDefault="00E478A8">
      <w:pPr>
        <w:pStyle w:val="13"/>
        <w:ind w:firstLine="420"/>
        <w:rPr>
          <w:rFonts w:ascii="微软雅黑" w:eastAsia="微软雅黑" w:hAnsi="微软雅黑"/>
          <w:b/>
          <w:szCs w:val="21"/>
        </w:rPr>
      </w:pPr>
      <w:r>
        <w:rPr>
          <w:rFonts w:ascii="微软雅黑" w:eastAsia="微软雅黑" w:hAnsi="微软雅黑"/>
          <w:b/>
          <w:noProof/>
          <w:szCs w:val="21"/>
        </w:rPr>
        <w:drawing>
          <wp:inline distT="0" distB="0" distL="0" distR="0">
            <wp:extent cx="5274310" cy="28111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w:t>
      </w:r>
      <w:r>
        <w:rPr>
          <w:rFonts w:ascii="微软雅黑" w:eastAsia="微软雅黑" w:hAnsi="微软雅黑" w:hint="eastAsia"/>
          <w:szCs w:val="21"/>
        </w:rPr>
        <w:t>异动</w:t>
      </w:r>
      <w:r>
        <w:rPr>
          <w:rFonts w:ascii="微软雅黑" w:eastAsia="微软雅黑" w:hAnsi="微软雅黑"/>
          <w:szCs w:val="21"/>
        </w:rPr>
        <w:t>同版本批量导入入口</w:t>
      </w:r>
    </w:p>
    <w:p w:rsidR="0025092B" w:rsidRDefault="00E478A8">
      <w:pPr>
        <w:pStyle w:val="13"/>
        <w:ind w:firstLine="420"/>
        <w:rPr>
          <w:rFonts w:ascii="微软雅黑" w:eastAsia="微软雅黑" w:hAnsi="微软雅黑"/>
          <w:b/>
          <w:szCs w:val="21"/>
        </w:rPr>
      </w:pPr>
      <w:r>
        <w:rPr>
          <w:rFonts w:ascii="微软雅黑" w:eastAsia="微软雅黑" w:hAnsi="微软雅黑"/>
          <w:b/>
          <w:noProof/>
          <w:szCs w:val="21"/>
        </w:rPr>
        <w:drawing>
          <wp:inline distT="0" distB="0" distL="0" distR="0">
            <wp:extent cx="5274310" cy="28149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：异动同版本</w:t>
      </w:r>
      <w:r>
        <w:rPr>
          <w:rFonts w:ascii="微软雅黑" w:eastAsia="微软雅黑" w:hAnsi="微软雅黑" w:hint="eastAsia"/>
          <w:szCs w:val="21"/>
        </w:rPr>
        <w:t>批量导入</w:t>
      </w:r>
      <w:r>
        <w:rPr>
          <w:rFonts w:ascii="微软雅黑" w:eastAsia="微软雅黑" w:hAnsi="微软雅黑"/>
          <w:szCs w:val="21"/>
        </w:rPr>
        <w:t>界面</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lastRenderedPageBreak/>
        <w:drawing>
          <wp:inline distT="0" distB="0" distL="0" distR="0">
            <wp:extent cx="5274310" cy="28187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876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：异动同版本批量导入编辑</w:t>
      </w:r>
    </w:p>
    <w:p w:rsidR="0025092B" w:rsidRDefault="00E478A8">
      <w:pPr>
        <w:pStyle w:val="13"/>
        <w:rPr>
          <w:rFonts w:ascii="微软雅黑" w:eastAsia="微软雅黑" w:hAnsi="微软雅黑"/>
          <w:szCs w:val="21"/>
        </w:rPr>
      </w:pPr>
      <w:r>
        <w:rPr>
          <w:rFonts w:ascii="微软雅黑" w:eastAsia="微软雅黑" w:hAnsi="微软雅黑" w:hint="eastAsia"/>
          <w:szCs w:val="21"/>
        </w:rPr>
        <w:t>编辑</w:t>
      </w:r>
      <w:r>
        <w:rPr>
          <w:rFonts w:ascii="微软雅黑" w:eastAsia="微软雅黑" w:hAnsi="微软雅黑"/>
          <w:szCs w:val="21"/>
        </w:rPr>
        <w:t>说明：</w:t>
      </w:r>
    </w:p>
    <w:p w:rsidR="0025092B" w:rsidRDefault="00E478A8">
      <w:pPr>
        <w:pStyle w:val="13"/>
        <w:rPr>
          <w:rFonts w:ascii="微软雅黑" w:eastAsia="微软雅黑" w:hAnsi="微软雅黑"/>
          <w:szCs w:val="21"/>
        </w:rPr>
      </w:pPr>
      <w:r>
        <w:rPr>
          <w:rFonts w:ascii="微软雅黑" w:eastAsia="微软雅黑" w:hAnsi="微软雅黑" w:hint="eastAsia"/>
          <w:szCs w:val="21"/>
        </w:rPr>
        <w:t>同版本批量导入：此功能为批量导入本期版本号与上期版本号一致的异动校验公式</w:t>
      </w:r>
    </w:p>
    <w:p w:rsidR="0025092B" w:rsidRDefault="00E478A8">
      <w:pPr>
        <w:pStyle w:val="13"/>
        <w:ind w:leftChars="12" w:left="865" w:hangingChars="400" w:hanging="840"/>
        <w:rPr>
          <w:rFonts w:ascii="微软雅黑" w:eastAsia="微软雅黑" w:hAnsi="微软雅黑"/>
          <w:szCs w:val="21"/>
        </w:rPr>
      </w:pPr>
      <w:r>
        <w:rPr>
          <w:rFonts w:ascii="微软雅黑" w:eastAsia="微软雅黑" w:hAnsi="微软雅黑" w:hint="eastAsia"/>
          <w:szCs w:val="21"/>
        </w:rPr>
        <w:t>关注等级：对校验关系风险等级的划分：有等级一（最重要），等级二（较重要），等级三（一般）</w:t>
      </w:r>
    </w:p>
    <w:p w:rsidR="0025092B" w:rsidRDefault="00E478A8">
      <w:pPr>
        <w:pStyle w:val="13"/>
        <w:ind w:left="945" w:hangingChars="450" w:hanging="945"/>
        <w:rPr>
          <w:rFonts w:ascii="微软雅黑" w:eastAsia="微软雅黑" w:hAnsi="微软雅黑"/>
          <w:szCs w:val="21"/>
        </w:rPr>
      </w:pPr>
      <w:r>
        <w:rPr>
          <w:rFonts w:ascii="微软雅黑" w:eastAsia="微软雅黑" w:hAnsi="微软雅黑" w:hint="eastAsia"/>
          <w:szCs w:val="21"/>
        </w:rPr>
        <w:t>校验频度：表示此公式所适用的校验范围。范围有上月，上季，上半年，去年同期。上月表示本期月报与</w:t>
      </w:r>
      <w:r>
        <w:rPr>
          <w:rFonts w:ascii="微软雅黑" w:eastAsia="微软雅黑" w:hAnsi="微软雅黑"/>
          <w:szCs w:val="21"/>
        </w:rPr>
        <w:t> </w:t>
      </w:r>
      <w:r>
        <w:rPr>
          <w:rFonts w:ascii="微软雅黑" w:eastAsia="微软雅黑" w:hAnsi="微软雅黑" w:hint="eastAsia"/>
          <w:szCs w:val="21"/>
        </w:rPr>
        <w:t>上期月报之间进行校验，上季表示本期月报与三个月之前的月报进行校验。</w:t>
      </w:r>
    </w:p>
    <w:p w:rsidR="0025092B" w:rsidRDefault="00E478A8">
      <w:pPr>
        <w:pStyle w:val="13"/>
        <w:rPr>
          <w:rFonts w:ascii="微软雅黑" w:eastAsia="微软雅黑" w:hAnsi="微软雅黑"/>
          <w:szCs w:val="21"/>
        </w:rPr>
      </w:pPr>
      <w:r>
        <w:rPr>
          <w:rFonts w:ascii="微软雅黑" w:eastAsia="微软雅黑" w:hAnsi="微软雅黑" w:hint="eastAsia"/>
          <w:szCs w:val="21"/>
        </w:rPr>
        <w:t xml:space="preserve">阈值：根据公式   </w:t>
      </w:r>
      <w:r>
        <w:rPr>
          <w:rFonts w:ascii="微软雅黑" w:eastAsia="微软雅黑" w:hAnsi="微软雅黑"/>
          <w:szCs w:val="21"/>
        </w:rPr>
        <w:t xml:space="preserve">A1-A0/A0   </w:t>
      </w:r>
      <w:r>
        <w:rPr>
          <w:rFonts w:ascii="微软雅黑" w:eastAsia="微软雅黑" w:hAnsi="微软雅黑" w:hint="eastAsia"/>
          <w:szCs w:val="21"/>
        </w:rPr>
        <w:t xml:space="preserve">与   </w:t>
      </w:r>
      <w:r>
        <w:rPr>
          <w:rFonts w:ascii="微软雅黑" w:eastAsia="微软雅黑" w:hAnsi="微软雅黑"/>
          <w:szCs w:val="21"/>
        </w:rPr>
        <w:t xml:space="preserve">A1-C0/C0     </w:t>
      </w:r>
    </w:p>
    <w:p w:rsidR="0025092B" w:rsidRDefault="00E478A8">
      <w:pPr>
        <w:pStyle w:val="13"/>
        <w:ind w:leftChars="50" w:left="315" w:hangingChars="100" w:hanging="210"/>
        <w:rPr>
          <w:rFonts w:ascii="微软雅黑" w:eastAsia="微软雅黑" w:hAnsi="微软雅黑"/>
          <w:szCs w:val="21"/>
        </w:rPr>
      </w:pPr>
      <w:r>
        <w:rPr>
          <w:rFonts w:ascii="微软雅黑" w:eastAsia="微软雅黑" w:hAnsi="微软雅黑"/>
          <w:szCs w:val="21"/>
        </w:rPr>
        <w:tab/>
        <w:t xml:space="preserve"> (A1</w:t>
      </w:r>
      <w:r>
        <w:rPr>
          <w:rFonts w:ascii="微软雅黑" w:eastAsia="微软雅黑" w:hAnsi="微软雅黑" w:hint="eastAsia"/>
          <w:szCs w:val="21"/>
        </w:rPr>
        <w:t>表示本期值</w:t>
      </w:r>
      <w:r>
        <w:rPr>
          <w:rFonts w:ascii="微软雅黑" w:eastAsia="微软雅黑" w:hAnsi="微软雅黑"/>
          <w:szCs w:val="21"/>
        </w:rPr>
        <w:t>,A0</w:t>
      </w:r>
      <w:r>
        <w:rPr>
          <w:rFonts w:ascii="微软雅黑" w:eastAsia="微软雅黑" w:hAnsi="微软雅黑" w:hint="eastAsia"/>
          <w:szCs w:val="21"/>
        </w:rPr>
        <w:t>表示上期值</w:t>
      </w:r>
      <w:r>
        <w:rPr>
          <w:rFonts w:ascii="微软雅黑" w:eastAsia="微软雅黑" w:hAnsi="微软雅黑"/>
          <w:szCs w:val="21"/>
        </w:rPr>
        <w:t>,C0</w:t>
      </w:r>
      <w:r>
        <w:rPr>
          <w:rFonts w:ascii="微软雅黑" w:eastAsia="微软雅黑" w:hAnsi="微软雅黑" w:hint="eastAsia"/>
          <w:szCs w:val="21"/>
        </w:rPr>
        <w:t>表示去年同期值</w:t>
      </w:r>
      <w:r>
        <w:rPr>
          <w:rFonts w:ascii="微软雅黑" w:eastAsia="微软雅黑" w:hAnsi="微软雅黑"/>
          <w:szCs w:val="21"/>
        </w:rPr>
        <w:t>.)</w:t>
      </w:r>
      <w:r>
        <w:rPr>
          <w:rFonts w:ascii="微软雅黑" w:eastAsia="微软雅黑" w:hAnsi="微软雅黑" w:hint="eastAsia"/>
          <w:szCs w:val="21"/>
        </w:rPr>
        <w:t>要求结果应该在本阈值区间内，若</w:t>
      </w:r>
      <w:r>
        <w:rPr>
          <w:rFonts w:ascii="微软雅黑" w:eastAsia="微软雅黑" w:hAnsi="微软雅黑"/>
          <w:szCs w:val="21"/>
        </w:rPr>
        <w:tab/>
      </w:r>
      <w:r>
        <w:rPr>
          <w:rFonts w:ascii="微软雅黑" w:eastAsia="微软雅黑" w:hAnsi="微软雅黑" w:hint="eastAsia"/>
          <w:szCs w:val="21"/>
        </w:rPr>
        <w:t>分别填入</w:t>
      </w:r>
      <w:r>
        <w:rPr>
          <w:rFonts w:ascii="微软雅黑" w:eastAsia="微软雅黑" w:hAnsi="微软雅黑"/>
          <w:szCs w:val="21"/>
        </w:rPr>
        <w:t>-20</w:t>
      </w:r>
      <w:r>
        <w:rPr>
          <w:rFonts w:ascii="微软雅黑" w:eastAsia="微软雅黑" w:hAnsi="微软雅黑" w:hint="eastAsia"/>
          <w:szCs w:val="21"/>
        </w:rPr>
        <w:t>与</w:t>
      </w:r>
      <w:r>
        <w:rPr>
          <w:rFonts w:ascii="微软雅黑" w:eastAsia="微软雅黑" w:hAnsi="微软雅黑"/>
          <w:szCs w:val="21"/>
        </w:rPr>
        <w:t>20</w:t>
      </w:r>
      <w:r>
        <w:rPr>
          <w:rFonts w:ascii="微软雅黑" w:eastAsia="微软雅黑" w:hAnsi="微软雅黑" w:hint="eastAsia"/>
          <w:szCs w:val="21"/>
        </w:rPr>
        <w:t>，即表示该阈值在</w:t>
      </w:r>
      <w:r>
        <w:rPr>
          <w:rFonts w:ascii="微软雅黑" w:eastAsia="微软雅黑" w:hAnsi="微软雅黑"/>
          <w:szCs w:val="21"/>
        </w:rPr>
        <w:t>(-20%,20%)</w:t>
      </w:r>
      <w:r>
        <w:rPr>
          <w:rFonts w:ascii="微软雅黑" w:eastAsia="微软雅黑" w:hAnsi="微软雅黑" w:hint="eastAsia"/>
          <w:szCs w:val="21"/>
        </w:rPr>
        <w:t>之间</w:t>
      </w:r>
    </w:p>
    <w:p w:rsidR="0025092B" w:rsidRDefault="00E478A8" w:rsidP="00067B94">
      <w:pPr>
        <w:pStyle w:val="13"/>
        <w:rPr>
          <w:rFonts w:ascii="微软雅黑" w:eastAsia="微软雅黑" w:hAnsi="微软雅黑"/>
          <w:szCs w:val="21"/>
        </w:rPr>
      </w:pPr>
      <w:r>
        <w:rPr>
          <w:rFonts w:ascii="微软雅黑" w:eastAsia="微软雅黑" w:hAnsi="微软雅黑" w:hint="eastAsia"/>
          <w:szCs w:val="21"/>
        </w:rPr>
        <w:t>版本号：确定批量导入公式报表的版本号</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szCs w:val="21"/>
        </w:rPr>
        <w:t>不同</w:t>
      </w:r>
      <w:r>
        <w:rPr>
          <w:rFonts w:ascii="微软雅黑" w:eastAsia="微软雅黑" w:hAnsi="微软雅黑"/>
          <w:b/>
          <w:szCs w:val="21"/>
        </w:rPr>
        <w:t>版本批量导入</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lastRenderedPageBreak/>
        <w:drawing>
          <wp:inline distT="0" distB="0" distL="0" distR="0">
            <wp:extent cx="5274310" cy="28149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w:t>
      </w:r>
      <w:r>
        <w:rPr>
          <w:rFonts w:ascii="微软雅黑" w:eastAsia="微软雅黑" w:hAnsi="微软雅黑" w:hint="eastAsia"/>
          <w:szCs w:val="21"/>
        </w:rPr>
        <w:t>异动</w:t>
      </w:r>
      <w:r>
        <w:rPr>
          <w:rFonts w:ascii="微软雅黑" w:eastAsia="微软雅黑" w:hAnsi="微软雅黑"/>
          <w:szCs w:val="21"/>
        </w:rPr>
        <w:t>不同版本批量导入入口</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drawing>
          <wp:inline distT="0" distB="0" distL="0" distR="0">
            <wp:extent cx="5274310" cy="28149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：异动不同版本批量导入编辑</w:t>
      </w:r>
    </w:p>
    <w:p w:rsidR="0025092B" w:rsidRDefault="00E478A8">
      <w:pPr>
        <w:pStyle w:val="13"/>
        <w:rPr>
          <w:rFonts w:ascii="微软雅黑" w:eastAsia="微软雅黑" w:hAnsi="微软雅黑"/>
          <w:szCs w:val="21"/>
        </w:rPr>
      </w:pPr>
      <w:r>
        <w:rPr>
          <w:rFonts w:ascii="微软雅黑" w:eastAsia="微软雅黑" w:hAnsi="微软雅黑" w:hint="eastAsia"/>
          <w:szCs w:val="21"/>
        </w:rPr>
        <w:t>编辑</w:t>
      </w:r>
      <w:r>
        <w:rPr>
          <w:rFonts w:ascii="微软雅黑" w:eastAsia="微软雅黑" w:hAnsi="微软雅黑"/>
          <w:szCs w:val="21"/>
        </w:rPr>
        <w:t>说明</w:t>
      </w:r>
    </w:p>
    <w:p w:rsidR="0025092B" w:rsidRDefault="00E478A8">
      <w:pPr>
        <w:pStyle w:val="13"/>
        <w:rPr>
          <w:rFonts w:ascii="微软雅黑" w:eastAsia="微软雅黑" w:hAnsi="微软雅黑"/>
          <w:szCs w:val="21"/>
        </w:rPr>
      </w:pPr>
      <w:r>
        <w:rPr>
          <w:rFonts w:ascii="微软雅黑" w:eastAsia="微软雅黑" w:hAnsi="微软雅黑" w:hint="eastAsia"/>
          <w:szCs w:val="21"/>
        </w:rPr>
        <w:t>同版本批量导入：此功能为批量导入本期版本号与上期版本号一致的异动校验公式</w:t>
      </w:r>
    </w:p>
    <w:p w:rsidR="0025092B" w:rsidRDefault="00E478A8">
      <w:pPr>
        <w:pStyle w:val="13"/>
        <w:ind w:leftChars="8" w:left="962" w:hangingChars="450" w:hanging="945"/>
        <w:rPr>
          <w:rFonts w:ascii="微软雅黑" w:eastAsia="微软雅黑" w:hAnsi="微软雅黑"/>
          <w:szCs w:val="21"/>
        </w:rPr>
      </w:pPr>
      <w:r>
        <w:rPr>
          <w:rFonts w:ascii="微软雅黑" w:eastAsia="微软雅黑" w:hAnsi="微软雅黑" w:hint="eastAsia"/>
          <w:szCs w:val="21"/>
        </w:rPr>
        <w:t>关注等级：对校验关系风险等级的划分：有等级一（最重要），等级二（较重要），等级三（一般）</w:t>
      </w:r>
    </w:p>
    <w:p w:rsidR="0025092B" w:rsidRDefault="00E478A8">
      <w:pPr>
        <w:pStyle w:val="13"/>
        <w:ind w:left="1050" w:hangingChars="500" w:hanging="1050"/>
        <w:rPr>
          <w:rFonts w:ascii="微软雅黑" w:eastAsia="微软雅黑" w:hAnsi="微软雅黑"/>
          <w:szCs w:val="21"/>
        </w:rPr>
      </w:pPr>
      <w:r>
        <w:rPr>
          <w:rFonts w:ascii="微软雅黑" w:eastAsia="微软雅黑" w:hAnsi="微软雅黑" w:hint="eastAsia"/>
          <w:szCs w:val="21"/>
        </w:rPr>
        <w:t>校验频度：表示此公式所适用的校验范围。范围有上月，上季，上半年，去年同期。上月表</w:t>
      </w:r>
      <w:r>
        <w:rPr>
          <w:rFonts w:ascii="微软雅黑" w:eastAsia="微软雅黑" w:hAnsi="微软雅黑" w:hint="eastAsia"/>
          <w:szCs w:val="21"/>
        </w:rPr>
        <w:lastRenderedPageBreak/>
        <w:t>示本期月报与</w:t>
      </w:r>
      <w:r>
        <w:rPr>
          <w:rFonts w:ascii="微软雅黑" w:eastAsia="微软雅黑" w:hAnsi="微软雅黑"/>
          <w:szCs w:val="21"/>
        </w:rPr>
        <w:t> </w:t>
      </w:r>
      <w:r>
        <w:rPr>
          <w:rFonts w:ascii="微软雅黑" w:eastAsia="微软雅黑" w:hAnsi="微软雅黑" w:hint="eastAsia"/>
          <w:szCs w:val="21"/>
        </w:rPr>
        <w:t>上期月报之间进行校验，上季表示本期月报与三个月之前的月报进行校验。</w:t>
      </w:r>
    </w:p>
    <w:p w:rsidR="0025092B" w:rsidRDefault="00E478A8">
      <w:pPr>
        <w:pStyle w:val="13"/>
        <w:rPr>
          <w:rFonts w:ascii="微软雅黑" w:eastAsia="微软雅黑" w:hAnsi="微软雅黑"/>
          <w:szCs w:val="21"/>
        </w:rPr>
      </w:pPr>
      <w:r>
        <w:rPr>
          <w:rFonts w:ascii="微软雅黑" w:eastAsia="微软雅黑" w:hAnsi="微软雅黑" w:hint="eastAsia"/>
          <w:szCs w:val="21"/>
        </w:rPr>
        <w:t xml:space="preserve">阈值：根据公式   </w:t>
      </w:r>
      <w:r>
        <w:rPr>
          <w:rFonts w:ascii="微软雅黑" w:eastAsia="微软雅黑" w:hAnsi="微软雅黑"/>
          <w:szCs w:val="21"/>
        </w:rPr>
        <w:t xml:space="preserve">A1-A0/A0   </w:t>
      </w:r>
      <w:r>
        <w:rPr>
          <w:rFonts w:ascii="微软雅黑" w:eastAsia="微软雅黑" w:hAnsi="微软雅黑" w:hint="eastAsia"/>
          <w:szCs w:val="21"/>
        </w:rPr>
        <w:t xml:space="preserve">与   </w:t>
      </w:r>
      <w:r>
        <w:rPr>
          <w:rFonts w:ascii="微软雅黑" w:eastAsia="微软雅黑" w:hAnsi="微软雅黑"/>
          <w:szCs w:val="21"/>
        </w:rPr>
        <w:t xml:space="preserve">A1-C0/C0     </w:t>
      </w:r>
    </w:p>
    <w:p w:rsidR="0025092B" w:rsidRDefault="00E478A8">
      <w:pPr>
        <w:pStyle w:val="13"/>
        <w:ind w:leftChars="50" w:left="630" w:hangingChars="250" w:hanging="525"/>
        <w:rPr>
          <w:rFonts w:ascii="微软雅黑" w:eastAsia="微软雅黑" w:hAnsi="微软雅黑"/>
          <w:szCs w:val="21"/>
        </w:rPr>
      </w:pPr>
      <w:r>
        <w:rPr>
          <w:rFonts w:ascii="微软雅黑" w:eastAsia="微软雅黑" w:hAnsi="微软雅黑"/>
          <w:szCs w:val="21"/>
        </w:rPr>
        <w:tab/>
        <w:t xml:space="preserve"> (A1</w:t>
      </w:r>
      <w:r>
        <w:rPr>
          <w:rFonts w:ascii="微软雅黑" w:eastAsia="微软雅黑" w:hAnsi="微软雅黑" w:hint="eastAsia"/>
          <w:szCs w:val="21"/>
        </w:rPr>
        <w:t>表示本期值</w:t>
      </w:r>
      <w:r>
        <w:rPr>
          <w:rFonts w:ascii="微软雅黑" w:eastAsia="微软雅黑" w:hAnsi="微软雅黑"/>
          <w:szCs w:val="21"/>
        </w:rPr>
        <w:t>,A0</w:t>
      </w:r>
      <w:r>
        <w:rPr>
          <w:rFonts w:ascii="微软雅黑" w:eastAsia="微软雅黑" w:hAnsi="微软雅黑" w:hint="eastAsia"/>
          <w:szCs w:val="21"/>
        </w:rPr>
        <w:t>表示上期值</w:t>
      </w:r>
      <w:r>
        <w:rPr>
          <w:rFonts w:ascii="微软雅黑" w:eastAsia="微软雅黑" w:hAnsi="微软雅黑"/>
          <w:szCs w:val="21"/>
        </w:rPr>
        <w:t>,C0</w:t>
      </w:r>
      <w:r>
        <w:rPr>
          <w:rFonts w:ascii="微软雅黑" w:eastAsia="微软雅黑" w:hAnsi="微软雅黑" w:hint="eastAsia"/>
          <w:szCs w:val="21"/>
        </w:rPr>
        <w:t>表示去年同期值</w:t>
      </w:r>
      <w:r>
        <w:rPr>
          <w:rFonts w:ascii="微软雅黑" w:eastAsia="微软雅黑" w:hAnsi="微软雅黑"/>
          <w:szCs w:val="21"/>
        </w:rPr>
        <w:t>.)</w:t>
      </w:r>
      <w:r>
        <w:rPr>
          <w:rFonts w:ascii="微软雅黑" w:eastAsia="微软雅黑" w:hAnsi="微软雅黑" w:hint="eastAsia"/>
          <w:szCs w:val="21"/>
        </w:rPr>
        <w:t>要求结果应该在本阈值区间内，若分别填入</w:t>
      </w:r>
      <w:r>
        <w:rPr>
          <w:rFonts w:ascii="微软雅黑" w:eastAsia="微软雅黑" w:hAnsi="微软雅黑"/>
          <w:szCs w:val="21"/>
        </w:rPr>
        <w:t>-20</w:t>
      </w:r>
      <w:r>
        <w:rPr>
          <w:rFonts w:ascii="微软雅黑" w:eastAsia="微软雅黑" w:hAnsi="微软雅黑" w:hint="eastAsia"/>
          <w:szCs w:val="21"/>
        </w:rPr>
        <w:t>与</w:t>
      </w:r>
      <w:r>
        <w:rPr>
          <w:rFonts w:ascii="微软雅黑" w:eastAsia="微软雅黑" w:hAnsi="微软雅黑"/>
          <w:szCs w:val="21"/>
        </w:rPr>
        <w:t>20</w:t>
      </w:r>
      <w:r>
        <w:rPr>
          <w:rFonts w:ascii="微软雅黑" w:eastAsia="微软雅黑" w:hAnsi="微软雅黑" w:hint="eastAsia"/>
          <w:szCs w:val="21"/>
        </w:rPr>
        <w:t>，即表示该阈值在</w:t>
      </w:r>
      <w:r>
        <w:rPr>
          <w:rFonts w:ascii="微软雅黑" w:eastAsia="微软雅黑" w:hAnsi="微软雅黑"/>
          <w:szCs w:val="21"/>
        </w:rPr>
        <w:t>(-20%,20%)</w:t>
      </w:r>
      <w:r>
        <w:rPr>
          <w:rFonts w:ascii="微软雅黑" w:eastAsia="微软雅黑" w:hAnsi="微软雅黑" w:hint="eastAsia"/>
          <w:szCs w:val="21"/>
        </w:rPr>
        <w:t>之间</w:t>
      </w:r>
    </w:p>
    <w:p w:rsidR="0025092B" w:rsidRDefault="00E478A8">
      <w:pPr>
        <w:pStyle w:val="13"/>
        <w:rPr>
          <w:rFonts w:ascii="微软雅黑" w:eastAsia="微软雅黑" w:hAnsi="微软雅黑"/>
          <w:szCs w:val="21"/>
        </w:rPr>
      </w:pPr>
      <w:r>
        <w:rPr>
          <w:rFonts w:ascii="微软雅黑" w:eastAsia="微软雅黑" w:hAnsi="微软雅黑" w:hint="eastAsia"/>
          <w:szCs w:val="21"/>
        </w:rPr>
        <w:t>本期版本号：本期报表的版本号</w:t>
      </w:r>
    </w:p>
    <w:p w:rsidR="0025092B" w:rsidRDefault="00E478A8">
      <w:pPr>
        <w:pStyle w:val="13"/>
        <w:rPr>
          <w:rFonts w:ascii="微软雅黑" w:eastAsia="微软雅黑" w:hAnsi="微软雅黑"/>
          <w:szCs w:val="21"/>
        </w:rPr>
      </w:pPr>
      <w:r>
        <w:rPr>
          <w:rFonts w:ascii="微软雅黑" w:eastAsia="微软雅黑" w:hAnsi="微软雅黑" w:hint="eastAsia"/>
          <w:szCs w:val="21"/>
        </w:rPr>
        <w:t>上期版本号：上期报表的版本号</w:t>
      </w:r>
    </w:p>
    <w:p w:rsidR="0025092B" w:rsidRDefault="00E478A8">
      <w:pPr>
        <w:pStyle w:val="13"/>
        <w:rPr>
          <w:rFonts w:ascii="微软雅黑" w:eastAsia="微软雅黑" w:hAnsi="微软雅黑"/>
          <w:szCs w:val="21"/>
        </w:rPr>
      </w:pPr>
      <w:r>
        <w:rPr>
          <w:rFonts w:ascii="微软雅黑" w:eastAsia="微软雅黑" w:hAnsi="微软雅黑" w:hint="eastAsia"/>
          <w:szCs w:val="21"/>
        </w:rPr>
        <w:t>本期指标坐标，上期指标坐标：此类分别填入因制度变更而导致指标位置变更的指标坐标</w:t>
      </w:r>
    </w:p>
    <w:p w:rsidR="0025092B" w:rsidRDefault="00E478A8">
      <w:pPr>
        <w:pStyle w:val="13"/>
        <w:ind w:leftChars="50" w:left="735" w:hangingChars="300" w:hanging="63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例：</w:t>
      </w:r>
      <w:r>
        <w:rPr>
          <w:rFonts w:ascii="微软雅黑" w:eastAsia="微软雅黑" w:hAnsi="微软雅黑"/>
          <w:szCs w:val="21"/>
        </w:rPr>
        <w:t xml:space="preserve"> SF6401_29_G</w:t>
      </w:r>
      <w:r>
        <w:rPr>
          <w:rFonts w:ascii="微软雅黑" w:eastAsia="微软雅黑" w:hAnsi="微软雅黑" w:hint="eastAsia"/>
          <w:szCs w:val="21"/>
        </w:rPr>
        <w:t>，</w:t>
      </w:r>
      <w:r>
        <w:rPr>
          <w:rFonts w:ascii="微软雅黑" w:eastAsia="微软雅黑" w:hAnsi="微软雅黑"/>
          <w:szCs w:val="21"/>
        </w:rPr>
        <w:t>SF6401_30_G</w:t>
      </w:r>
      <w:r>
        <w:rPr>
          <w:rFonts w:ascii="微软雅黑" w:eastAsia="微软雅黑" w:hAnsi="微软雅黑" w:hint="eastAsia"/>
          <w:szCs w:val="21"/>
        </w:rPr>
        <w:t>，表示本期的</w:t>
      </w:r>
      <w:r>
        <w:rPr>
          <w:rFonts w:ascii="微软雅黑" w:eastAsia="微软雅黑" w:hAnsi="微软雅黑"/>
          <w:szCs w:val="21"/>
        </w:rPr>
        <w:t>SF6401</w:t>
      </w:r>
      <w:r>
        <w:rPr>
          <w:rFonts w:ascii="微软雅黑" w:eastAsia="微软雅黑" w:hAnsi="微软雅黑" w:hint="eastAsia"/>
          <w:szCs w:val="21"/>
        </w:rPr>
        <w:t>的</w:t>
      </w:r>
      <w:r>
        <w:rPr>
          <w:rFonts w:ascii="微软雅黑" w:eastAsia="微软雅黑" w:hAnsi="微软雅黑"/>
          <w:szCs w:val="21"/>
        </w:rPr>
        <w:t>29</w:t>
      </w:r>
      <w:r>
        <w:rPr>
          <w:rFonts w:ascii="微软雅黑" w:eastAsia="微软雅黑" w:hAnsi="微软雅黑" w:hint="eastAsia"/>
          <w:szCs w:val="21"/>
        </w:rPr>
        <w:t>行</w:t>
      </w:r>
      <w:r>
        <w:rPr>
          <w:rFonts w:ascii="微软雅黑" w:eastAsia="微软雅黑" w:hAnsi="微软雅黑"/>
          <w:szCs w:val="21"/>
        </w:rPr>
        <w:t>G</w:t>
      </w:r>
      <w:r>
        <w:rPr>
          <w:rFonts w:ascii="微软雅黑" w:eastAsia="微软雅黑" w:hAnsi="微软雅黑" w:hint="eastAsia"/>
          <w:szCs w:val="21"/>
        </w:rPr>
        <w:t>列与上期的</w:t>
      </w:r>
      <w:r>
        <w:rPr>
          <w:rFonts w:ascii="微软雅黑" w:eastAsia="微软雅黑" w:hAnsi="微软雅黑"/>
          <w:szCs w:val="21"/>
        </w:rPr>
        <w:t>SF6401</w:t>
      </w:r>
      <w:r>
        <w:rPr>
          <w:rFonts w:ascii="微软雅黑" w:eastAsia="微软雅黑" w:hAnsi="微软雅黑" w:hint="eastAsia"/>
          <w:szCs w:val="21"/>
        </w:rPr>
        <w:t>的</w:t>
      </w:r>
      <w:r>
        <w:rPr>
          <w:rFonts w:ascii="微软雅黑" w:eastAsia="微软雅黑" w:hAnsi="微软雅黑"/>
          <w:szCs w:val="21"/>
        </w:rPr>
        <w:t>30</w:t>
      </w:r>
      <w:r>
        <w:rPr>
          <w:rFonts w:ascii="微软雅黑" w:eastAsia="微软雅黑" w:hAnsi="微软雅黑" w:hint="eastAsia"/>
          <w:szCs w:val="21"/>
        </w:rPr>
        <w:t>行</w:t>
      </w:r>
      <w:r>
        <w:rPr>
          <w:rFonts w:ascii="微软雅黑" w:eastAsia="微软雅黑" w:hAnsi="微软雅黑"/>
          <w:szCs w:val="21"/>
        </w:rPr>
        <w:t>G</w:t>
      </w:r>
      <w:r>
        <w:rPr>
          <w:rFonts w:ascii="微软雅黑" w:eastAsia="微软雅黑" w:hAnsi="微软雅黑" w:hint="eastAsia"/>
          <w:szCs w:val="21"/>
        </w:rPr>
        <w:t>列</w:t>
      </w:r>
    </w:p>
    <w:p w:rsidR="0025092B" w:rsidRDefault="00E478A8" w:rsidP="00067B94">
      <w:pPr>
        <w:pStyle w:val="13"/>
        <w:ind w:left="735" w:hangingChars="350" w:hanging="735"/>
        <w:rPr>
          <w:rFonts w:ascii="微软雅黑" w:eastAsia="微软雅黑" w:hAnsi="微软雅黑"/>
          <w:szCs w:val="21"/>
        </w:rPr>
      </w:pPr>
      <w:r>
        <w:rPr>
          <w:rFonts w:ascii="微软雅黑" w:eastAsia="微软雅黑" w:hAnsi="微软雅黑" w:hint="eastAsia"/>
          <w:szCs w:val="21"/>
        </w:rPr>
        <w:t>本期新增指标坐标：此类记录因制度变更而新增的指标坐标，因上一个版本并没有相应指标，故需要再批量导入时将此类指标剔除</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szCs w:val="21"/>
        </w:rPr>
        <w:t>异动公式</w:t>
      </w:r>
      <w:r>
        <w:rPr>
          <w:rFonts w:ascii="微软雅黑" w:eastAsia="微软雅黑" w:hAnsi="微软雅黑"/>
          <w:b/>
          <w:szCs w:val="21"/>
        </w:rPr>
        <w:t>报表查看</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drawing>
          <wp:inline distT="0" distB="0" distL="0" distR="0">
            <wp:extent cx="5274310" cy="281495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异动公式报表查看入口</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lastRenderedPageBreak/>
        <w:drawing>
          <wp:inline distT="0" distB="0" distL="0" distR="0">
            <wp:extent cx="5274310" cy="28073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：异动公式配置情况表</w:t>
      </w:r>
    </w:p>
    <w:p w:rsidR="0025092B" w:rsidRDefault="00E478A8">
      <w:pPr>
        <w:pStyle w:val="13"/>
        <w:ind w:firstLine="420"/>
        <w:rPr>
          <w:rFonts w:ascii="微软雅黑" w:eastAsia="微软雅黑" w:hAnsi="微软雅黑"/>
          <w:b/>
          <w:szCs w:val="21"/>
        </w:rPr>
      </w:pPr>
      <w:r>
        <w:rPr>
          <w:rFonts w:ascii="微软雅黑" w:eastAsia="微软雅黑" w:hAnsi="微软雅黑" w:hint="eastAsia"/>
          <w:b/>
          <w:noProof/>
          <w:szCs w:val="21"/>
        </w:rPr>
        <w:drawing>
          <wp:inline distT="0" distB="0" distL="0" distR="0">
            <wp:extent cx="5274310" cy="28028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274310" cy="2802890"/>
                    </a:xfrm>
                    <a:prstGeom prst="rect">
                      <a:avLst/>
                    </a:prstGeom>
                  </pic:spPr>
                </pic:pic>
              </a:graphicData>
            </a:graphic>
          </wp:inline>
        </w:drawing>
      </w:r>
    </w:p>
    <w:p w:rsidR="0025092B" w:rsidRDefault="00E478A8">
      <w:pPr>
        <w:pStyle w:val="13"/>
        <w:ind w:firstLine="420"/>
        <w:rPr>
          <w:rFonts w:ascii="微软雅黑" w:eastAsia="微软雅黑" w:hAnsi="微软雅黑"/>
          <w:szCs w:val="21"/>
        </w:rPr>
      </w:pPr>
      <w:r>
        <w:rPr>
          <w:rFonts w:ascii="微软雅黑" w:eastAsia="微软雅黑" w:hAnsi="微软雅黑" w:hint="eastAsia"/>
          <w:szCs w:val="21"/>
        </w:rPr>
        <w:t>图</w:t>
      </w:r>
      <w:r>
        <w:rPr>
          <w:rFonts w:ascii="微软雅黑" w:eastAsia="微软雅黑" w:hAnsi="微软雅黑"/>
          <w:szCs w:val="21"/>
        </w:rPr>
        <w:t>：具体单元格异动公式配置情况</w:t>
      </w:r>
    </w:p>
    <w:p w:rsidR="0025092B" w:rsidRDefault="00E478A8">
      <w:pPr>
        <w:pStyle w:val="2"/>
        <w:rPr>
          <w:rFonts w:ascii="微软雅黑" w:eastAsia="微软雅黑" w:hAnsi="微软雅黑"/>
        </w:rPr>
      </w:pPr>
      <w:bookmarkStart w:id="30" w:name="_Toc444029312"/>
      <w:bookmarkStart w:id="31" w:name="_Toc492456721"/>
      <w:bookmarkStart w:id="32" w:name="_Toc492457276"/>
      <w:r>
        <w:rPr>
          <w:rFonts w:ascii="微软雅黑" w:eastAsia="微软雅黑" w:hAnsi="微软雅黑" w:hint="eastAsia"/>
        </w:rPr>
        <w:t>1104分析指标预警</w:t>
      </w:r>
      <w:bookmarkEnd w:id="30"/>
      <w:bookmarkEnd w:id="31"/>
      <w:bookmarkEnd w:id="32"/>
    </w:p>
    <w:p w:rsidR="0025092B" w:rsidRDefault="00E478A8">
      <w:pPr>
        <w:pStyle w:val="30"/>
        <w:ind w:firstLine="300"/>
      </w:pPr>
      <w:bookmarkStart w:id="33" w:name="_Toc444029313"/>
      <w:bookmarkStart w:id="34" w:name="_Toc492456722"/>
      <w:bookmarkStart w:id="35" w:name="_Toc492457277"/>
      <w:r>
        <w:rPr>
          <w:rFonts w:hint="eastAsia"/>
        </w:rPr>
        <w:t>1机构指标分析报表</w:t>
      </w:r>
      <w:bookmarkEnd w:id="33"/>
      <w:bookmarkEnd w:id="34"/>
      <w:bookmarkEnd w:id="35"/>
    </w:p>
    <w:p w:rsidR="0025092B" w:rsidRDefault="00E478A8">
      <w:pPr>
        <w:ind w:firstLine="480"/>
        <w:rPr>
          <w:rFonts w:ascii="微软雅黑" w:eastAsia="微软雅黑" w:hAnsi="微软雅黑"/>
        </w:rPr>
      </w:pPr>
      <w:r>
        <w:rPr>
          <w:rFonts w:ascii="微软雅黑" w:eastAsia="微软雅黑" w:hAnsi="微软雅黑" w:hint="eastAsia"/>
        </w:rPr>
        <w:t>机构指标分析报表功能主要的作用是指标分析——用户可以设定想要分析的指标，设定完成后用户只需要选择想要分析的报表日期和指标周期就能获得相应的指标数据。对于分</w:t>
      </w:r>
      <w:r>
        <w:rPr>
          <w:rFonts w:ascii="微软雅黑" w:eastAsia="微软雅黑" w:hAnsi="微软雅黑" w:hint="eastAsia"/>
        </w:rPr>
        <w:lastRenderedPageBreak/>
        <w:t>析出来的结果客户还能看到与上期、年初、去年同期的比较情况，而且用户还可以按照之前设计好的模板将分析的结果导入到EXCEL中。</w:t>
      </w:r>
    </w:p>
    <w:p w:rsidR="0025092B" w:rsidRDefault="00E478A8">
      <w:pPr>
        <w:pStyle w:val="13"/>
        <w:rPr>
          <w:rFonts w:ascii="微软雅黑" w:eastAsia="微软雅黑" w:hAnsi="微软雅黑"/>
        </w:rPr>
      </w:pPr>
      <w:r>
        <w:rPr>
          <w:rFonts w:ascii="微软雅黑" w:eastAsia="微软雅黑" w:hAnsi="微软雅黑" w:hint="eastAsia"/>
          <w:b/>
          <w:bCs/>
          <w:noProof/>
        </w:rPr>
        <w:drawing>
          <wp:inline distT="0" distB="0" distL="0" distR="0">
            <wp:extent cx="5274310" cy="2582545"/>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noChangeArrowheads="1"/>
                    </pic:cNvPicPr>
                  </pic:nvPicPr>
                  <pic:blipFill>
                    <a:blip r:embed="rId34" cstate="print"/>
                    <a:srcRect/>
                    <a:stretch>
                      <a:fillRect/>
                    </a:stretch>
                  </pic:blipFill>
                  <pic:spPr>
                    <a:xfrm>
                      <a:off x="0" y="0"/>
                      <a:ext cx="5274310" cy="2582545"/>
                    </a:xfrm>
                    <a:prstGeom prst="rect">
                      <a:avLst/>
                    </a:prstGeom>
                    <a:noFill/>
                    <a:ln w="9525">
                      <a:noFill/>
                      <a:miter lim="800000"/>
                      <a:headEnd/>
                      <a:tailEnd/>
                    </a:ln>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图：机构指标分析报表</w:t>
      </w:r>
    </w:p>
    <w:p w:rsidR="0025092B" w:rsidRDefault="00E478A8">
      <w:pPr>
        <w:pStyle w:val="30"/>
        <w:ind w:firstLine="300"/>
      </w:pPr>
      <w:bookmarkStart w:id="36" w:name="_Toc444029314"/>
      <w:bookmarkStart w:id="37" w:name="_Toc492456723"/>
      <w:bookmarkStart w:id="38" w:name="_Toc492457278"/>
      <w:r>
        <w:rPr>
          <w:rFonts w:hint="eastAsia"/>
        </w:rPr>
        <w:t>2单机构多指标分析</w:t>
      </w:r>
      <w:bookmarkEnd w:id="36"/>
      <w:bookmarkEnd w:id="37"/>
      <w:bookmarkEnd w:id="38"/>
    </w:p>
    <w:p w:rsidR="0025092B" w:rsidRDefault="00E478A8">
      <w:pPr>
        <w:ind w:firstLine="480"/>
        <w:rPr>
          <w:rFonts w:ascii="微软雅黑" w:eastAsia="微软雅黑" w:hAnsi="微软雅黑"/>
        </w:rPr>
      </w:pPr>
      <w:r>
        <w:rPr>
          <w:rFonts w:ascii="微软雅黑" w:eastAsia="微软雅黑" w:hAnsi="微软雅黑" w:hint="eastAsia"/>
        </w:rPr>
        <w:t>单机构多指标分析这个功能是在之前机构指标分析报表功能的延续，这个功能可以同时分析出客户选择的数据段内报表的指标情况。用户只需要选择指标的周期、要分析的指标、报表开始时间、报表结束时间，这样用户就能得到多期的指标分析情况。（在得出分析之前需要先在单机构多指标计算中对指标进行计算）</w:t>
      </w:r>
    </w:p>
    <w:p w:rsidR="0025092B" w:rsidRDefault="00E478A8">
      <w:pPr>
        <w:rPr>
          <w:rFonts w:ascii="微软雅黑" w:eastAsia="微软雅黑" w:hAnsi="微软雅黑"/>
        </w:rPr>
      </w:pPr>
      <w:r>
        <w:rPr>
          <w:rFonts w:ascii="微软雅黑" w:eastAsia="微软雅黑" w:hAnsi="微软雅黑" w:hint="eastAsia"/>
          <w:noProof/>
        </w:rPr>
        <w:drawing>
          <wp:inline distT="0" distB="0" distL="0" distR="0">
            <wp:extent cx="5274310" cy="257492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35" cstate="print"/>
                    <a:srcRect/>
                    <a:stretch>
                      <a:fillRect/>
                    </a:stretch>
                  </pic:blipFill>
                  <pic:spPr>
                    <a:xfrm>
                      <a:off x="0" y="0"/>
                      <a:ext cx="5274310" cy="2574925"/>
                    </a:xfrm>
                    <a:prstGeom prst="rect">
                      <a:avLst/>
                    </a:prstGeom>
                    <a:noFill/>
                    <a:ln w="9525">
                      <a:noFill/>
                      <a:miter lim="800000"/>
                      <a:headEnd/>
                      <a:tailEnd/>
                    </a:ln>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lastRenderedPageBreak/>
        <w:t>图：单机构多指标分析</w:t>
      </w:r>
    </w:p>
    <w:p w:rsidR="0025092B" w:rsidRDefault="00E478A8">
      <w:pPr>
        <w:ind w:firstLine="480"/>
        <w:rPr>
          <w:rFonts w:ascii="微软雅黑" w:eastAsia="微软雅黑" w:hAnsi="微软雅黑"/>
        </w:rPr>
      </w:pPr>
      <w:r>
        <w:rPr>
          <w:rFonts w:ascii="微软雅黑" w:eastAsia="微软雅黑" w:hAnsi="微软雅黑" w:hint="eastAsia"/>
        </w:rPr>
        <w:t>为了更直观的展示指标分析的情况，我们还额外的提供了图表分析模式，用户只需要点击图表按钮即可进入图表分析模型下查看指标分析的结果。</w:t>
      </w:r>
    </w:p>
    <w:p w:rsidR="0025092B" w:rsidRDefault="00E478A8">
      <w:pPr>
        <w:pStyle w:val="13"/>
        <w:rPr>
          <w:rFonts w:ascii="微软雅黑" w:eastAsia="微软雅黑" w:hAnsi="微软雅黑"/>
        </w:rPr>
      </w:pPr>
      <w:r>
        <w:rPr>
          <w:rFonts w:ascii="微软雅黑" w:eastAsia="微软雅黑" w:hAnsi="微软雅黑" w:hint="eastAsia"/>
          <w:noProof/>
        </w:rPr>
        <w:drawing>
          <wp:inline distT="0" distB="0" distL="0" distR="0">
            <wp:extent cx="5274310" cy="2578735"/>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36" cstate="print"/>
                    <a:srcRect/>
                    <a:stretch>
                      <a:fillRect/>
                    </a:stretch>
                  </pic:blipFill>
                  <pic:spPr>
                    <a:xfrm>
                      <a:off x="0" y="0"/>
                      <a:ext cx="5274310" cy="2579068"/>
                    </a:xfrm>
                    <a:prstGeom prst="rect">
                      <a:avLst/>
                    </a:prstGeom>
                    <a:noFill/>
                    <a:ln w="9525">
                      <a:noFill/>
                      <a:miter lim="800000"/>
                      <a:headEnd/>
                      <a:tailEnd/>
                    </a:ln>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图：单机构多指标分析图表</w:t>
      </w:r>
    </w:p>
    <w:p w:rsidR="0025092B" w:rsidRDefault="00E478A8">
      <w:pPr>
        <w:pStyle w:val="30"/>
        <w:ind w:firstLine="300"/>
      </w:pPr>
      <w:bookmarkStart w:id="39" w:name="_Toc444029315"/>
      <w:bookmarkStart w:id="40" w:name="_Toc492456724"/>
      <w:bookmarkStart w:id="41" w:name="_Toc492457279"/>
      <w:r>
        <w:rPr>
          <w:rFonts w:hint="eastAsia"/>
        </w:rPr>
        <w:t>3系统指标信息维护</w:t>
      </w:r>
      <w:bookmarkEnd w:id="39"/>
      <w:bookmarkEnd w:id="40"/>
      <w:bookmarkEnd w:id="41"/>
    </w:p>
    <w:p w:rsidR="0025092B" w:rsidRDefault="00E478A8">
      <w:pPr>
        <w:ind w:firstLine="480"/>
        <w:rPr>
          <w:rFonts w:ascii="微软雅黑" w:eastAsia="微软雅黑" w:hAnsi="微软雅黑"/>
        </w:rPr>
      </w:pPr>
      <w:r>
        <w:rPr>
          <w:rFonts w:ascii="微软雅黑" w:eastAsia="微软雅黑" w:hAnsi="微软雅黑" w:hint="eastAsia"/>
        </w:rPr>
        <w:t>系统指标信息维护功能和大多数维护功能类型类似，这个功能主要是维护指标信息，给指标分析提供一个具体的标准。这个功能包含了对指标信息的新增、修改、删除、停用、查找操作以及对指标的版本情况进行维护。</w:t>
      </w:r>
    </w:p>
    <w:p w:rsidR="0025092B" w:rsidRDefault="0025092B">
      <w:pPr>
        <w:rPr>
          <w:rFonts w:ascii="微软雅黑" w:eastAsia="微软雅黑" w:hAnsi="微软雅黑"/>
        </w:rPr>
      </w:pPr>
    </w:p>
    <w:p w:rsidR="0025092B" w:rsidRDefault="00E478A8">
      <w:pPr>
        <w:rPr>
          <w:rFonts w:ascii="微软雅黑" w:eastAsia="微软雅黑" w:hAnsi="微软雅黑"/>
        </w:rPr>
      </w:pPr>
      <w:r>
        <w:rPr>
          <w:rFonts w:ascii="微软雅黑" w:eastAsia="微软雅黑" w:hAnsi="微软雅黑" w:hint="eastAsia"/>
          <w:noProof/>
        </w:rPr>
        <w:lastRenderedPageBreak/>
        <w:drawing>
          <wp:inline distT="0" distB="0" distL="0" distR="0">
            <wp:extent cx="5274310" cy="257873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37" cstate="print"/>
                    <a:srcRect/>
                    <a:stretch>
                      <a:fillRect/>
                    </a:stretch>
                  </pic:blipFill>
                  <pic:spPr>
                    <a:xfrm>
                      <a:off x="0" y="0"/>
                      <a:ext cx="5274310" cy="2578735"/>
                    </a:xfrm>
                    <a:prstGeom prst="rect">
                      <a:avLst/>
                    </a:prstGeom>
                    <a:noFill/>
                    <a:ln w="9525">
                      <a:noFill/>
                      <a:miter lim="800000"/>
                      <a:headEnd/>
                      <a:tailEnd/>
                    </a:ln>
                  </pic:spPr>
                </pic:pic>
              </a:graphicData>
            </a:graphic>
          </wp:inline>
        </w:drawing>
      </w:r>
    </w:p>
    <w:p w:rsidR="0025092B" w:rsidRDefault="00E478A8" w:rsidP="00067B94">
      <w:pPr>
        <w:pStyle w:val="13"/>
        <w:rPr>
          <w:rFonts w:ascii="微软雅黑" w:eastAsia="微软雅黑" w:hAnsi="微软雅黑"/>
        </w:rPr>
      </w:pPr>
      <w:r>
        <w:rPr>
          <w:rFonts w:ascii="微软雅黑" w:eastAsia="微软雅黑" w:hAnsi="微软雅黑" w:hint="eastAsia"/>
        </w:rPr>
        <w:t>图：系统指标信息维护页面</w:t>
      </w:r>
    </w:p>
    <w:p w:rsidR="0025092B" w:rsidRDefault="00E478A8">
      <w:pPr>
        <w:rPr>
          <w:rFonts w:ascii="微软雅黑" w:eastAsia="微软雅黑" w:hAnsi="微软雅黑"/>
        </w:rPr>
      </w:pPr>
      <w:r>
        <w:rPr>
          <w:rFonts w:ascii="微软雅黑" w:eastAsia="微软雅黑" w:hAnsi="微软雅黑" w:hint="eastAsia"/>
          <w:noProof/>
        </w:rPr>
        <w:drawing>
          <wp:inline distT="0" distB="0" distL="0" distR="0">
            <wp:extent cx="5274310" cy="257873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38" cstate="print"/>
                    <a:srcRect/>
                    <a:stretch>
                      <a:fillRect/>
                    </a:stretch>
                  </pic:blipFill>
                  <pic:spPr>
                    <a:xfrm>
                      <a:off x="0" y="0"/>
                      <a:ext cx="5274310" cy="2578735"/>
                    </a:xfrm>
                    <a:prstGeom prst="rect">
                      <a:avLst/>
                    </a:prstGeom>
                    <a:noFill/>
                    <a:ln w="9525">
                      <a:noFill/>
                      <a:miter lim="800000"/>
                      <a:headEnd/>
                      <a:tailEnd/>
                    </a:ln>
                  </pic:spPr>
                </pic:pic>
              </a:graphicData>
            </a:graphic>
          </wp:inline>
        </w:drawing>
      </w:r>
    </w:p>
    <w:p w:rsidR="0025092B" w:rsidRDefault="00E478A8">
      <w:pPr>
        <w:pStyle w:val="13"/>
        <w:rPr>
          <w:rFonts w:ascii="微软雅黑" w:eastAsia="微软雅黑" w:hAnsi="微软雅黑"/>
        </w:rPr>
      </w:pPr>
      <w:r>
        <w:rPr>
          <w:rFonts w:ascii="微软雅黑" w:eastAsia="微软雅黑" w:hAnsi="微软雅黑" w:hint="eastAsia"/>
        </w:rPr>
        <w:t>图：系统指标版本信息维护页面</w:t>
      </w:r>
    </w:p>
    <w:p w:rsidR="0025092B" w:rsidRDefault="00E478A8">
      <w:pPr>
        <w:pStyle w:val="30"/>
        <w:ind w:firstLine="300"/>
      </w:pPr>
      <w:bookmarkStart w:id="42" w:name="_Toc444029316"/>
      <w:bookmarkStart w:id="43" w:name="_Toc492456725"/>
      <w:bookmarkStart w:id="44" w:name="_Toc492457280"/>
      <w:r>
        <w:rPr>
          <w:rFonts w:hint="eastAsia"/>
        </w:rPr>
        <w:t>4机构指标数据维护</w:t>
      </w:r>
      <w:bookmarkEnd w:id="42"/>
      <w:bookmarkEnd w:id="43"/>
      <w:bookmarkEnd w:id="44"/>
    </w:p>
    <w:p w:rsidR="0025092B" w:rsidRPr="00067B94" w:rsidRDefault="00E478A8" w:rsidP="00067B94">
      <w:pPr>
        <w:ind w:firstLine="480"/>
        <w:rPr>
          <w:rFonts w:ascii="微软雅黑" w:eastAsia="微软雅黑" w:hAnsi="微软雅黑"/>
        </w:rPr>
      </w:pPr>
      <w:r>
        <w:rPr>
          <w:rFonts w:ascii="微软雅黑" w:eastAsia="微软雅黑" w:hAnsi="微软雅黑" w:hint="eastAsia"/>
        </w:rPr>
        <w:t>机构指标数据维护这个功能主要作用是提供给用户一个手工的修改指标数据的接口，在这个功能下，用户可以很快捷的维护指标数据并保存在数据库中。</w:t>
      </w:r>
    </w:p>
    <w:p w:rsidR="0025092B" w:rsidRDefault="00E478A8">
      <w:pPr>
        <w:rPr>
          <w:rFonts w:ascii="微软雅黑" w:eastAsia="微软雅黑" w:hAnsi="微软雅黑"/>
        </w:rPr>
      </w:pPr>
      <w:r>
        <w:rPr>
          <w:rFonts w:ascii="微软雅黑" w:eastAsia="微软雅黑" w:hAnsi="微软雅黑" w:hint="eastAsia"/>
          <w:noProof/>
        </w:rPr>
        <w:lastRenderedPageBreak/>
        <w:drawing>
          <wp:inline distT="0" distB="0" distL="0" distR="0">
            <wp:extent cx="5274310" cy="254762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39" cstate="print"/>
                    <a:srcRect/>
                    <a:stretch>
                      <a:fillRect/>
                    </a:stretch>
                  </pic:blipFill>
                  <pic:spPr>
                    <a:xfrm>
                      <a:off x="0" y="0"/>
                      <a:ext cx="5274310" cy="2547620"/>
                    </a:xfrm>
                    <a:prstGeom prst="rect">
                      <a:avLst/>
                    </a:prstGeom>
                    <a:noFill/>
                    <a:ln w="9525">
                      <a:noFill/>
                      <a:miter lim="800000"/>
                      <a:headEnd/>
                      <a:tailEnd/>
                    </a:ln>
                  </pic:spPr>
                </pic:pic>
              </a:graphicData>
            </a:graphic>
          </wp:inline>
        </w:drawing>
      </w:r>
    </w:p>
    <w:p w:rsidR="0025092B" w:rsidRDefault="00E478A8">
      <w:pPr>
        <w:pStyle w:val="30"/>
        <w:ind w:firstLine="300"/>
      </w:pPr>
      <w:bookmarkStart w:id="45" w:name="_Toc492456726"/>
      <w:bookmarkStart w:id="46" w:name="_Toc492457281"/>
      <w:r>
        <w:rPr>
          <w:rFonts w:hint="eastAsia"/>
        </w:rPr>
        <w:t>5单机构多指标计算</w:t>
      </w:r>
      <w:bookmarkEnd w:id="45"/>
      <w:bookmarkEnd w:id="46"/>
    </w:p>
    <w:p w:rsidR="0025092B" w:rsidRDefault="00E478A8">
      <w:pPr>
        <w:ind w:firstLineChars="200" w:firstLine="420"/>
        <w:rPr>
          <w:rFonts w:ascii="微软雅黑" w:eastAsia="微软雅黑" w:hAnsi="微软雅黑"/>
        </w:rPr>
      </w:pPr>
      <w:r>
        <w:rPr>
          <w:rFonts w:ascii="微软雅黑" w:eastAsia="微软雅黑" w:hAnsi="微软雅黑" w:hint="eastAsia"/>
        </w:rPr>
        <w:t>用户只需要选择要计算的日期就可以对指标进行计算，计算的过程可以自页面上查看到。最终的计算的结果会在单机构多指标分析中看到。</w:t>
      </w:r>
    </w:p>
    <w:p w:rsidR="0025092B" w:rsidRDefault="00E478A8">
      <w:pPr>
        <w:rPr>
          <w:rFonts w:ascii="微软雅黑" w:eastAsia="微软雅黑" w:hAnsi="微软雅黑"/>
        </w:rPr>
      </w:pPr>
      <w:r>
        <w:rPr>
          <w:rFonts w:ascii="微软雅黑" w:eastAsia="微软雅黑" w:hAnsi="微软雅黑"/>
          <w:noProof/>
        </w:rPr>
        <w:drawing>
          <wp:inline distT="0" distB="0" distL="0" distR="0">
            <wp:extent cx="5274310" cy="2343150"/>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0" cstate="print"/>
                    <a:srcRect/>
                    <a:stretch>
                      <a:fillRect/>
                    </a:stretch>
                  </pic:blipFill>
                  <pic:spPr>
                    <a:xfrm>
                      <a:off x="0" y="0"/>
                      <a:ext cx="5274310" cy="2343394"/>
                    </a:xfrm>
                    <a:prstGeom prst="rect">
                      <a:avLst/>
                    </a:prstGeom>
                    <a:noFill/>
                    <a:ln w="9525">
                      <a:noFill/>
                      <a:miter lim="800000"/>
                      <a:headEnd/>
                      <a:tailEnd/>
                    </a:ln>
                  </pic:spPr>
                </pic:pic>
              </a:graphicData>
            </a:graphic>
          </wp:inline>
        </w:drawing>
      </w:r>
    </w:p>
    <w:sectPr w:rsidR="0025092B" w:rsidSect="008442ED">
      <w:footerReference w:type="default" r:id="rId41"/>
      <w:pgSz w:w="11906" w:h="16838" w:code="9"/>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0F1B" w:rsidRDefault="00F70F1B" w:rsidP="0025092B">
      <w:r>
        <w:separator/>
      </w:r>
    </w:p>
  </w:endnote>
  <w:endnote w:type="continuationSeparator" w:id="0">
    <w:p w:rsidR="00F70F1B" w:rsidRDefault="00F70F1B" w:rsidP="0025092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916625"/>
    </w:sdtPr>
    <w:sdtContent>
      <w:p w:rsidR="0025092B" w:rsidRDefault="00F351F9">
        <w:pPr>
          <w:pStyle w:val="a7"/>
          <w:jc w:val="right"/>
        </w:pPr>
        <w:r w:rsidRPr="00F351F9">
          <w:fldChar w:fldCharType="begin"/>
        </w:r>
        <w:r w:rsidR="00E478A8">
          <w:instrText xml:space="preserve"> PAGE   \* MERGEFORMAT </w:instrText>
        </w:r>
        <w:r w:rsidRPr="00F351F9">
          <w:fldChar w:fldCharType="separate"/>
        </w:r>
        <w:r w:rsidR="00E2055B" w:rsidRPr="00E2055B">
          <w:rPr>
            <w:noProof/>
            <w:lang w:val="zh-CN"/>
          </w:rPr>
          <w:t>21</w:t>
        </w:r>
        <w:r>
          <w:rPr>
            <w:lang w:val="zh-CN"/>
          </w:rPr>
          <w:fldChar w:fldCharType="end"/>
        </w:r>
      </w:p>
    </w:sdtContent>
  </w:sdt>
  <w:p w:rsidR="0025092B" w:rsidRDefault="0025092B">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0F1B" w:rsidRDefault="00F70F1B" w:rsidP="0025092B">
      <w:r>
        <w:separator/>
      </w:r>
    </w:p>
  </w:footnote>
  <w:footnote w:type="continuationSeparator" w:id="0">
    <w:p w:rsidR="00F70F1B" w:rsidRDefault="00F70F1B" w:rsidP="002509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CC6A9E"/>
    <w:multiLevelType w:val="multilevel"/>
    <w:tmpl w:val="5BCC6A9E"/>
    <w:lvl w:ilvl="0">
      <w:start w:val="1"/>
      <w:numFmt w:val="decimal"/>
      <w:pStyle w:val="1"/>
      <w:lvlText w:val="第 %1 章 "/>
      <w:lvlJc w:val="left"/>
      <w:pPr>
        <w:tabs>
          <w:tab w:val="left" w:pos="425"/>
        </w:tabs>
        <w:ind w:left="0" w:firstLine="0"/>
      </w:pPr>
      <w:rPr>
        <w:rFonts w:hint="eastAsia"/>
        <w:lang w:val="en-US"/>
      </w:rPr>
    </w:lvl>
    <w:lvl w:ilvl="1">
      <w:start w:val="1"/>
      <w:numFmt w:val="decimal"/>
      <w:pStyle w:val="MMTopic2"/>
      <w:suff w:val="space"/>
      <w:lvlText w:val="%1.%2"/>
      <w:lvlJc w:val="left"/>
      <w:pPr>
        <w:tabs>
          <w:tab w:val="left" w:pos="1560"/>
        </w:tabs>
        <w:ind w:left="568"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suff w:val="space"/>
      <w:lvlText w:val="%1.%2.%3"/>
      <w:lvlJc w:val="left"/>
      <w:pPr>
        <w:tabs>
          <w:tab w:val="left" w:pos="1418"/>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start w:val="1"/>
      <w:numFmt w:val="decimal"/>
      <w:pStyle w:val="4"/>
      <w:lvlText w:val="%1.%2.%3.%4"/>
      <w:lvlJc w:val="left"/>
      <w:pPr>
        <w:tabs>
          <w:tab w:val="left" w:pos="1984"/>
        </w:tabs>
        <w:ind w:left="1984" w:hanging="708"/>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4">
      <w:start w:val="1"/>
      <w:numFmt w:val="decimal"/>
      <w:pStyle w:val="5"/>
      <w:lvlText w:val="%1.%2.%3.%4.%5"/>
      <w:lvlJc w:val="left"/>
      <w:pPr>
        <w:tabs>
          <w:tab w:val="left" w:pos="2551"/>
        </w:tabs>
        <w:ind w:left="2551" w:hanging="85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start w:val="1"/>
      <w:numFmt w:val="decimal"/>
      <w:lvlText w:val="%1.%2.%3.%4.%5.%6"/>
      <w:lvlJc w:val="left"/>
      <w:pPr>
        <w:tabs>
          <w:tab w:val="left" w:pos="3260"/>
        </w:tabs>
        <w:ind w:left="3260" w:hanging="1134"/>
      </w:pPr>
    </w:lvl>
    <w:lvl w:ilvl="6">
      <w:start w:val="1"/>
      <w:numFmt w:val="decimal"/>
      <w:lvlText w:val="%1.%2.%3.%4.%5.%6.%7"/>
      <w:lvlJc w:val="left"/>
      <w:pPr>
        <w:tabs>
          <w:tab w:val="left" w:pos="3827"/>
        </w:tabs>
        <w:ind w:left="3827" w:hanging="1276"/>
      </w:pPr>
    </w:lvl>
    <w:lvl w:ilvl="7">
      <w:start w:val="1"/>
      <w:numFmt w:val="decimal"/>
      <w:lvlText w:val="%1.%2.%3.%4.%5.%6.%7.%8"/>
      <w:lvlJc w:val="left"/>
      <w:pPr>
        <w:tabs>
          <w:tab w:val="left" w:pos="4394"/>
        </w:tabs>
        <w:ind w:left="4394" w:hanging="1418"/>
      </w:pPr>
    </w:lvl>
    <w:lvl w:ilvl="8">
      <w:start w:val="1"/>
      <w:numFmt w:val="decimal"/>
      <w:lvlText w:val="%1.%2.%3.%4.%5.%6.%7.%8.%9"/>
      <w:lvlJc w:val="left"/>
      <w:pPr>
        <w:tabs>
          <w:tab w:val="left" w:pos="5102"/>
        </w:tabs>
        <w:ind w:left="5102" w:hanging="170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F06BC"/>
    <w:rsid w:val="000000F0"/>
    <w:rsid w:val="0000469A"/>
    <w:rsid w:val="000101D8"/>
    <w:rsid w:val="00012802"/>
    <w:rsid w:val="00023112"/>
    <w:rsid w:val="00023AAC"/>
    <w:rsid w:val="00023F7D"/>
    <w:rsid w:val="0002500E"/>
    <w:rsid w:val="0002564A"/>
    <w:rsid w:val="00026D7F"/>
    <w:rsid w:val="00031B63"/>
    <w:rsid w:val="00036955"/>
    <w:rsid w:val="000371BD"/>
    <w:rsid w:val="00041857"/>
    <w:rsid w:val="00044EEB"/>
    <w:rsid w:val="000450A2"/>
    <w:rsid w:val="000464B9"/>
    <w:rsid w:val="000543E3"/>
    <w:rsid w:val="0005443E"/>
    <w:rsid w:val="00060AFB"/>
    <w:rsid w:val="00062528"/>
    <w:rsid w:val="00067B94"/>
    <w:rsid w:val="00071101"/>
    <w:rsid w:val="0007485B"/>
    <w:rsid w:val="00083630"/>
    <w:rsid w:val="000844ED"/>
    <w:rsid w:val="000939A0"/>
    <w:rsid w:val="00093A95"/>
    <w:rsid w:val="000974A1"/>
    <w:rsid w:val="000B0A35"/>
    <w:rsid w:val="000B1DCB"/>
    <w:rsid w:val="000B522B"/>
    <w:rsid w:val="000B5E7E"/>
    <w:rsid w:val="000B6DA2"/>
    <w:rsid w:val="000B710E"/>
    <w:rsid w:val="000C41C8"/>
    <w:rsid w:val="000D1774"/>
    <w:rsid w:val="000D4401"/>
    <w:rsid w:val="000D55CA"/>
    <w:rsid w:val="000D6E40"/>
    <w:rsid w:val="000E5F38"/>
    <w:rsid w:val="000E737B"/>
    <w:rsid w:val="000E73F2"/>
    <w:rsid w:val="000E7A3B"/>
    <w:rsid w:val="000F1086"/>
    <w:rsid w:val="000F1DA6"/>
    <w:rsid w:val="00101AEB"/>
    <w:rsid w:val="00102348"/>
    <w:rsid w:val="00107114"/>
    <w:rsid w:val="00113226"/>
    <w:rsid w:val="0012421D"/>
    <w:rsid w:val="0013577B"/>
    <w:rsid w:val="0014249C"/>
    <w:rsid w:val="00142929"/>
    <w:rsid w:val="001441B7"/>
    <w:rsid w:val="00152686"/>
    <w:rsid w:val="00160E45"/>
    <w:rsid w:val="00163661"/>
    <w:rsid w:val="0016581D"/>
    <w:rsid w:val="00170A11"/>
    <w:rsid w:val="00174585"/>
    <w:rsid w:val="00177429"/>
    <w:rsid w:val="00177935"/>
    <w:rsid w:val="001821FC"/>
    <w:rsid w:val="00183AC2"/>
    <w:rsid w:val="00184161"/>
    <w:rsid w:val="00184A36"/>
    <w:rsid w:val="00184F26"/>
    <w:rsid w:val="001850B8"/>
    <w:rsid w:val="001852CF"/>
    <w:rsid w:val="001908BB"/>
    <w:rsid w:val="00191C23"/>
    <w:rsid w:val="00195616"/>
    <w:rsid w:val="001A694E"/>
    <w:rsid w:val="001B4AFD"/>
    <w:rsid w:val="001C2F4B"/>
    <w:rsid w:val="001C6D48"/>
    <w:rsid w:val="001C7298"/>
    <w:rsid w:val="001D1037"/>
    <w:rsid w:val="001D22F5"/>
    <w:rsid w:val="001D6ADF"/>
    <w:rsid w:val="001D799C"/>
    <w:rsid w:val="001E3CFF"/>
    <w:rsid w:val="001E4BE4"/>
    <w:rsid w:val="001F0907"/>
    <w:rsid w:val="00201D4B"/>
    <w:rsid w:val="00205EC4"/>
    <w:rsid w:val="0021158C"/>
    <w:rsid w:val="00212474"/>
    <w:rsid w:val="00220516"/>
    <w:rsid w:val="00222C97"/>
    <w:rsid w:val="002234FE"/>
    <w:rsid w:val="002239EE"/>
    <w:rsid w:val="002408CC"/>
    <w:rsid w:val="00241C35"/>
    <w:rsid w:val="0025092B"/>
    <w:rsid w:val="0025392B"/>
    <w:rsid w:val="002575B2"/>
    <w:rsid w:val="002577BE"/>
    <w:rsid w:val="0026214D"/>
    <w:rsid w:val="002637B6"/>
    <w:rsid w:val="00265A24"/>
    <w:rsid w:val="002702DC"/>
    <w:rsid w:val="002723B1"/>
    <w:rsid w:val="00272F5A"/>
    <w:rsid w:val="00274FC8"/>
    <w:rsid w:val="002824AF"/>
    <w:rsid w:val="00283D34"/>
    <w:rsid w:val="00285FCD"/>
    <w:rsid w:val="002A1A79"/>
    <w:rsid w:val="002A1CCF"/>
    <w:rsid w:val="002A247D"/>
    <w:rsid w:val="002B3ECC"/>
    <w:rsid w:val="002B4319"/>
    <w:rsid w:val="002B6EBB"/>
    <w:rsid w:val="002C1EA4"/>
    <w:rsid w:val="002C4FD4"/>
    <w:rsid w:val="002D18D8"/>
    <w:rsid w:val="002E0D65"/>
    <w:rsid w:val="002E4ACE"/>
    <w:rsid w:val="002E5E22"/>
    <w:rsid w:val="002F2ED9"/>
    <w:rsid w:val="002F6944"/>
    <w:rsid w:val="0031157A"/>
    <w:rsid w:val="0031214C"/>
    <w:rsid w:val="00321A47"/>
    <w:rsid w:val="00332985"/>
    <w:rsid w:val="0033407D"/>
    <w:rsid w:val="00334538"/>
    <w:rsid w:val="0034052D"/>
    <w:rsid w:val="00342882"/>
    <w:rsid w:val="00344200"/>
    <w:rsid w:val="00345C4A"/>
    <w:rsid w:val="00350F59"/>
    <w:rsid w:val="00354AA4"/>
    <w:rsid w:val="003621FF"/>
    <w:rsid w:val="00363FF3"/>
    <w:rsid w:val="00375A92"/>
    <w:rsid w:val="00382222"/>
    <w:rsid w:val="00384682"/>
    <w:rsid w:val="00387999"/>
    <w:rsid w:val="003908BA"/>
    <w:rsid w:val="00390A24"/>
    <w:rsid w:val="003947FE"/>
    <w:rsid w:val="003A1CAF"/>
    <w:rsid w:val="003A5BCB"/>
    <w:rsid w:val="003A6D7C"/>
    <w:rsid w:val="003B0CDE"/>
    <w:rsid w:val="003B3CC2"/>
    <w:rsid w:val="003B55D0"/>
    <w:rsid w:val="003B7212"/>
    <w:rsid w:val="003C1BB4"/>
    <w:rsid w:val="003C5455"/>
    <w:rsid w:val="003C6DDC"/>
    <w:rsid w:val="003D0669"/>
    <w:rsid w:val="003D0F97"/>
    <w:rsid w:val="003D3B5F"/>
    <w:rsid w:val="003D4774"/>
    <w:rsid w:val="003D4BEE"/>
    <w:rsid w:val="003D6E9B"/>
    <w:rsid w:val="003E5718"/>
    <w:rsid w:val="003F0E64"/>
    <w:rsid w:val="003F2E4D"/>
    <w:rsid w:val="003F2EF0"/>
    <w:rsid w:val="003F316F"/>
    <w:rsid w:val="003F7C44"/>
    <w:rsid w:val="0040202F"/>
    <w:rsid w:val="00402070"/>
    <w:rsid w:val="004043AE"/>
    <w:rsid w:val="0040486A"/>
    <w:rsid w:val="00405986"/>
    <w:rsid w:val="00415A4C"/>
    <w:rsid w:val="00420656"/>
    <w:rsid w:val="00421EAD"/>
    <w:rsid w:val="00422E72"/>
    <w:rsid w:val="00422FD7"/>
    <w:rsid w:val="004278BA"/>
    <w:rsid w:val="0043369E"/>
    <w:rsid w:val="004368E4"/>
    <w:rsid w:val="0043752C"/>
    <w:rsid w:val="00440406"/>
    <w:rsid w:val="004505B2"/>
    <w:rsid w:val="004516B3"/>
    <w:rsid w:val="00454EB4"/>
    <w:rsid w:val="00455A43"/>
    <w:rsid w:val="00457175"/>
    <w:rsid w:val="00457529"/>
    <w:rsid w:val="00461403"/>
    <w:rsid w:val="004621BC"/>
    <w:rsid w:val="00466CB2"/>
    <w:rsid w:val="00467049"/>
    <w:rsid w:val="00470AE3"/>
    <w:rsid w:val="00481D9A"/>
    <w:rsid w:val="00481E22"/>
    <w:rsid w:val="0048594F"/>
    <w:rsid w:val="00493B83"/>
    <w:rsid w:val="00495EDB"/>
    <w:rsid w:val="004A5697"/>
    <w:rsid w:val="004B406A"/>
    <w:rsid w:val="004C108D"/>
    <w:rsid w:val="004C2BD9"/>
    <w:rsid w:val="004C484B"/>
    <w:rsid w:val="004D43A2"/>
    <w:rsid w:val="004D4FA7"/>
    <w:rsid w:val="004D5A94"/>
    <w:rsid w:val="004D7B2C"/>
    <w:rsid w:val="004D7C9C"/>
    <w:rsid w:val="004F35AD"/>
    <w:rsid w:val="004F3E97"/>
    <w:rsid w:val="00501E0F"/>
    <w:rsid w:val="00502A70"/>
    <w:rsid w:val="00502D74"/>
    <w:rsid w:val="00503DF0"/>
    <w:rsid w:val="00504445"/>
    <w:rsid w:val="00504FF3"/>
    <w:rsid w:val="00505AC8"/>
    <w:rsid w:val="0050786A"/>
    <w:rsid w:val="00517975"/>
    <w:rsid w:val="00517C6B"/>
    <w:rsid w:val="00524EEF"/>
    <w:rsid w:val="005328E0"/>
    <w:rsid w:val="00543817"/>
    <w:rsid w:val="0055096E"/>
    <w:rsid w:val="00555CE4"/>
    <w:rsid w:val="00561B57"/>
    <w:rsid w:val="00566D48"/>
    <w:rsid w:val="0056702C"/>
    <w:rsid w:val="005708F7"/>
    <w:rsid w:val="00571B1F"/>
    <w:rsid w:val="005736C5"/>
    <w:rsid w:val="00573D33"/>
    <w:rsid w:val="00577B15"/>
    <w:rsid w:val="005805AC"/>
    <w:rsid w:val="00584799"/>
    <w:rsid w:val="00591D39"/>
    <w:rsid w:val="005C0780"/>
    <w:rsid w:val="005C29C0"/>
    <w:rsid w:val="005C2B78"/>
    <w:rsid w:val="005C3876"/>
    <w:rsid w:val="005D0C87"/>
    <w:rsid w:val="005D2D8F"/>
    <w:rsid w:val="005D58E5"/>
    <w:rsid w:val="005D69ED"/>
    <w:rsid w:val="005E1652"/>
    <w:rsid w:val="005E495D"/>
    <w:rsid w:val="005E5C43"/>
    <w:rsid w:val="005E642D"/>
    <w:rsid w:val="005F2394"/>
    <w:rsid w:val="005F4E9F"/>
    <w:rsid w:val="005F7B09"/>
    <w:rsid w:val="00604A60"/>
    <w:rsid w:val="006120F0"/>
    <w:rsid w:val="00617FF2"/>
    <w:rsid w:val="006201CB"/>
    <w:rsid w:val="00621D95"/>
    <w:rsid w:val="006230C8"/>
    <w:rsid w:val="00623117"/>
    <w:rsid w:val="00624947"/>
    <w:rsid w:val="006261F1"/>
    <w:rsid w:val="00644700"/>
    <w:rsid w:val="00650CEC"/>
    <w:rsid w:val="00651F67"/>
    <w:rsid w:val="00653670"/>
    <w:rsid w:val="0065583C"/>
    <w:rsid w:val="0066048E"/>
    <w:rsid w:val="00660F83"/>
    <w:rsid w:val="006632ED"/>
    <w:rsid w:val="00663987"/>
    <w:rsid w:val="006649A3"/>
    <w:rsid w:val="006655BA"/>
    <w:rsid w:val="00665748"/>
    <w:rsid w:val="00666843"/>
    <w:rsid w:val="00667A1C"/>
    <w:rsid w:val="00667CEC"/>
    <w:rsid w:val="006812E7"/>
    <w:rsid w:val="006858F7"/>
    <w:rsid w:val="00690322"/>
    <w:rsid w:val="00694776"/>
    <w:rsid w:val="0069769F"/>
    <w:rsid w:val="006A19CA"/>
    <w:rsid w:val="006A4180"/>
    <w:rsid w:val="006A44F3"/>
    <w:rsid w:val="006A4B57"/>
    <w:rsid w:val="006B16B4"/>
    <w:rsid w:val="006B1FAF"/>
    <w:rsid w:val="006B6E01"/>
    <w:rsid w:val="006C221A"/>
    <w:rsid w:val="006C5993"/>
    <w:rsid w:val="006C6802"/>
    <w:rsid w:val="006C6E63"/>
    <w:rsid w:val="006D0FB3"/>
    <w:rsid w:val="006D3842"/>
    <w:rsid w:val="006E0EAB"/>
    <w:rsid w:val="00700514"/>
    <w:rsid w:val="00702989"/>
    <w:rsid w:val="00704CB8"/>
    <w:rsid w:val="00706099"/>
    <w:rsid w:val="00707D3D"/>
    <w:rsid w:val="0071336D"/>
    <w:rsid w:val="007272F0"/>
    <w:rsid w:val="00730C22"/>
    <w:rsid w:val="00732783"/>
    <w:rsid w:val="00733F2A"/>
    <w:rsid w:val="0073655A"/>
    <w:rsid w:val="007368D6"/>
    <w:rsid w:val="00742A0B"/>
    <w:rsid w:val="00743937"/>
    <w:rsid w:val="0074444C"/>
    <w:rsid w:val="00744AA7"/>
    <w:rsid w:val="00745590"/>
    <w:rsid w:val="00746208"/>
    <w:rsid w:val="00750F93"/>
    <w:rsid w:val="007541E0"/>
    <w:rsid w:val="007611AA"/>
    <w:rsid w:val="0076134F"/>
    <w:rsid w:val="007626E0"/>
    <w:rsid w:val="00762BF6"/>
    <w:rsid w:val="00771006"/>
    <w:rsid w:val="00772AB7"/>
    <w:rsid w:val="00774AA0"/>
    <w:rsid w:val="00780D43"/>
    <w:rsid w:val="00781A9E"/>
    <w:rsid w:val="00782CDA"/>
    <w:rsid w:val="007902FC"/>
    <w:rsid w:val="00791DB3"/>
    <w:rsid w:val="007930E6"/>
    <w:rsid w:val="007C6947"/>
    <w:rsid w:val="007C754D"/>
    <w:rsid w:val="007C7E6A"/>
    <w:rsid w:val="007D0BBA"/>
    <w:rsid w:val="007D0F7F"/>
    <w:rsid w:val="007D444E"/>
    <w:rsid w:val="007E129C"/>
    <w:rsid w:val="007E2D89"/>
    <w:rsid w:val="007F73E7"/>
    <w:rsid w:val="00800450"/>
    <w:rsid w:val="00802ACA"/>
    <w:rsid w:val="00804D88"/>
    <w:rsid w:val="00806BC7"/>
    <w:rsid w:val="008075F9"/>
    <w:rsid w:val="0081130A"/>
    <w:rsid w:val="00813D12"/>
    <w:rsid w:val="00814CDC"/>
    <w:rsid w:val="0082396B"/>
    <w:rsid w:val="0083018C"/>
    <w:rsid w:val="00832D74"/>
    <w:rsid w:val="00835664"/>
    <w:rsid w:val="008411AC"/>
    <w:rsid w:val="00843A46"/>
    <w:rsid w:val="008442ED"/>
    <w:rsid w:val="00844895"/>
    <w:rsid w:val="00847B9E"/>
    <w:rsid w:val="00854999"/>
    <w:rsid w:val="0085712C"/>
    <w:rsid w:val="0085793D"/>
    <w:rsid w:val="00857F4E"/>
    <w:rsid w:val="00860F04"/>
    <w:rsid w:val="00862E77"/>
    <w:rsid w:val="00867CF1"/>
    <w:rsid w:val="00885645"/>
    <w:rsid w:val="0088749E"/>
    <w:rsid w:val="008909D5"/>
    <w:rsid w:val="008922F0"/>
    <w:rsid w:val="008A396B"/>
    <w:rsid w:val="008A4DA9"/>
    <w:rsid w:val="008B1C7E"/>
    <w:rsid w:val="008B71B8"/>
    <w:rsid w:val="008B7509"/>
    <w:rsid w:val="008C08BC"/>
    <w:rsid w:val="008C176D"/>
    <w:rsid w:val="008C6899"/>
    <w:rsid w:val="008D141C"/>
    <w:rsid w:val="008D5813"/>
    <w:rsid w:val="008D5A38"/>
    <w:rsid w:val="008D6E1B"/>
    <w:rsid w:val="008D7E9B"/>
    <w:rsid w:val="008F610C"/>
    <w:rsid w:val="00900AA8"/>
    <w:rsid w:val="00901B5A"/>
    <w:rsid w:val="00905AB8"/>
    <w:rsid w:val="00907C94"/>
    <w:rsid w:val="00913C7B"/>
    <w:rsid w:val="009224C3"/>
    <w:rsid w:val="00923631"/>
    <w:rsid w:val="009250C0"/>
    <w:rsid w:val="00930C9B"/>
    <w:rsid w:val="00931049"/>
    <w:rsid w:val="00934327"/>
    <w:rsid w:val="0093482F"/>
    <w:rsid w:val="00936A7C"/>
    <w:rsid w:val="00936E1A"/>
    <w:rsid w:val="00940C34"/>
    <w:rsid w:val="009423F5"/>
    <w:rsid w:val="00944967"/>
    <w:rsid w:val="00945D53"/>
    <w:rsid w:val="0094691A"/>
    <w:rsid w:val="0094794F"/>
    <w:rsid w:val="009573D2"/>
    <w:rsid w:val="00965153"/>
    <w:rsid w:val="00966E11"/>
    <w:rsid w:val="00967A1D"/>
    <w:rsid w:val="00970EDA"/>
    <w:rsid w:val="00981CBB"/>
    <w:rsid w:val="00987FB0"/>
    <w:rsid w:val="00993A0D"/>
    <w:rsid w:val="00997497"/>
    <w:rsid w:val="009A2328"/>
    <w:rsid w:val="009A2653"/>
    <w:rsid w:val="009A2FF0"/>
    <w:rsid w:val="009A33CB"/>
    <w:rsid w:val="009B1472"/>
    <w:rsid w:val="009B505F"/>
    <w:rsid w:val="009B66F3"/>
    <w:rsid w:val="009B791F"/>
    <w:rsid w:val="009B7DBB"/>
    <w:rsid w:val="009C156C"/>
    <w:rsid w:val="009E0726"/>
    <w:rsid w:val="009E61A2"/>
    <w:rsid w:val="009F2D79"/>
    <w:rsid w:val="009F3E27"/>
    <w:rsid w:val="00A0264D"/>
    <w:rsid w:val="00A10AC1"/>
    <w:rsid w:val="00A2222D"/>
    <w:rsid w:val="00A32640"/>
    <w:rsid w:val="00A33DBB"/>
    <w:rsid w:val="00A355E5"/>
    <w:rsid w:val="00A361B0"/>
    <w:rsid w:val="00A37C61"/>
    <w:rsid w:val="00A43AB1"/>
    <w:rsid w:val="00A43FEA"/>
    <w:rsid w:val="00A4674A"/>
    <w:rsid w:val="00A5135E"/>
    <w:rsid w:val="00A52B1D"/>
    <w:rsid w:val="00A57474"/>
    <w:rsid w:val="00A61239"/>
    <w:rsid w:val="00A6234F"/>
    <w:rsid w:val="00A742C8"/>
    <w:rsid w:val="00A85353"/>
    <w:rsid w:val="00A903A8"/>
    <w:rsid w:val="00A96FD3"/>
    <w:rsid w:val="00AA0570"/>
    <w:rsid w:val="00AA1BEC"/>
    <w:rsid w:val="00AA65BD"/>
    <w:rsid w:val="00AB0DC6"/>
    <w:rsid w:val="00AB27E8"/>
    <w:rsid w:val="00AC22A2"/>
    <w:rsid w:val="00AC37C2"/>
    <w:rsid w:val="00AC481F"/>
    <w:rsid w:val="00AC7279"/>
    <w:rsid w:val="00AD0DD3"/>
    <w:rsid w:val="00AE2509"/>
    <w:rsid w:val="00AE4C16"/>
    <w:rsid w:val="00AF0086"/>
    <w:rsid w:val="00AF413C"/>
    <w:rsid w:val="00AF75D7"/>
    <w:rsid w:val="00B01394"/>
    <w:rsid w:val="00B05239"/>
    <w:rsid w:val="00B05F96"/>
    <w:rsid w:val="00B06357"/>
    <w:rsid w:val="00B076F7"/>
    <w:rsid w:val="00B10EEE"/>
    <w:rsid w:val="00B122E9"/>
    <w:rsid w:val="00B13812"/>
    <w:rsid w:val="00B1387B"/>
    <w:rsid w:val="00B1678C"/>
    <w:rsid w:val="00B1718A"/>
    <w:rsid w:val="00B179B0"/>
    <w:rsid w:val="00B21A49"/>
    <w:rsid w:val="00B26F03"/>
    <w:rsid w:val="00B30C8C"/>
    <w:rsid w:val="00B40ED2"/>
    <w:rsid w:val="00B41D0E"/>
    <w:rsid w:val="00B41FD9"/>
    <w:rsid w:val="00B42D54"/>
    <w:rsid w:val="00B5113F"/>
    <w:rsid w:val="00B56208"/>
    <w:rsid w:val="00B6151D"/>
    <w:rsid w:val="00B76CBE"/>
    <w:rsid w:val="00B805D8"/>
    <w:rsid w:val="00B814A7"/>
    <w:rsid w:val="00B81AF4"/>
    <w:rsid w:val="00B837E3"/>
    <w:rsid w:val="00B87148"/>
    <w:rsid w:val="00B872C8"/>
    <w:rsid w:val="00B93360"/>
    <w:rsid w:val="00BA4845"/>
    <w:rsid w:val="00BA537C"/>
    <w:rsid w:val="00BA6FD6"/>
    <w:rsid w:val="00BB570E"/>
    <w:rsid w:val="00BC1471"/>
    <w:rsid w:val="00BC3C8A"/>
    <w:rsid w:val="00BC42BD"/>
    <w:rsid w:val="00BC53D7"/>
    <w:rsid w:val="00BD0970"/>
    <w:rsid w:val="00BD0D90"/>
    <w:rsid w:val="00BD1CE1"/>
    <w:rsid w:val="00BD4D79"/>
    <w:rsid w:val="00BD71D3"/>
    <w:rsid w:val="00BE61EE"/>
    <w:rsid w:val="00BF682D"/>
    <w:rsid w:val="00C038F3"/>
    <w:rsid w:val="00C12840"/>
    <w:rsid w:val="00C15E2D"/>
    <w:rsid w:val="00C1722B"/>
    <w:rsid w:val="00C17847"/>
    <w:rsid w:val="00C213BA"/>
    <w:rsid w:val="00C23DF3"/>
    <w:rsid w:val="00C2622F"/>
    <w:rsid w:val="00C33327"/>
    <w:rsid w:val="00C371B8"/>
    <w:rsid w:val="00C41652"/>
    <w:rsid w:val="00C433CB"/>
    <w:rsid w:val="00C435A7"/>
    <w:rsid w:val="00C45FA7"/>
    <w:rsid w:val="00C60FB3"/>
    <w:rsid w:val="00C62D02"/>
    <w:rsid w:val="00C6647C"/>
    <w:rsid w:val="00C66616"/>
    <w:rsid w:val="00C71B02"/>
    <w:rsid w:val="00C75F2C"/>
    <w:rsid w:val="00C77CCB"/>
    <w:rsid w:val="00C80130"/>
    <w:rsid w:val="00C85442"/>
    <w:rsid w:val="00C91114"/>
    <w:rsid w:val="00C92CAD"/>
    <w:rsid w:val="00C92CFB"/>
    <w:rsid w:val="00C93E62"/>
    <w:rsid w:val="00C9458D"/>
    <w:rsid w:val="00CA3C81"/>
    <w:rsid w:val="00CA7055"/>
    <w:rsid w:val="00CB262F"/>
    <w:rsid w:val="00CB3434"/>
    <w:rsid w:val="00CC241E"/>
    <w:rsid w:val="00CC5933"/>
    <w:rsid w:val="00CC7B92"/>
    <w:rsid w:val="00CD06D9"/>
    <w:rsid w:val="00CD2650"/>
    <w:rsid w:val="00CD4ABF"/>
    <w:rsid w:val="00CD7CDC"/>
    <w:rsid w:val="00CF7A4F"/>
    <w:rsid w:val="00CF7F62"/>
    <w:rsid w:val="00D071E1"/>
    <w:rsid w:val="00D112D2"/>
    <w:rsid w:val="00D1616A"/>
    <w:rsid w:val="00D1674B"/>
    <w:rsid w:val="00D225AC"/>
    <w:rsid w:val="00D248AA"/>
    <w:rsid w:val="00D32A25"/>
    <w:rsid w:val="00D32BCB"/>
    <w:rsid w:val="00D364C7"/>
    <w:rsid w:val="00D3783E"/>
    <w:rsid w:val="00D411DD"/>
    <w:rsid w:val="00D431F5"/>
    <w:rsid w:val="00D46026"/>
    <w:rsid w:val="00D5052C"/>
    <w:rsid w:val="00D61207"/>
    <w:rsid w:val="00D6157F"/>
    <w:rsid w:val="00D619C6"/>
    <w:rsid w:val="00D61DBB"/>
    <w:rsid w:val="00D624A2"/>
    <w:rsid w:val="00D627D3"/>
    <w:rsid w:val="00D62B8A"/>
    <w:rsid w:val="00D64912"/>
    <w:rsid w:val="00D749E7"/>
    <w:rsid w:val="00D76E23"/>
    <w:rsid w:val="00D776CE"/>
    <w:rsid w:val="00D84080"/>
    <w:rsid w:val="00D85900"/>
    <w:rsid w:val="00D919A1"/>
    <w:rsid w:val="00D91BBC"/>
    <w:rsid w:val="00D928BC"/>
    <w:rsid w:val="00D93C6E"/>
    <w:rsid w:val="00D93F68"/>
    <w:rsid w:val="00D94160"/>
    <w:rsid w:val="00D973D1"/>
    <w:rsid w:val="00DA1285"/>
    <w:rsid w:val="00DA1CE4"/>
    <w:rsid w:val="00DA5732"/>
    <w:rsid w:val="00DC0B4A"/>
    <w:rsid w:val="00DC2121"/>
    <w:rsid w:val="00DC37CD"/>
    <w:rsid w:val="00DC578F"/>
    <w:rsid w:val="00DD5400"/>
    <w:rsid w:val="00DD6B89"/>
    <w:rsid w:val="00DD74CF"/>
    <w:rsid w:val="00DF7059"/>
    <w:rsid w:val="00E00DF1"/>
    <w:rsid w:val="00E07C3C"/>
    <w:rsid w:val="00E11CE0"/>
    <w:rsid w:val="00E16806"/>
    <w:rsid w:val="00E2055B"/>
    <w:rsid w:val="00E20BBA"/>
    <w:rsid w:val="00E229D4"/>
    <w:rsid w:val="00E2634D"/>
    <w:rsid w:val="00E31674"/>
    <w:rsid w:val="00E31CAA"/>
    <w:rsid w:val="00E3274E"/>
    <w:rsid w:val="00E3432E"/>
    <w:rsid w:val="00E3443C"/>
    <w:rsid w:val="00E42898"/>
    <w:rsid w:val="00E43546"/>
    <w:rsid w:val="00E478A8"/>
    <w:rsid w:val="00E519F1"/>
    <w:rsid w:val="00E558B0"/>
    <w:rsid w:val="00E6380B"/>
    <w:rsid w:val="00E743FE"/>
    <w:rsid w:val="00E80F87"/>
    <w:rsid w:val="00E85BCD"/>
    <w:rsid w:val="00E901EC"/>
    <w:rsid w:val="00EA0136"/>
    <w:rsid w:val="00EA2672"/>
    <w:rsid w:val="00EA7927"/>
    <w:rsid w:val="00EA7F0A"/>
    <w:rsid w:val="00EB3806"/>
    <w:rsid w:val="00EB42D2"/>
    <w:rsid w:val="00EB5605"/>
    <w:rsid w:val="00EB5638"/>
    <w:rsid w:val="00EC0C99"/>
    <w:rsid w:val="00EC3EBE"/>
    <w:rsid w:val="00EC623E"/>
    <w:rsid w:val="00EC6520"/>
    <w:rsid w:val="00EE0AA7"/>
    <w:rsid w:val="00EE0EDD"/>
    <w:rsid w:val="00EE33B5"/>
    <w:rsid w:val="00EF06BC"/>
    <w:rsid w:val="00EF4F66"/>
    <w:rsid w:val="00EF7091"/>
    <w:rsid w:val="00F023CA"/>
    <w:rsid w:val="00F02CC4"/>
    <w:rsid w:val="00F039AD"/>
    <w:rsid w:val="00F054EF"/>
    <w:rsid w:val="00F13124"/>
    <w:rsid w:val="00F1748D"/>
    <w:rsid w:val="00F17D4D"/>
    <w:rsid w:val="00F2046E"/>
    <w:rsid w:val="00F33744"/>
    <w:rsid w:val="00F351F9"/>
    <w:rsid w:val="00F44FCE"/>
    <w:rsid w:val="00F61640"/>
    <w:rsid w:val="00F6220D"/>
    <w:rsid w:val="00F640F1"/>
    <w:rsid w:val="00F7053E"/>
    <w:rsid w:val="00F70F1B"/>
    <w:rsid w:val="00F721B2"/>
    <w:rsid w:val="00F72784"/>
    <w:rsid w:val="00F81B63"/>
    <w:rsid w:val="00F828B1"/>
    <w:rsid w:val="00F82954"/>
    <w:rsid w:val="00F8313E"/>
    <w:rsid w:val="00F9151F"/>
    <w:rsid w:val="00FA0BAF"/>
    <w:rsid w:val="00FA282F"/>
    <w:rsid w:val="00FA3C06"/>
    <w:rsid w:val="00FA4985"/>
    <w:rsid w:val="00FA759C"/>
    <w:rsid w:val="00FB5213"/>
    <w:rsid w:val="00FB6135"/>
    <w:rsid w:val="00FC0DDB"/>
    <w:rsid w:val="00FD191E"/>
    <w:rsid w:val="00FD3135"/>
    <w:rsid w:val="00FD3946"/>
    <w:rsid w:val="00FD5876"/>
    <w:rsid w:val="00FF0DD8"/>
    <w:rsid w:val="00FF14D6"/>
    <w:rsid w:val="00FF37EE"/>
    <w:rsid w:val="00FF52E4"/>
    <w:rsid w:val="00FF6CB0"/>
    <w:rsid w:val="4AE419A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qFormat="1"/>
    <w:lsdException w:name="toc 5" w:uiPriority="39"/>
    <w:lsdException w:name="toc 6" w:uiPriority="39"/>
    <w:lsdException w:name="toc 7" w:uiPriority="39" w:qFormat="1"/>
    <w:lsdException w:name="toc 8" w:uiPriority="39"/>
    <w:lsdException w:name="toc 9" w:uiPriority="39" w:qFormat="1"/>
    <w:lsdException w:name="footnote text" w:qFormat="1"/>
    <w:lsdException w:name="header" w:qFormat="1"/>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25092B"/>
    <w:pPr>
      <w:widowControl w:val="0"/>
      <w:jc w:val="both"/>
    </w:pPr>
    <w:rPr>
      <w:kern w:val="2"/>
      <w:sz w:val="21"/>
      <w:szCs w:val="22"/>
    </w:rPr>
  </w:style>
  <w:style w:type="paragraph" w:styleId="10">
    <w:name w:val="heading 1"/>
    <w:basedOn w:val="a"/>
    <w:next w:val="a"/>
    <w:link w:val="1Char"/>
    <w:uiPriority w:val="9"/>
    <w:qFormat/>
    <w:rsid w:val="0025092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09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25092B"/>
    <w:pPr>
      <w:keepNext/>
      <w:keepLines/>
      <w:spacing w:before="260" w:after="260" w:line="416" w:lineRule="auto"/>
      <w:ind w:left="425"/>
      <w:outlineLvl w:val="2"/>
    </w:pPr>
    <w:rPr>
      <w:rFonts w:ascii="微软雅黑" w:eastAsia="微软雅黑" w:hAnsi="微软雅黑"/>
      <w:b/>
      <w:bCs/>
      <w:sz w:val="28"/>
      <w:szCs w:val="32"/>
    </w:rPr>
  </w:style>
  <w:style w:type="paragraph" w:styleId="40">
    <w:name w:val="heading 4"/>
    <w:basedOn w:val="a"/>
    <w:next w:val="a"/>
    <w:link w:val="4Char"/>
    <w:uiPriority w:val="9"/>
    <w:unhideWhenUsed/>
    <w:qFormat/>
    <w:rsid w:val="0025092B"/>
    <w:pPr>
      <w:keepNext/>
      <w:keepLines/>
      <w:spacing w:line="377" w:lineRule="auto"/>
      <w:ind w:firstLine="420"/>
      <w:outlineLvl w:val="3"/>
    </w:pPr>
    <w:rPr>
      <w:rFonts w:asciiTheme="majorHAnsi" w:eastAsia="微软雅黑"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rsid w:val="0025092B"/>
    <w:pPr>
      <w:ind w:left="1260"/>
      <w:jc w:val="left"/>
    </w:pPr>
    <w:rPr>
      <w:sz w:val="18"/>
      <w:szCs w:val="18"/>
    </w:rPr>
  </w:style>
  <w:style w:type="paragraph" w:styleId="a3">
    <w:name w:val="Document Map"/>
    <w:basedOn w:val="a"/>
    <w:link w:val="Char"/>
    <w:uiPriority w:val="99"/>
    <w:unhideWhenUsed/>
    <w:rsid w:val="0025092B"/>
    <w:rPr>
      <w:rFonts w:ascii="宋体" w:eastAsia="宋体"/>
      <w:sz w:val="18"/>
      <w:szCs w:val="18"/>
    </w:rPr>
  </w:style>
  <w:style w:type="paragraph" w:styleId="50">
    <w:name w:val="toc 5"/>
    <w:basedOn w:val="a"/>
    <w:next w:val="a"/>
    <w:uiPriority w:val="39"/>
    <w:unhideWhenUsed/>
    <w:rsid w:val="0025092B"/>
    <w:pPr>
      <w:ind w:left="840"/>
      <w:jc w:val="left"/>
    </w:pPr>
    <w:rPr>
      <w:sz w:val="18"/>
      <w:szCs w:val="18"/>
    </w:rPr>
  </w:style>
  <w:style w:type="paragraph" w:styleId="31">
    <w:name w:val="toc 3"/>
    <w:basedOn w:val="a"/>
    <w:next w:val="a"/>
    <w:uiPriority w:val="39"/>
    <w:unhideWhenUsed/>
    <w:qFormat/>
    <w:rsid w:val="0025092B"/>
    <w:pPr>
      <w:ind w:left="420"/>
      <w:jc w:val="left"/>
    </w:pPr>
    <w:rPr>
      <w:i/>
      <w:iCs/>
      <w:sz w:val="22"/>
    </w:rPr>
  </w:style>
  <w:style w:type="paragraph" w:styleId="8">
    <w:name w:val="toc 8"/>
    <w:basedOn w:val="a"/>
    <w:next w:val="a"/>
    <w:uiPriority w:val="39"/>
    <w:unhideWhenUsed/>
    <w:rsid w:val="0025092B"/>
    <w:pPr>
      <w:ind w:left="1470"/>
      <w:jc w:val="left"/>
    </w:pPr>
    <w:rPr>
      <w:sz w:val="18"/>
      <w:szCs w:val="18"/>
    </w:rPr>
  </w:style>
  <w:style w:type="paragraph" w:styleId="a4">
    <w:name w:val="Date"/>
    <w:basedOn w:val="a"/>
    <w:next w:val="a"/>
    <w:link w:val="Char0"/>
    <w:uiPriority w:val="99"/>
    <w:unhideWhenUsed/>
    <w:rsid w:val="0025092B"/>
    <w:pPr>
      <w:ind w:leftChars="2500" w:left="100"/>
    </w:pPr>
  </w:style>
  <w:style w:type="paragraph" w:styleId="a5">
    <w:name w:val="endnote text"/>
    <w:basedOn w:val="a"/>
    <w:link w:val="Char1"/>
    <w:uiPriority w:val="99"/>
    <w:unhideWhenUsed/>
    <w:rsid w:val="0025092B"/>
    <w:pPr>
      <w:snapToGrid w:val="0"/>
      <w:jc w:val="left"/>
    </w:pPr>
  </w:style>
  <w:style w:type="paragraph" w:styleId="a6">
    <w:name w:val="Balloon Text"/>
    <w:basedOn w:val="a"/>
    <w:link w:val="Char2"/>
    <w:uiPriority w:val="99"/>
    <w:unhideWhenUsed/>
    <w:rsid w:val="0025092B"/>
    <w:rPr>
      <w:sz w:val="18"/>
      <w:szCs w:val="18"/>
    </w:rPr>
  </w:style>
  <w:style w:type="paragraph" w:styleId="a7">
    <w:name w:val="footer"/>
    <w:basedOn w:val="a"/>
    <w:link w:val="Char3"/>
    <w:uiPriority w:val="99"/>
    <w:unhideWhenUsed/>
    <w:rsid w:val="0025092B"/>
    <w:pPr>
      <w:tabs>
        <w:tab w:val="center" w:pos="4153"/>
        <w:tab w:val="right" w:pos="8306"/>
      </w:tabs>
      <w:snapToGrid w:val="0"/>
      <w:jc w:val="left"/>
    </w:pPr>
    <w:rPr>
      <w:sz w:val="18"/>
      <w:szCs w:val="18"/>
    </w:rPr>
  </w:style>
  <w:style w:type="paragraph" w:styleId="a8">
    <w:name w:val="header"/>
    <w:basedOn w:val="a"/>
    <w:link w:val="Char4"/>
    <w:uiPriority w:val="99"/>
    <w:unhideWhenUsed/>
    <w:qFormat/>
    <w:rsid w:val="0025092B"/>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sid w:val="0025092B"/>
    <w:pPr>
      <w:spacing w:before="120"/>
      <w:jc w:val="left"/>
    </w:pPr>
    <w:rPr>
      <w:b/>
      <w:bCs/>
      <w:caps/>
      <w:sz w:val="22"/>
    </w:rPr>
  </w:style>
  <w:style w:type="paragraph" w:styleId="41">
    <w:name w:val="toc 4"/>
    <w:basedOn w:val="a"/>
    <w:next w:val="a"/>
    <w:uiPriority w:val="39"/>
    <w:unhideWhenUsed/>
    <w:qFormat/>
    <w:rsid w:val="0025092B"/>
    <w:pPr>
      <w:ind w:left="630"/>
      <w:jc w:val="left"/>
    </w:pPr>
    <w:rPr>
      <w:sz w:val="18"/>
      <w:szCs w:val="18"/>
    </w:rPr>
  </w:style>
  <w:style w:type="paragraph" w:styleId="a9">
    <w:name w:val="footnote text"/>
    <w:basedOn w:val="a"/>
    <w:link w:val="Char5"/>
    <w:uiPriority w:val="99"/>
    <w:unhideWhenUsed/>
    <w:qFormat/>
    <w:rsid w:val="0025092B"/>
    <w:pPr>
      <w:snapToGrid w:val="0"/>
      <w:jc w:val="left"/>
    </w:pPr>
    <w:rPr>
      <w:sz w:val="18"/>
      <w:szCs w:val="18"/>
    </w:rPr>
  </w:style>
  <w:style w:type="paragraph" w:styleId="6">
    <w:name w:val="toc 6"/>
    <w:basedOn w:val="a"/>
    <w:next w:val="a"/>
    <w:uiPriority w:val="39"/>
    <w:unhideWhenUsed/>
    <w:rsid w:val="0025092B"/>
    <w:pPr>
      <w:ind w:left="1050"/>
      <w:jc w:val="left"/>
    </w:pPr>
    <w:rPr>
      <w:sz w:val="18"/>
      <w:szCs w:val="18"/>
    </w:rPr>
  </w:style>
  <w:style w:type="paragraph" w:styleId="20">
    <w:name w:val="toc 2"/>
    <w:basedOn w:val="a"/>
    <w:next w:val="a"/>
    <w:uiPriority w:val="39"/>
    <w:unhideWhenUsed/>
    <w:qFormat/>
    <w:rsid w:val="0025092B"/>
    <w:pPr>
      <w:ind w:left="210"/>
      <w:jc w:val="left"/>
    </w:pPr>
    <w:rPr>
      <w:smallCaps/>
      <w:sz w:val="22"/>
    </w:rPr>
  </w:style>
  <w:style w:type="paragraph" w:styleId="9">
    <w:name w:val="toc 9"/>
    <w:basedOn w:val="a"/>
    <w:next w:val="a"/>
    <w:uiPriority w:val="39"/>
    <w:unhideWhenUsed/>
    <w:qFormat/>
    <w:rsid w:val="0025092B"/>
    <w:pPr>
      <w:ind w:left="1680"/>
      <w:jc w:val="left"/>
    </w:pPr>
    <w:rPr>
      <w:sz w:val="18"/>
      <w:szCs w:val="18"/>
    </w:rPr>
  </w:style>
  <w:style w:type="paragraph" w:styleId="aa">
    <w:name w:val="Normal (Web)"/>
    <w:basedOn w:val="a"/>
    <w:uiPriority w:val="99"/>
    <w:unhideWhenUsed/>
    <w:rsid w:val="0025092B"/>
    <w:pPr>
      <w:widowControl/>
      <w:spacing w:before="100" w:beforeAutospacing="1" w:after="100" w:afterAutospacing="1"/>
      <w:jc w:val="left"/>
    </w:pPr>
    <w:rPr>
      <w:rFonts w:ascii="Times New Roman" w:hAnsi="Times New Roman" w:cs="Times New Roman"/>
      <w:kern w:val="0"/>
      <w:sz w:val="24"/>
      <w:szCs w:val="24"/>
    </w:rPr>
  </w:style>
  <w:style w:type="character" w:styleId="ab">
    <w:name w:val="endnote reference"/>
    <w:basedOn w:val="a0"/>
    <w:uiPriority w:val="99"/>
    <w:unhideWhenUsed/>
    <w:rsid w:val="0025092B"/>
    <w:rPr>
      <w:vertAlign w:val="superscript"/>
    </w:rPr>
  </w:style>
  <w:style w:type="character" w:styleId="ac">
    <w:name w:val="Hyperlink"/>
    <w:basedOn w:val="a0"/>
    <w:uiPriority w:val="99"/>
    <w:unhideWhenUsed/>
    <w:qFormat/>
    <w:rsid w:val="0025092B"/>
    <w:rPr>
      <w:color w:val="0000FF" w:themeColor="hyperlink"/>
      <w:u w:val="single"/>
    </w:rPr>
  </w:style>
  <w:style w:type="character" w:styleId="ad">
    <w:name w:val="footnote reference"/>
    <w:basedOn w:val="a0"/>
    <w:uiPriority w:val="99"/>
    <w:unhideWhenUsed/>
    <w:rsid w:val="0025092B"/>
    <w:rPr>
      <w:vertAlign w:val="superscript"/>
    </w:rPr>
  </w:style>
  <w:style w:type="character" w:customStyle="1" w:styleId="Char4">
    <w:name w:val="页眉 Char"/>
    <w:basedOn w:val="a0"/>
    <w:link w:val="a8"/>
    <w:uiPriority w:val="99"/>
    <w:semiHidden/>
    <w:qFormat/>
    <w:rsid w:val="0025092B"/>
    <w:rPr>
      <w:sz w:val="18"/>
      <w:szCs w:val="18"/>
    </w:rPr>
  </w:style>
  <w:style w:type="character" w:customStyle="1" w:styleId="Char3">
    <w:name w:val="页脚 Char"/>
    <w:basedOn w:val="a0"/>
    <w:link w:val="a7"/>
    <w:uiPriority w:val="99"/>
    <w:qFormat/>
    <w:rsid w:val="0025092B"/>
    <w:rPr>
      <w:sz w:val="18"/>
      <w:szCs w:val="18"/>
    </w:rPr>
  </w:style>
  <w:style w:type="character" w:customStyle="1" w:styleId="Char0">
    <w:name w:val="日期 Char"/>
    <w:basedOn w:val="a0"/>
    <w:link w:val="a4"/>
    <w:uiPriority w:val="99"/>
    <w:semiHidden/>
    <w:qFormat/>
    <w:rsid w:val="0025092B"/>
  </w:style>
  <w:style w:type="character" w:customStyle="1" w:styleId="1Char">
    <w:name w:val="标题 1 Char"/>
    <w:basedOn w:val="a0"/>
    <w:link w:val="10"/>
    <w:uiPriority w:val="9"/>
    <w:qFormat/>
    <w:rsid w:val="0025092B"/>
    <w:rPr>
      <w:b/>
      <w:bCs/>
      <w:kern w:val="44"/>
      <w:sz w:val="44"/>
      <w:szCs w:val="44"/>
    </w:rPr>
  </w:style>
  <w:style w:type="character" w:customStyle="1" w:styleId="Char">
    <w:name w:val="文档结构图 Char"/>
    <w:basedOn w:val="a0"/>
    <w:link w:val="a3"/>
    <w:uiPriority w:val="99"/>
    <w:semiHidden/>
    <w:qFormat/>
    <w:rsid w:val="0025092B"/>
    <w:rPr>
      <w:rFonts w:ascii="宋体" w:eastAsia="宋体"/>
      <w:sz w:val="18"/>
      <w:szCs w:val="18"/>
    </w:rPr>
  </w:style>
  <w:style w:type="character" w:customStyle="1" w:styleId="2Char">
    <w:name w:val="标题 2 Char"/>
    <w:basedOn w:val="a0"/>
    <w:link w:val="2"/>
    <w:uiPriority w:val="9"/>
    <w:qFormat/>
    <w:rsid w:val="0025092B"/>
    <w:rPr>
      <w:rFonts w:asciiTheme="majorHAnsi" w:eastAsiaTheme="majorEastAsia" w:hAnsiTheme="majorHAnsi" w:cstheme="majorBidi"/>
      <w:b/>
      <w:bCs/>
      <w:sz w:val="32"/>
      <w:szCs w:val="32"/>
    </w:rPr>
  </w:style>
  <w:style w:type="paragraph" w:customStyle="1" w:styleId="12">
    <w:name w:val="列出段落1"/>
    <w:basedOn w:val="a"/>
    <w:uiPriority w:val="34"/>
    <w:qFormat/>
    <w:rsid w:val="0025092B"/>
    <w:pPr>
      <w:ind w:firstLineChars="200" w:firstLine="420"/>
    </w:pPr>
  </w:style>
  <w:style w:type="paragraph" w:customStyle="1" w:styleId="TOC1">
    <w:name w:val="TOC 标题1"/>
    <w:basedOn w:val="10"/>
    <w:next w:val="a"/>
    <w:uiPriority w:val="39"/>
    <w:unhideWhenUsed/>
    <w:qFormat/>
    <w:rsid w:val="0025092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2">
    <w:name w:val="批注框文本 Char"/>
    <w:basedOn w:val="a0"/>
    <w:link w:val="a6"/>
    <w:uiPriority w:val="99"/>
    <w:semiHidden/>
    <w:qFormat/>
    <w:rsid w:val="0025092B"/>
    <w:rPr>
      <w:sz w:val="18"/>
      <w:szCs w:val="18"/>
    </w:rPr>
  </w:style>
  <w:style w:type="character" w:customStyle="1" w:styleId="3Char">
    <w:name w:val="标题 3 Char"/>
    <w:basedOn w:val="a0"/>
    <w:link w:val="30"/>
    <w:uiPriority w:val="9"/>
    <w:rsid w:val="0025092B"/>
    <w:rPr>
      <w:rFonts w:ascii="微软雅黑" w:eastAsia="微软雅黑" w:hAnsi="微软雅黑"/>
      <w:b/>
      <w:bCs/>
      <w:sz w:val="28"/>
      <w:szCs w:val="32"/>
    </w:rPr>
  </w:style>
  <w:style w:type="paragraph" w:customStyle="1" w:styleId="13">
    <w:name w:val="无间隔1"/>
    <w:link w:val="Char6"/>
    <w:uiPriority w:val="1"/>
    <w:qFormat/>
    <w:rsid w:val="0025092B"/>
    <w:pPr>
      <w:widowControl w:val="0"/>
      <w:jc w:val="both"/>
    </w:pPr>
    <w:rPr>
      <w:kern w:val="2"/>
      <w:sz w:val="21"/>
      <w:szCs w:val="22"/>
    </w:rPr>
  </w:style>
  <w:style w:type="paragraph" w:customStyle="1" w:styleId="MMTopic2">
    <w:name w:val="MM Topic 2"/>
    <w:basedOn w:val="2"/>
    <w:rsid w:val="0025092B"/>
    <w:pPr>
      <w:numPr>
        <w:ilvl w:val="1"/>
        <w:numId w:val="1"/>
      </w:numPr>
    </w:pPr>
    <w:rPr>
      <w:rFonts w:ascii="Cambria" w:eastAsia="宋体" w:hAnsi="Cambria" w:cs="Times New Roman"/>
    </w:rPr>
  </w:style>
  <w:style w:type="paragraph" w:customStyle="1" w:styleId="1">
    <w:name w:val="样式1"/>
    <w:basedOn w:val="a"/>
    <w:next w:val="a"/>
    <w:rsid w:val="0025092B"/>
    <w:pPr>
      <w:numPr>
        <w:numId w:val="1"/>
      </w:numPr>
      <w:tabs>
        <w:tab w:val="clear" w:pos="425"/>
      </w:tabs>
    </w:pPr>
  </w:style>
  <w:style w:type="paragraph" w:customStyle="1" w:styleId="21">
    <w:name w:val="样式2"/>
    <w:basedOn w:val="MMTopic2"/>
    <w:next w:val="a"/>
    <w:link w:val="2Char0"/>
    <w:qFormat/>
    <w:rsid w:val="0025092B"/>
    <w:pPr>
      <w:spacing w:before="0" w:after="0" w:line="415" w:lineRule="auto"/>
      <w:ind w:leftChars="100" w:left="100" w:rightChars="100" w:right="100"/>
    </w:pPr>
    <w:rPr>
      <w:rFonts w:eastAsia="微软雅黑"/>
      <w:sz w:val="24"/>
    </w:rPr>
  </w:style>
  <w:style w:type="paragraph" w:customStyle="1" w:styleId="3">
    <w:name w:val="样式3"/>
    <w:basedOn w:val="a"/>
    <w:next w:val="a"/>
    <w:qFormat/>
    <w:rsid w:val="0025092B"/>
    <w:pPr>
      <w:keepNext/>
      <w:keepLines/>
      <w:numPr>
        <w:ilvl w:val="2"/>
        <w:numId w:val="1"/>
      </w:numPr>
      <w:spacing w:beforeLines="50" w:afterLines="50"/>
      <w:contextualSpacing/>
      <w:outlineLvl w:val="2"/>
    </w:pPr>
    <w:rPr>
      <w:rFonts w:ascii="Calibri" w:eastAsia="宋体" w:hAnsi="Calibri" w:cs="Times New Roman"/>
      <w:b/>
      <w:bCs/>
      <w:szCs w:val="28"/>
    </w:rPr>
  </w:style>
  <w:style w:type="character" w:customStyle="1" w:styleId="2Char0">
    <w:name w:val="样式2 Char"/>
    <w:link w:val="21"/>
    <w:qFormat/>
    <w:rsid w:val="0025092B"/>
    <w:rPr>
      <w:rFonts w:ascii="Cambria" w:eastAsia="微软雅黑" w:hAnsi="Cambria" w:cs="Times New Roman"/>
      <w:b/>
      <w:bCs/>
      <w:sz w:val="24"/>
      <w:szCs w:val="32"/>
    </w:rPr>
  </w:style>
  <w:style w:type="paragraph" w:customStyle="1" w:styleId="4">
    <w:name w:val="样式4"/>
    <w:basedOn w:val="a"/>
    <w:next w:val="a"/>
    <w:rsid w:val="0025092B"/>
    <w:pPr>
      <w:keepNext/>
      <w:keepLines/>
      <w:numPr>
        <w:ilvl w:val="3"/>
        <w:numId w:val="1"/>
      </w:numPr>
      <w:tabs>
        <w:tab w:val="clear" w:pos="1984"/>
        <w:tab w:val="left" w:pos="420"/>
      </w:tabs>
      <w:spacing w:beforeLines="50"/>
      <w:ind w:leftChars="150" w:left="150" w:firstLine="0"/>
      <w:outlineLvl w:val="3"/>
    </w:pPr>
    <w:rPr>
      <w:rFonts w:ascii="Calibri" w:eastAsia="宋体" w:hAnsi="Calibri" w:cs="Times New Roman"/>
      <w:b/>
      <w:bCs/>
      <w:sz w:val="24"/>
      <w:szCs w:val="24"/>
    </w:rPr>
  </w:style>
  <w:style w:type="paragraph" w:customStyle="1" w:styleId="5">
    <w:name w:val="样式5"/>
    <w:basedOn w:val="a"/>
    <w:next w:val="a"/>
    <w:rsid w:val="0025092B"/>
    <w:pPr>
      <w:numPr>
        <w:ilvl w:val="4"/>
        <w:numId w:val="1"/>
      </w:numPr>
      <w:tabs>
        <w:tab w:val="clear" w:pos="2551"/>
      </w:tabs>
      <w:ind w:left="0" w:firstLine="0"/>
    </w:pPr>
  </w:style>
  <w:style w:type="character" w:customStyle="1" w:styleId="4Char">
    <w:name w:val="标题 4 Char"/>
    <w:basedOn w:val="a0"/>
    <w:link w:val="40"/>
    <w:uiPriority w:val="9"/>
    <w:rsid w:val="0025092B"/>
    <w:rPr>
      <w:rFonts w:asciiTheme="majorHAnsi" w:eastAsia="微软雅黑" w:hAnsiTheme="majorHAnsi" w:cstheme="majorBidi"/>
      <w:b/>
      <w:bCs/>
      <w:sz w:val="24"/>
      <w:szCs w:val="28"/>
    </w:rPr>
  </w:style>
  <w:style w:type="character" w:customStyle="1" w:styleId="14">
    <w:name w:val="表格文字1"/>
    <w:qFormat/>
    <w:rsid w:val="0025092B"/>
    <w:rPr>
      <w:rFonts w:ascii="Cambria" w:eastAsia="宋体" w:hAnsi="Cambria"/>
      <w:sz w:val="20"/>
    </w:rPr>
  </w:style>
  <w:style w:type="character" w:customStyle="1" w:styleId="Char1">
    <w:name w:val="尾注文本 Char"/>
    <w:basedOn w:val="a0"/>
    <w:link w:val="a5"/>
    <w:uiPriority w:val="99"/>
    <w:semiHidden/>
    <w:rsid w:val="0025092B"/>
  </w:style>
  <w:style w:type="character" w:customStyle="1" w:styleId="Char5">
    <w:name w:val="脚注文本 Char"/>
    <w:basedOn w:val="a0"/>
    <w:link w:val="a9"/>
    <w:uiPriority w:val="99"/>
    <w:semiHidden/>
    <w:rsid w:val="0025092B"/>
    <w:rPr>
      <w:sz w:val="18"/>
      <w:szCs w:val="18"/>
    </w:rPr>
  </w:style>
  <w:style w:type="character" w:customStyle="1" w:styleId="Char6">
    <w:name w:val="无间隔 Char"/>
    <w:basedOn w:val="a0"/>
    <w:link w:val="13"/>
    <w:uiPriority w:val="1"/>
    <w:qFormat/>
    <w:rsid w:val="0025092B"/>
  </w:style>
  <w:style w:type="paragraph" w:styleId="TOC">
    <w:name w:val="TOC Heading"/>
    <w:basedOn w:val="10"/>
    <w:next w:val="a"/>
    <w:uiPriority w:val="39"/>
    <w:unhideWhenUsed/>
    <w:qFormat/>
    <w:rsid w:val="0070609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31"/>
    <customShpInfo spid="_x0000_s1030"/>
    <customShpInfo spid="_x0000_s1028"/>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E7FBA2E-D3BB-43C0-9195-6B69C5859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21</Pages>
  <Words>775</Words>
  <Characters>4418</Characters>
  <Application>Microsoft Office Word</Application>
  <DocSecurity>0</DocSecurity>
  <Lines>36</Lines>
  <Paragraphs>10</Paragraphs>
  <ScaleCrop>false</ScaleCrop>
  <Company>江苏银信融通信息科技有限公司</Company>
  <LinksUpToDate>false</LinksUpToDate>
  <CharactersWithSpaces>5183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1104预审核</dc:title>
  <dc:subject>产品白皮书</dc:subject>
  <dc:creator>efraiser</dc:creator>
  <cp:lastModifiedBy>Administrator</cp:lastModifiedBy>
  <cp:revision>42</cp:revision>
  <cp:lastPrinted>2017-09-06T02:54:00Z</cp:lastPrinted>
  <dcterms:created xsi:type="dcterms:W3CDTF">2016-03-25T06:33:00Z</dcterms:created>
  <dcterms:modified xsi:type="dcterms:W3CDTF">2017-09-06T07:04:00Z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