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06A5" w14:textId="4F129E7B" w:rsidR="00B44E31" w:rsidRPr="00863284" w:rsidRDefault="00863284" w:rsidP="00863284">
      <w:pPr>
        <w:jc w:val="center"/>
        <w:rPr>
          <w:b/>
          <w:bCs/>
          <w:sz w:val="32"/>
          <w:szCs w:val="32"/>
        </w:rPr>
      </w:pPr>
      <w:r w:rsidRPr="00863284">
        <w:rPr>
          <w:b/>
          <w:bCs/>
          <w:sz w:val="32"/>
          <w:szCs w:val="32"/>
        </w:rPr>
        <w:t>Combination of Jaccard Measure and Other Numerical Measures</w:t>
      </w:r>
      <w:r w:rsidRPr="00863284">
        <w:rPr>
          <w:b/>
          <w:bCs/>
          <w:sz w:val="32"/>
          <w:szCs w:val="32"/>
        </w:rPr>
        <w:t xml:space="preserve"> </w:t>
      </w:r>
      <w:r w:rsidR="00572056" w:rsidRPr="00863284">
        <w:rPr>
          <w:b/>
          <w:bCs/>
          <w:sz w:val="32"/>
          <w:szCs w:val="32"/>
        </w:rPr>
        <w:t>for Collaborative Filtering</w:t>
      </w:r>
    </w:p>
    <w:p w14:paraId="3140FC7A" w14:textId="1856B8CA" w:rsidR="008134C0" w:rsidRDefault="008134C0"/>
    <w:p w14:paraId="51FBEAA2" w14:textId="0E6B0282" w:rsidR="00863284" w:rsidRDefault="00863284" w:rsidP="00863284">
      <w:pPr>
        <w:jc w:val="center"/>
      </w:pPr>
      <w:r>
        <w:t>Loc Nguyen</w:t>
      </w:r>
    </w:p>
    <w:p w14:paraId="3A4C0015" w14:textId="737EB6EF" w:rsidR="00863284" w:rsidRDefault="00863284" w:rsidP="00863284">
      <w:pPr>
        <w:jc w:val="center"/>
      </w:pPr>
      <w:r>
        <w:t>Loc Nguyen’s Academic Network, Vietnam</w:t>
      </w:r>
    </w:p>
    <w:p w14:paraId="5F3CEAC2" w14:textId="3F06EFAA" w:rsidR="00863284" w:rsidRDefault="00863284"/>
    <w:p w14:paraId="0B0FB458" w14:textId="77777777" w:rsidR="00863284" w:rsidRDefault="00863284" w:rsidP="00863284">
      <w:pPr>
        <w:jc w:val="center"/>
      </w:pPr>
      <w:r>
        <w:t>Ali A. Amer</w:t>
      </w:r>
    </w:p>
    <w:p w14:paraId="082528C6" w14:textId="7486499D" w:rsidR="00863284" w:rsidRDefault="00863284" w:rsidP="00863284">
      <w:pPr>
        <w:jc w:val="center"/>
      </w:pPr>
      <w:r w:rsidRPr="008E31D2">
        <w:t>TAIZ University, Yemen</w:t>
      </w:r>
    </w:p>
    <w:p w14:paraId="3AF9952D" w14:textId="77777777" w:rsidR="008134C0" w:rsidRDefault="008134C0"/>
    <w:p w14:paraId="27C33C53" w14:textId="258A78BA" w:rsidR="00572056" w:rsidRPr="008134C0" w:rsidRDefault="008134C0">
      <w:pPr>
        <w:rPr>
          <w:b/>
          <w:bCs/>
          <w:sz w:val="28"/>
          <w:szCs w:val="28"/>
        </w:rPr>
      </w:pPr>
      <w:r w:rsidRPr="008134C0">
        <w:rPr>
          <w:b/>
          <w:bCs/>
          <w:sz w:val="28"/>
          <w:szCs w:val="28"/>
        </w:rPr>
        <w:t>Abstract</w:t>
      </w:r>
    </w:p>
    <w:p w14:paraId="4C463CA7" w14:textId="120965BA" w:rsidR="008134C0" w:rsidRDefault="00C14BF3">
      <w:r>
        <w:t>Collaborative filtering (CF) is an important approach for recommendation system.</w:t>
      </w:r>
      <w:r w:rsidRPr="00CC761B">
        <w:rPr>
          <w:szCs w:val="20"/>
        </w:rPr>
        <w:t xml:space="preserve"> </w:t>
      </w:r>
      <w:r>
        <w:rPr>
          <w:szCs w:val="20"/>
        </w:rPr>
        <w:t>One of popular algorithms in CF is nearest neighbors (NN) algorithm, in which similarity measures are used to determine nearest neighbors of a user.</w:t>
      </w:r>
      <w:r w:rsidR="00C2022C">
        <w:rPr>
          <w:szCs w:val="20"/>
        </w:rPr>
        <w:t xml:space="preserve"> Jaccard is a similarity measure which concerns existence of ratings whereas other numeric measures like cosine and Pearson concern magnitude of ratings.</w:t>
      </w:r>
      <w:r w:rsidR="007A5BED" w:rsidRPr="007A5BED">
        <w:t xml:space="preserve"> </w:t>
      </w:r>
      <w:r w:rsidR="007A5BED">
        <w:t xml:space="preserve">Each of them has own strong points and drawbacks. </w:t>
      </w:r>
      <w:r w:rsidR="007A5BED" w:rsidRPr="00C0265B">
        <w:t xml:space="preserve">Jaccard is itself not a </w:t>
      </w:r>
      <w:r w:rsidR="007A5BED">
        <w:t>dominant</w:t>
      </w:r>
      <w:r w:rsidR="007A5BED" w:rsidRPr="00C0265B">
        <w:t xml:space="preserve"> measure but it is an important factor to improve any measure</w:t>
      </w:r>
      <w:r w:rsidR="007A5BED">
        <w:t>. Therefore, the research focuses on combination of Jaccard and other numeric measures in order to derive advanced similarities which take advantages of both. Experimental results show that combined measures are preeminent ones.</w:t>
      </w:r>
    </w:p>
    <w:p w14:paraId="0D905429" w14:textId="68DB5A58" w:rsidR="00A41D2A" w:rsidRDefault="00A41D2A">
      <w:r w:rsidRPr="00A41D2A">
        <w:rPr>
          <w:b/>
          <w:bCs/>
        </w:rPr>
        <w:t>Keywords:</w:t>
      </w:r>
      <w:r>
        <w:t xml:space="preserve"> collaborating filtering (CF), similarity measure, Jaccard, </w:t>
      </w:r>
      <w:r>
        <w:rPr>
          <w:szCs w:val="20"/>
        </w:rPr>
        <w:t>nearest neighbors (NN) algorithm.</w:t>
      </w:r>
    </w:p>
    <w:p w14:paraId="7124A5B1" w14:textId="77777777" w:rsidR="008134C0" w:rsidRDefault="008134C0"/>
    <w:p w14:paraId="1B4B699B" w14:textId="25F57BC7" w:rsidR="008134C0" w:rsidRPr="008134C0" w:rsidRDefault="008134C0">
      <w:pPr>
        <w:rPr>
          <w:b/>
          <w:bCs/>
          <w:sz w:val="28"/>
          <w:szCs w:val="28"/>
        </w:rPr>
      </w:pPr>
      <w:r w:rsidRPr="008134C0">
        <w:rPr>
          <w:b/>
          <w:bCs/>
          <w:sz w:val="28"/>
          <w:szCs w:val="28"/>
        </w:rPr>
        <w:t>1. Introduction</w:t>
      </w:r>
    </w:p>
    <w:p w14:paraId="75CE566B" w14:textId="0AA54EED"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Pr="002C48CD">
            <w:rPr>
              <w:noProof/>
              <w:szCs w:val="20"/>
            </w:rPr>
            <w:t>(Torres Júnior, 2004,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w:t>
      </w:r>
      <w:bookmarkStart w:id="0" w:name="_GoBack"/>
      <w:bookmarkEnd w:id="0"/>
      <w:r w:rsidRPr="00C0265B">
        <w:rPr>
          <w:szCs w:val="20"/>
        </w:rPr>
        <w:t>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proofErr w:type="gramStart"/>
      <w:r w:rsidR="002548C3" w:rsidRPr="00C0265B">
        <w:rPr>
          <w:iCs/>
          <w:vertAlign w:val="subscript"/>
        </w:rPr>
        <w:t>1</w:t>
      </w:r>
      <w:r w:rsidR="002548C3" w:rsidRPr="00C0265B">
        <w:rPr>
          <w:vertAlign w:val="subscript"/>
        </w:rPr>
        <w:t>2</w:t>
      </w:r>
      <w:r w:rsidR="002548C3" w:rsidRPr="00C0265B">
        <w:t>,…</w:t>
      </w:r>
      <w:proofErr w:type="gramEnd"/>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proofErr w:type="spellStart"/>
      <w:r w:rsidR="002548C3" w:rsidRPr="00C0265B">
        <w:rPr>
          <w:i/>
        </w:rPr>
        <w:t>r</w:t>
      </w:r>
      <w:r w:rsidR="002548C3" w:rsidRPr="00C0265B">
        <w:rPr>
          <w:i/>
          <w:vertAlign w:val="subscript"/>
        </w:rPr>
        <w:t>ij</w:t>
      </w:r>
      <w:proofErr w:type="spellEnd"/>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Notation |x| indicates absolute value of number, length of vector, length of geometric segment, or cardinality of set, which depends on context.</w:t>
      </w:r>
    </w:p>
    <w:p w14:paraId="07D64474" w14:textId="77777777" w:rsidR="002548C3" w:rsidRDefault="002548C3" w:rsidP="002548C3">
      <w:pPr>
        <w:ind w:firstLine="360"/>
        <w:rPr>
          <w:szCs w:val="20"/>
        </w:rPr>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548C3" w14:paraId="6A1D7FDF" w14:textId="77777777" w:rsidTr="00D35496">
        <w:tc>
          <w:tcPr>
            <w:tcW w:w="4715" w:type="pct"/>
          </w:tcPr>
          <w:p w14:paraId="420CDA1A" w14:textId="78110375"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cosine</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04761E"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3C50C5" w14:paraId="0C45345E" w14:textId="77777777" w:rsidTr="00D35496">
        <w:tc>
          <w:tcPr>
            <w:tcW w:w="4715" w:type="pct"/>
          </w:tcPr>
          <w:p w14:paraId="32D7BB00" w14:textId="77777777" w:rsidR="003C50C5" w:rsidRPr="008D6EC7" w:rsidRDefault="00E23983"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(2)</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E23983"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3EB615F7" w:rsidR="000D55CD" w:rsidRDefault="000D55CD" w:rsidP="000D55CD">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43D51C9"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E23983"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019C7A36"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(4)</w:t>
            </w:r>
          </w:p>
        </w:tc>
      </w:tr>
    </w:tbl>
    <w:p w14:paraId="113DACB8" w14:textId="39A969BE" w:rsidR="00912A98" w:rsidRDefault="00912A98" w:rsidP="002A6F1F">
      <w:r>
        <w:t xml:space="preserve">Liang, Ma, and Yuan </w:t>
      </w:r>
      <w:sdt>
        <w:sdtPr>
          <w:id w:val="-1383708028"/>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EndPr/>
        <w:sdtContent>
          <w:r w:rsidR="00882574">
            <w:fldChar w:fldCharType="begin"/>
          </w:r>
          <w:r w:rsidR="00882574">
            <w:instrText xml:space="preserve">CITATION Liang15 \p 1634 \l 1033 </w:instrText>
          </w:r>
          <w:r w:rsidR="00882574">
            <w:fldChar w:fldCharType="separate"/>
          </w:r>
          <w:r w:rsidR="00882574">
            <w:rPr>
              <w:noProof/>
            </w:rPr>
            <w:t>(Liang, Ma, &amp; Yuan, 2015,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5D3DAD" w14:paraId="0732F74C" w14:textId="77777777" w:rsidTr="00D35496">
        <w:tc>
          <w:tcPr>
            <w:tcW w:w="4715" w:type="pct"/>
          </w:tcPr>
          <w:p w14:paraId="0118979E" w14:textId="53D41DBF"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285" w:type="pct"/>
            <w:vAlign w:val="center"/>
          </w:tcPr>
          <w:p w14:paraId="277D264C" w14:textId="42B8A2F7" w:rsidR="005D3DAD" w:rsidRDefault="005D3DAD" w:rsidP="002D2D0A">
            <w:pPr>
              <w:jc w:val="right"/>
            </w:pPr>
            <w:r>
              <w:t>(5)</w:t>
            </w:r>
          </w:p>
        </w:tc>
      </w:tr>
    </w:tbl>
    <w:p w14:paraId="6357F34F" w14:textId="355EA29B" w:rsidR="00B907DC" w:rsidRDefault="00B907DC" w:rsidP="002A6F1F">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w:t>
      </w:r>
      <w:r w:rsidR="00EA6446">
        <w:t xml:space="preserve">, and empty singularity of item j, respectively whereas </w:t>
      </w:r>
      <w:r w:rsidR="00EA6446" w:rsidRPr="00EA6446">
        <w:rPr>
          <w:i/>
          <w:iCs/>
        </w:rPr>
        <w:t>PA</w:t>
      </w:r>
      <w:r w:rsidR="00EA6446">
        <w:t xml:space="preserve">, </w:t>
      </w:r>
      <w:r w:rsidR="00EA6446" w:rsidRPr="00EA6446">
        <w:rPr>
          <w:i/>
          <w:iCs/>
        </w:rPr>
        <w:t>NA</w:t>
      </w:r>
      <w:r w:rsidR="00EA6446">
        <w:t xml:space="preserve">, </w:t>
      </w:r>
      <w:r w:rsidR="00EA6446" w:rsidRPr="00EA6446">
        <w:rPr>
          <w:i/>
          <w:iCs/>
        </w:rPr>
        <w:t>D</w:t>
      </w:r>
      <w:r w:rsidR="00EA6446">
        <w:t xml:space="preserve">, </w:t>
      </w:r>
      <w:r w:rsidR="00EA6446" w:rsidRPr="00EA6446">
        <w:rPr>
          <w:i/>
          <w:iCs/>
        </w:rPr>
        <w:t>PO</w:t>
      </w:r>
      <w:r w:rsidR="00EA6446">
        <w:t xml:space="preserve">, and </w:t>
      </w:r>
      <w:r w:rsidR="00EA6446" w:rsidRPr="00EA6446">
        <w:rPr>
          <w:i/>
          <w:iCs/>
        </w:rPr>
        <w:t xml:space="preserve">NO </w:t>
      </w:r>
      <w:r w:rsidR="00EA6446">
        <w:t>are sets of agreed positive ratings, agreed negative ratings, disagreed ratings, positive ratings, and negative ratings, respectively.</w:t>
      </w:r>
    </w:p>
    <w:p w14:paraId="4B6ECC50" w14:textId="71734FA8" w:rsidR="002A6F1F" w:rsidRDefault="002A6F1F" w:rsidP="00EA6446">
      <w:pPr>
        <w:ind w:firstLine="360"/>
      </w:pPr>
      <w:r>
        <w:t xml:space="preserve">Jaccard can be combined with any measure. For example, </w:t>
      </w:r>
      <w:proofErr w:type="spellStart"/>
      <w:r w:rsidR="00FD5CB0">
        <w:t>C</w:t>
      </w:r>
      <w:r>
        <w:t>osineJ</w:t>
      </w:r>
      <w:proofErr w:type="spellEnd"/>
      <w:r>
        <w:t xml:space="preserve">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A6F1F" w14:paraId="5B224F37" w14:textId="77777777" w:rsidTr="00D35496">
        <w:tc>
          <w:tcPr>
            <w:tcW w:w="4715" w:type="pct"/>
          </w:tcPr>
          <w:p w14:paraId="74A0FB24" w14:textId="43DB0508" w:rsidR="002A6F1F" w:rsidRPr="002B3307" w:rsidRDefault="00E23983" w:rsidP="002D2D0A">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 xml:space="preserve">In general, cosine, Pearson, and PSS are numeric measures because they are calculated based on real rating </w:t>
      </w:r>
      <w:proofErr w:type="gramStart"/>
      <w:r>
        <w:t>values</w:t>
      </w:r>
      <w:proofErr w:type="gramEnd"/>
      <w:r>
        <w:t xml:space="preserve">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8134C0" w:rsidRDefault="008134C0">
      <w:pPr>
        <w:rPr>
          <w:b/>
          <w:bCs/>
          <w:sz w:val="28"/>
          <w:szCs w:val="28"/>
        </w:rPr>
      </w:pPr>
      <w:r w:rsidRPr="008134C0">
        <w:rPr>
          <w:b/>
          <w:bCs/>
          <w:sz w:val="28"/>
          <w:szCs w:val="28"/>
        </w:rPr>
        <w:t>2. Methodology</w:t>
      </w:r>
    </w:p>
    <w:p w14:paraId="1EEC44DD" w14:textId="490C5EA2"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rating</w:t>
      </w:r>
      <w:r w:rsidR="00C60BD4">
        <w:t>s</w:t>
      </w:r>
      <w:r w:rsidR="00F85274">
        <w:t>.</w:t>
      </w:r>
      <w:r w:rsidR="008F2EB3">
        <w:t xml:space="preserve"> </w:t>
      </w:r>
      <w:proofErr w:type="gramStart"/>
      <w:r w:rsidR="008F2EB3">
        <w:t>Actually, Jaccard</w:t>
      </w:r>
      <w:proofErr w:type="gramEnd"/>
      <w:r w:rsidR="008F2EB3">
        <w:t xml:space="preserve"> concerns both existence and inexistence of </w:t>
      </w:r>
      <w:r w:rsidR="00C60BD4">
        <w:t>ratings</w:t>
      </w:r>
      <w:r w:rsidR="008F2EB3">
        <w:t xml:space="preserve"> when missing values in incomplete rating dataset imply inexistence of </w:t>
      </w:r>
      <w:r w:rsidR="00C60BD4">
        <w:t>ratings</w:t>
      </w:r>
      <w:r w:rsidR="008F2EB3">
        <w:t>.</w:t>
      </w:r>
      <w:r w:rsidR="007B48B7">
        <w:t xml:space="preserve"> The more missing values the dataset has, the more accurate the Jaccard is.</w:t>
      </w:r>
      <w:r w:rsidR="000F3D88">
        <w:t xml:space="preserve"> However, Jaccard does not concern magnitude of </w:t>
      </w:r>
      <w:r w:rsidR="00C60BD4">
        <w:t>ratings</w:t>
      </w:r>
      <w:r w:rsidR="000F3D88">
        <w:t xml:space="preserve">. In other words, Jaccard does not concern </w:t>
      </w:r>
      <w:r w:rsidR="00AB5728">
        <w:t xml:space="preserve">real </w:t>
      </w:r>
      <w:r w:rsidR="000F3D88">
        <w:t>numbers.</w:t>
      </w:r>
      <w:r w:rsidR="00056D84">
        <w:t xml:space="preserve"> </w:t>
      </w:r>
      <w:r w:rsidR="003D51F5">
        <w:t xml:space="preserve">As a result, if rating dataset </w:t>
      </w:r>
      <w:r w:rsidR="00E5537F">
        <w:t>has</w:t>
      </w:r>
      <w:r w:rsidR="003D51F5">
        <w:t xml:space="preserve"> </w:t>
      </w:r>
      <w:r w:rsidR="00E5537F">
        <w:t>enough rating values</w:t>
      </w:r>
      <w:r w:rsidR="003D51F5">
        <w:t xml:space="preserve">, Jaccard will be less accurate than other numeric measures. </w:t>
      </w:r>
      <w:r w:rsidR="00C60BD4">
        <w:t xml:space="preserve">In general, </w:t>
      </w:r>
      <w:r w:rsidR="00C60BD4" w:rsidRPr="00C0265B">
        <w:t xml:space="preserve">Jaccard is itself not a </w:t>
      </w:r>
      <w:r w:rsidR="00C60BD4">
        <w:t>dominant</w:t>
      </w:r>
      <w:r w:rsidR="00C60BD4" w:rsidRPr="00C0265B">
        <w:t xml:space="preserve"> measure but it is an important factor to improve any measure</w:t>
      </w:r>
      <w:r w:rsidR="00C60BD4">
        <w:t xml:space="preserve">.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is also combined with cosine, Pearson, PSS, and TA in comparison with Jaccard. </w:t>
      </w:r>
      <w:r w:rsidR="00E12D51">
        <w:t>Such advanced variant of Jaccard is denoted IJ measure</w:t>
      </w:r>
      <w:r w:rsidR="00882574">
        <w:t xml:space="preserve"> </w:t>
      </w:r>
      <w:sdt>
        <w:sdtPr>
          <w:id w:val="-2110812286"/>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E12D51">
        <w:t xml:space="preserve">. </w:t>
      </w:r>
      <w:r w:rsidR="0005559C">
        <w:t>Table 1 show the combined measures in this research.</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3815CCAF" w:rsidR="00C24337" w:rsidRDefault="00FD5CB0">
            <w:proofErr w:type="spellStart"/>
            <w:r>
              <w:t>C</w:t>
            </w:r>
            <w:r w:rsidR="00415A41">
              <w:t>osineJ</w:t>
            </w:r>
            <w:proofErr w:type="spellEnd"/>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proofErr w:type="spellStart"/>
            <w:r>
              <w:t>PearsonJ</w:t>
            </w:r>
            <w:proofErr w:type="spellEnd"/>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1091429A" w:rsidR="00415A41" w:rsidRDefault="00EE796D" w:rsidP="00415A41">
            <w:proofErr w:type="spellStart"/>
            <w:r>
              <w:t>C</w:t>
            </w:r>
            <w:r w:rsidR="00415A41">
              <w:t>osineIJ</w:t>
            </w:r>
            <w:proofErr w:type="spellEnd"/>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 xml:space="preserve">IJ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proofErr w:type="spellStart"/>
            <w:r>
              <w:t>PearsonIJ</w:t>
            </w:r>
            <w:proofErr w:type="spellEnd"/>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 * Pearson</w:t>
            </w:r>
          </w:p>
        </w:tc>
      </w:tr>
      <w:tr w:rsidR="00415A41" w14:paraId="4F513740" w14:textId="77777777" w:rsidTr="00C24337">
        <w:trPr>
          <w:jc w:val="center"/>
        </w:trPr>
        <w:tc>
          <w:tcPr>
            <w:tcW w:w="0" w:type="auto"/>
          </w:tcPr>
          <w:p w14:paraId="7F2B738D" w14:textId="0DB107CB" w:rsidR="00415A41" w:rsidRDefault="00415A41" w:rsidP="00415A41">
            <w:r>
              <w:t>PSSIJ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 * Pearson</w:t>
            </w:r>
          </w:p>
        </w:tc>
      </w:tr>
      <w:tr w:rsidR="00415A41" w14:paraId="440C0840" w14:textId="77777777" w:rsidTr="00C24337">
        <w:trPr>
          <w:jc w:val="center"/>
        </w:trPr>
        <w:tc>
          <w:tcPr>
            <w:tcW w:w="0" w:type="auto"/>
          </w:tcPr>
          <w:p w14:paraId="79C17873" w14:textId="5B849C95" w:rsidR="00415A41" w:rsidRDefault="00415A41" w:rsidP="00415A41">
            <w:r>
              <w:t>TAIJ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 * TA</w:t>
            </w:r>
          </w:p>
        </w:tc>
      </w:tr>
    </w:tbl>
    <w:p w14:paraId="1DB25679" w14:textId="383ADF12" w:rsidR="00C24337" w:rsidRDefault="00415A41" w:rsidP="00415A41">
      <w:pPr>
        <w:jc w:val="center"/>
      </w:pPr>
      <w:r w:rsidRPr="00415A41">
        <w:rPr>
          <w:b/>
          <w:bCs/>
        </w:rPr>
        <w:t>Table 1.</w:t>
      </w:r>
      <w:r>
        <w:t xml:space="preserve"> Combination of Jaccard and other numeric measures</w:t>
      </w:r>
    </w:p>
    <w:p w14:paraId="458C8F3A" w14:textId="16BAAB23" w:rsidR="00415A41" w:rsidRDefault="00426FE9">
      <w:r>
        <w:t>In this research, the</w:t>
      </w:r>
      <w:r w:rsidR="00E87E46">
        <w:t xml:space="preserve"> 8 </w:t>
      </w:r>
      <w:r>
        <w:t xml:space="preserve">combined </w:t>
      </w:r>
      <w:r w:rsidR="00E87E46">
        <w:t xml:space="preserve">measures such as </w:t>
      </w:r>
      <w:proofErr w:type="spellStart"/>
      <w:r w:rsidR="00FD5CB0">
        <w:t>C</w:t>
      </w:r>
      <w:r w:rsidR="00E87E46">
        <w:t>osine</w:t>
      </w:r>
      <w:r w:rsidR="00956052">
        <w:t>J</w:t>
      </w:r>
      <w:proofErr w:type="spellEnd"/>
      <w:r w:rsidR="00E87E46">
        <w:t xml:space="preserve">, </w:t>
      </w:r>
      <w:proofErr w:type="spellStart"/>
      <w:r w:rsidR="00E87E46">
        <w:t>PearsonJ</w:t>
      </w:r>
      <w:proofErr w:type="spellEnd"/>
      <w:r w:rsidR="00E87E46">
        <w:t xml:space="preserve">, PSSJ, TAJ, </w:t>
      </w:r>
      <w:proofErr w:type="spellStart"/>
      <w:r w:rsidR="00E87E46">
        <w:t>cosineIJ</w:t>
      </w:r>
      <w:proofErr w:type="spellEnd"/>
      <w:r w:rsidR="00E87E46">
        <w:t xml:space="preserve">, </w:t>
      </w:r>
      <w:proofErr w:type="spellStart"/>
      <w:r w:rsidR="00E87E46">
        <w:t>PearsonIJ</w:t>
      </w:r>
      <w:proofErr w:type="spellEnd"/>
      <w:r w:rsidR="00E87E46">
        <w:t xml:space="preserve">, PSSIJ, and TAIJ </w:t>
      </w:r>
      <w:r w:rsidR="00956052">
        <w:t xml:space="preserve">shown in table 1 </w:t>
      </w:r>
      <w:r w:rsidR="00E87E46">
        <w:t xml:space="preserve">are </w:t>
      </w:r>
      <w:r>
        <w:t>tested and compared with single and numeric measures cosine, Pearson, PSS, and TA</w:t>
      </w:r>
      <w:r w:rsidR="00E87E46">
        <w:t>.</w:t>
      </w:r>
    </w:p>
    <w:p w14:paraId="4B167000" w14:textId="77777777" w:rsidR="000E7419" w:rsidRDefault="000E7419" w:rsidP="000E7419">
      <w:pPr>
        <w:ind w:firstLine="360"/>
      </w:pPr>
      <w:r>
        <w:t xml:space="preserve">It is necessary to describe TA measure here. </w:t>
      </w:r>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Pr="007B24F2">
        <w:t xml:space="preserve"> </w:t>
      </w:r>
      <w:r>
        <w:t>Figure 1 illustrates TA measure.</w:t>
      </w:r>
    </w:p>
    <w:p w14:paraId="36D3990D" w14:textId="77777777" w:rsidR="000E7419" w:rsidRDefault="000E7419" w:rsidP="000E7419">
      <w:pPr>
        <w:jc w:val="center"/>
      </w:pPr>
      <w:r>
        <w:rPr>
          <w:noProof/>
        </w:rPr>
        <w:lastRenderedPageBreak/>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6B2F4576"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0E7419" w:rsidRPr="00C0265B" w14:paraId="28A58335" w14:textId="77777777" w:rsidTr="00D35496">
        <w:tc>
          <w:tcPr>
            <w:tcW w:w="4615" w:type="pct"/>
          </w:tcPr>
          <w:p w14:paraId="79B77DF5" w14:textId="77777777" w:rsidR="000E7419" w:rsidRPr="00C0265B" w:rsidRDefault="00E23983"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8134C0" w:rsidRDefault="008134C0">
      <w:pPr>
        <w:rPr>
          <w:b/>
          <w:bCs/>
          <w:sz w:val="28"/>
          <w:szCs w:val="28"/>
        </w:rPr>
      </w:pPr>
      <w:r w:rsidRPr="008134C0">
        <w:rPr>
          <w:b/>
          <w:bCs/>
          <w:sz w:val="28"/>
          <w:szCs w:val="28"/>
        </w:rPr>
        <w:t>3. Results and discussions</w:t>
      </w:r>
    </w:p>
    <w:p w14:paraId="51CFB43E" w14:textId="5AAF6D60" w:rsidR="00A56BE7" w:rsidRDefault="00E92C02" w:rsidP="009670B0">
      <w:r w:rsidRPr="00C0265B">
        <w:t xml:space="preserve">Dataset </w:t>
      </w:r>
      <w:proofErr w:type="spellStart"/>
      <w:r w:rsidRPr="00C0265B">
        <w:t>Movielens</w:t>
      </w:r>
      <w:proofErr w:type="spellEnd"/>
      <w:r w:rsidRPr="00C0265B">
        <w:t xml:space="preserve"> </w:t>
      </w:r>
      <w:sdt>
        <w:sdtPr>
          <w:id w:val="-1193760766"/>
          <w:citation/>
        </w:sdtPr>
        <w:sdtEnd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MAE indicates accuracy of measures</w:t>
      </w:r>
      <w:r w:rsidR="00C31F44">
        <w:t>.</w:t>
      </w:r>
      <w:r w:rsidR="00992168">
        <w:t xml:space="preserve">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 xml:space="preserve">MAE, recall, and precision are mentioned in </w:t>
      </w:r>
      <w:sdt>
        <w:sdtPr>
          <w:id w:val="954910714"/>
          <w:citation/>
        </w:sdtPr>
        <w:sdtEndPr/>
        <w:sdtContent>
          <w:r w:rsidR="00ED680F">
            <w:fldChar w:fldCharType="begin"/>
          </w:r>
          <w:r w:rsidR="00ED680F">
            <w:instrText xml:space="preserve"> CITATION Herlocker2004 \l 1033 </w:instrText>
          </w:r>
          <w:r w:rsidR="00ED680F">
            <w:fldChar w:fldCharType="separate"/>
          </w:r>
          <w:r w:rsidR="00ED680F">
            <w:rPr>
              <w:noProof/>
            </w:rPr>
            <w:t>(Herlocker, Konstan, Terveen, &amp; Riedl, 2004)</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Recommendation is ability to provide list of recommended items which is as suitable as possible </w:t>
      </w:r>
      <w:r w:rsidR="00A56BE7">
        <w:lastRenderedPageBreak/>
        <w:t xml:space="preserve">to users. </w:t>
      </w:r>
      <w:r w:rsidR="009670B0">
        <w:t>Here</w:t>
      </w:r>
      <w:r w:rsidR="00A56BE7">
        <w:t>, different metrics (MAE, recall, precision) are used for different evaluation processes (estimation and recommendation). This independent evaluation allows us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called recommendation count which is the length of recommended vector. I propose a technique to calculate the recommendation count based on sparse-relevant ratio. </w:t>
      </w:r>
      <w:r w:rsidR="00D016E1">
        <w:rPr>
          <w:szCs w:val="24"/>
        </w:rPr>
        <w:t>S</w:t>
      </w:r>
      <w:r>
        <w:rPr>
          <w:szCs w:val="24"/>
        </w:rPr>
        <w:t xml:space="preserve">parse-relevant ratio denoted </w:t>
      </w:r>
      <w:proofErr w:type="spellStart"/>
      <w:r w:rsidRPr="0010128F">
        <w:rPr>
          <w:i/>
          <w:iCs/>
          <w:szCs w:val="24"/>
        </w:rPr>
        <w:t>sr</w:t>
      </w:r>
      <w:proofErr w:type="spellEnd"/>
      <w:r w:rsidR="00D016E1">
        <w:rPr>
          <w:szCs w:val="24"/>
        </w:rPr>
        <w:t xml:space="preserve"> is specified as follows:</w:t>
      </w:r>
    </w:p>
    <w:p w14:paraId="0748E63F" w14:textId="12B5B117" w:rsidR="00D016E1" w:rsidRDefault="00D016E1" w:rsidP="00D016E1">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1F0D8E">
        <w:rPr>
          <w:rFonts w:cs="Times New Roman"/>
          <w:szCs w:val="24"/>
        </w:rPr>
        <w:t xml:space="preserve">The recommendation count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2C811326" w:rsidR="00526F59" w:rsidRDefault="00526F59" w:rsidP="00526F59">
      <w:pPr>
        <w:ind w:firstLine="360"/>
      </w:pPr>
      <w:r>
        <w:t xml:space="preserve">Table 2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w:t>
      </w:r>
      <w:r w:rsidR="00512C9A">
        <w:t>top-3 good</w:t>
      </w:r>
      <w:r>
        <w:t xml:space="preserve"> values.</w:t>
      </w:r>
      <w:r w:rsidRPr="00C734CB">
        <w:t xml:space="preserve"> </w:t>
      </w:r>
      <w:r>
        <w:t>As a convention, we define that preeminent measures (dominant measures) are ones in top-</w:t>
      </w:r>
      <w:r w:rsidR="0042332A">
        <w:t>3</w:t>
      </w:r>
      <w:r>
        <w:t xml:space="preserve"> lists.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557315" w14:paraId="3556EDD7" w14:textId="77777777" w:rsidTr="008E1CB2">
        <w:trPr>
          <w:jc w:val="center"/>
        </w:trPr>
        <w:tc>
          <w:tcPr>
            <w:tcW w:w="0" w:type="auto"/>
          </w:tcPr>
          <w:p w14:paraId="4AEF4D33" w14:textId="77777777" w:rsidR="00E04B67" w:rsidRPr="00557315" w:rsidRDefault="00E04B67" w:rsidP="008E1CB2">
            <w:pPr>
              <w:jc w:val="center"/>
              <w:rPr>
                <w:rFonts w:cs="Times New Roman"/>
                <w:sz w:val="20"/>
                <w:szCs w:val="20"/>
              </w:rPr>
            </w:pPr>
          </w:p>
        </w:tc>
        <w:tc>
          <w:tcPr>
            <w:tcW w:w="0" w:type="auto"/>
            <w:vAlign w:val="center"/>
          </w:tcPr>
          <w:p w14:paraId="59718A79"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=0.1</w:t>
            </w:r>
          </w:p>
        </w:tc>
        <w:tc>
          <w:tcPr>
            <w:tcW w:w="0" w:type="auto"/>
            <w:vAlign w:val="center"/>
          </w:tcPr>
          <w:p w14:paraId="73DA21D7"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=0.2</w:t>
            </w:r>
          </w:p>
        </w:tc>
        <w:tc>
          <w:tcPr>
            <w:tcW w:w="0" w:type="auto"/>
            <w:vAlign w:val="center"/>
          </w:tcPr>
          <w:p w14:paraId="125125CD"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=0.3</w:t>
            </w:r>
          </w:p>
        </w:tc>
        <w:tc>
          <w:tcPr>
            <w:tcW w:w="0" w:type="auto"/>
            <w:vAlign w:val="center"/>
          </w:tcPr>
          <w:p w14:paraId="4E23E424"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=0.4</w:t>
            </w:r>
          </w:p>
        </w:tc>
        <w:tc>
          <w:tcPr>
            <w:tcW w:w="0" w:type="auto"/>
            <w:vAlign w:val="center"/>
          </w:tcPr>
          <w:p w14:paraId="51F41B88"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=0.5</w:t>
            </w:r>
          </w:p>
        </w:tc>
        <w:tc>
          <w:tcPr>
            <w:tcW w:w="0" w:type="auto"/>
            <w:vAlign w:val="center"/>
          </w:tcPr>
          <w:p w14:paraId="1CD1242C"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=0.6</w:t>
            </w:r>
          </w:p>
        </w:tc>
        <w:tc>
          <w:tcPr>
            <w:tcW w:w="0" w:type="auto"/>
            <w:vAlign w:val="center"/>
          </w:tcPr>
          <w:p w14:paraId="1E6577D0"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=0.7</w:t>
            </w:r>
          </w:p>
        </w:tc>
        <w:tc>
          <w:tcPr>
            <w:tcW w:w="0" w:type="auto"/>
            <w:vAlign w:val="center"/>
          </w:tcPr>
          <w:p w14:paraId="35B23982"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=0.8</w:t>
            </w:r>
          </w:p>
        </w:tc>
        <w:tc>
          <w:tcPr>
            <w:tcW w:w="0" w:type="auto"/>
            <w:vAlign w:val="center"/>
          </w:tcPr>
          <w:p w14:paraId="11550CFE"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=0.9</w:t>
            </w:r>
          </w:p>
        </w:tc>
        <w:tc>
          <w:tcPr>
            <w:tcW w:w="0" w:type="auto"/>
            <w:vAlign w:val="center"/>
          </w:tcPr>
          <w:p w14:paraId="06E01ACF" w14:textId="77777777" w:rsidR="00E04B67" w:rsidRPr="00557315" w:rsidRDefault="00E04B67" w:rsidP="008E1CB2">
            <w:pPr>
              <w:jc w:val="center"/>
              <w:rPr>
                <w:rFonts w:cs="Times New Roman"/>
                <w:color w:val="000000"/>
                <w:sz w:val="20"/>
                <w:szCs w:val="20"/>
              </w:rPr>
            </w:pPr>
            <w:r w:rsidRPr="00557315">
              <w:rPr>
                <w:rFonts w:cs="Times New Roman"/>
                <w:color w:val="000000"/>
                <w:sz w:val="20"/>
                <w:szCs w:val="20"/>
              </w:rPr>
              <w:t>Average</w:t>
            </w:r>
          </w:p>
          <w:p w14:paraId="5E7122F5" w14:textId="77777777" w:rsidR="00E04B67" w:rsidRPr="00557315" w:rsidRDefault="00E04B67" w:rsidP="008E1CB2">
            <w:pPr>
              <w:jc w:val="center"/>
              <w:rPr>
                <w:rFonts w:cs="Times New Roman"/>
                <w:sz w:val="20"/>
                <w:szCs w:val="20"/>
              </w:rPr>
            </w:pPr>
            <w:r w:rsidRPr="00557315">
              <w:rPr>
                <w:rFonts w:cs="Times New Roman"/>
                <w:color w:val="000000"/>
                <w:sz w:val="20"/>
                <w:szCs w:val="20"/>
              </w:rPr>
              <w:t>(MAE)</w:t>
            </w:r>
          </w:p>
        </w:tc>
      </w:tr>
      <w:tr w:rsidR="00E04B67" w:rsidRPr="00557315" w14:paraId="668548DB" w14:textId="77777777" w:rsidTr="008E1CB2">
        <w:trPr>
          <w:jc w:val="center"/>
        </w:trPr>
        <w:tc>
          <w:tcPr>
            <w:tcW w:w="0" w:type="auto"/>
          </w:tcPr>
          <w:p w14:paraId="62EF2CF7" w14:textId="77777777" w:rsidR="00E04B67" w:rsidRPr="00557315" w:rsidRDefault="00E04B67" w:rsidP="008E1CB2">
            <w:pPr>
              <w:rPr>
                <w:rFonts w:cs="Times New Roman"/>
                <w:sz w:val="20"/>
                <w:szCs w:val="20"/>
              </w:rPr>
            </w:pPr>
            <w:r w:rsidRPr="00557315">
              <w:rPr>
                <w:rFonts w:cs="Times New Roman"/>
                <w:sz w:val="20"/>
                <w:szCs w:val="20"/>
              </w:rPr>
              <w:t>Jaccard</w:t>
            </w:r>
          </w:p>
        </w:tc>
        <w:tc>
          <w:tcPr>
            <w:tcW w:w="0" w:type="auto"/>
            <w:vAlign w:val="bottom"/>
          </w:tcPr>
          <w:p w14:paraId="0C9CF419" w14:textId="77777777" w:rsidR="00E04B67" w:rsidRPr="00557315" w:rsidRDefault="00E04B67" w:rsidP="008E1CB2">
            <w:pPr>
              <w:jc w:val="right"/>
              <w:rPr>
                <w:rFonts w:cs="Times New Roman"/>
                <w:sz w:val="20"/>
                <w:szCs w:val="20"/>
              </w:rPr>
            </w:pPr>
            <w:r w:rsidRPr="00557315">
              <w:rPr>
                <w:rFonts w:cs="Times New Roman"/>
                <w:color w:val="000000"/>
                <w:sz w:val="20"/>
                <w:szCs w:val="20"/>
              </w:rPr>
              <w:t>0.7465</w:t>
            </w:r>
          </w:p>
        </w:tc>
        <w:tc>
          <w:tcPr>
            <w:tcW w:w="0" w:type="auto"/>
            <w:vAlign w:val="bottom"/>
          </w:tcPr>
          <w:p w14:paraId="7C4D19ED" w14:textId="77777777" w:rsidR="00E04B67" w:rsidRPr="00557315" w:rsidRDefault="00E04B67" w:rsidP="008E1CB2">
            <w:pPr>
              <w:jc w:val="right"/>
              <w:rPr>
                <w:rFonts w:cs="Times New Roman"/>
                <w:sz w:val="20"/>
                <w:szCs w:val="20"/>
              </w:rPr>
            </w:pPr>
            <w:r w:rsidRPr="00557315">
              <w:rPr>
                <w:rFonts w:cs="Times New Roman"/>
                <w:color w:val="000000"/>
                <w:sz w:val="20"/>
                <w:szCs w:val="20"/>
              </w:rPr>
              <w:t>0.7491</w:t>
            </w:r>
          </w:p>
        </w:tc>
        <w:tc>
          <w:tcPr>
            <w:tcW w:w="0" w:type="auto"/>
            <w:vAlign w:val="bottom"/>
          </w:tcPr>
          <w:p w14:paraId="34E897CD" w14:textId="77777777" w:rsidR="00E04B67" w:rsidRPr="00557315" w:rsidRDefault="00E04B67" w:rsidP="008E1CB2">
            <w:pPr>
              <w:jc w:val="right"/>
              <w:rPr>
                <w:rFonts w:cs="Times New Roman"/>
                <w:sz w:val="20"/>
                <w:szCs w:val="20"/>
              </w:rPr>
            </w:pPr>
            <w:r w:rsidRPr="00557315">
              <w:rPr>
                <w:rFonts w:cs="Times New Roman"/>
                <w:color w:val="000000"/>
                <w:sz w:val="20"/>
                <w:szCs w:val="20"/>
              </w:rPr>
              <w:t>0.7502</w:t>
            </w:r>
          </w:p>
        </w:tc>
        <w:tc>
          <w:tcPr>
            <w:tcW w:w="0" w:type="auto"/>
            <w:vAlign w:val="bottom"/>
          </w:tcPr>
          <w:p w14:paraId="5A14734E" w14:textId="77777777" w:rsidR="00E04B67" w:rsidRPr="00557315" w:rsidRDefault="00E04B67" w:rsidP="008E1CB2">
            <w:pPr>
              <w:jc w:val="right"/>
              <w:rPr>
                <w:rFonts w:cs="Times New Roman"/>
                <w:sz w:val="20"/>
                <w:szCs w:val="20"/>
              </w:rPr>
            </w:pPr>
            <w:r w:rsidRPr="00557315">
              <w:rPr>
                <w:rFonts w:cs="Times New Roman"/>
                <w:color w:val="000000"/>
                <w:sz w:val="20"/>
                <w:szCs w:val="20"/>
              </w:rPr>
              <w:t>0.7543</w:t>
            </w:r>
          </w:p>
        </w:tc>
        <w:tc>
          <w:tcPr>
            <w:tcW w:w="0" w:type="auto"/>
            <w:vAlign w:val="bottom"/>
          </w:tcPr>
          <w:p w14:paraId="5D985D63" w14:textId="77777777" w:rsidR="00E04B67" w:rsidRPr="00557315" w:rsidRDefault="00E04B67" w:rsidP="008E1CB2">
            <w:pPr>
              <w:jc w:val="right"/>
              <w:rPr>
                <w:rFonts w:cs="Times New Roman"/>
                <w:sz w:val="20"/>
                <w:szCs w:val="20"/>
              </w:rPr>
            </w:pPr>
            <w:r w:rsidRPr="00557315">
              <w:rPr>
                <w:rFonts w:cs="Times New Roman"/>
                <w:color w:val="000000"/>
                <w:sz w:val="20"/>
                <w:szCs w:val="20"/>
              </w:rPr>
              <w:t>0.7583</w:t>
            </w:r>
          </w:p>
        </w:tc>
        <w:tc>
          <w:tcPr>
            <w:tcW w:w="0" w:type="auto"/>
            <w:vAlign w:val="bottom"/>
          </w:tcPr>
          <w:p w14:paraId="394387F1" w14:textId="77777777" w:rsidR="00E04B67" w:rsidRPr="00557315" w:rsidRDefault="00E04B67" w:rsidP="008E1CB2">
            <w:pPr>
              <w:jc w:val="right"/>
              <w:rPr>
                <w:rFonts w:cs="Times New Roman"/>
                <w:sz w:val="20"/>
                <w:szCs w:val="20"/>
              </w:rPr>
            </w:pPr>
            <w:r w:rsidRPr="00557315">
              <w:rPr>
                <w:rFonts w:cs="Times New Roman"/>
                <w:color w:val="000000"/>
                <w:sz w:val="20"/>
                <w:szCs w:val="20"/>
              </w:rPr>
              <w:t>0.7620</w:t>
            </w:r>
          </w:p>
        </w:tc>
        <w:tc>
          <w:tcPr>
            <w:tcW w:w="0" w:type="auto"/>
            <w:vAlign w:val="bottom"/>
          </w:tcPr>
          <w:p w14:paraId="6EC2EE62" w14:textId="77777777" w:rsidR="00E04B67" w:rsidRPr="00557315" w:rsidRDefault="00E04B67" w:rsidP="008E1CB2">
            <w:pPr>
              <w:jc w:val="right"/>
              <w:rPr>
                <w:rFonts w:cs="Times New Roman"/>
                <w:sz w:val="20"/>
                <w:szCs w:val="20"/>
              </w:rPr>
            </w:pPr>
            <w:r w:rsidRPr="00557315">
              <w:rPr>
                <w:rFonts w:cs="Times New Roman"/>
                <w:color w:val="000000"/>
                <w:sz w:val="20"/>
                <w:szCs w:val="20"/>
              </w:rPr>
              <w:t>0.7717</w:t>
            </w:r>
          </w:p>
        </w:tc>
        <w:tc>
          <w:tcPr>
            <w:tcW w:w="0" w:type="auto"/>
            <w:vAlign w:val="bottom"/>
          </w:tcPr>
          <w:p w14:paraId="47400A88" w14:textId="77777777" w:rsidR="00E04B67" w:rsidRPr="00557315" w:rsidRDefault="00E04B67" w:rsidP="008E1CB2">
            <w:pPr>
              <w:jc w:val="right"/>
              <w:rPr>
                <w:rFonts w:cs="Times New Roman"/>
                <w:sz w:val="20"/>
                <w:szCs w:val="20"/>
              </w:rPr>
            </w:pPr>
            <w:r w:rsidRPr="00557315">
              <w:rPr>
                <w:rFonts w:cs="Times New Roman"/>
                <w:color w:val="000000"/>
                <w:sz w:val="20"/>
                <w:szCs w:val="20"/>
              </w:rPr>
              <w:t>0.7939</w:t>
            </w:r>
          </w:p>
        </w:tc>
        <w:tc>
          <w:tcPr>
            <w:tcW w:w="0" w:type="auto"/>
            <w:vAlign w:val="bottom"/>
          </w:tcPr>
          <w:p w14:paraId="7EE0D0A7" w14:textId="77777777" w:rsidR="00E04B67" w:rsidRPr="00557315" w:rsidRDefault="00E04B67" w:rsidP="008E1CB2">
            <w:pPr>
              <w:jc w:val="right"/>
              <w:rPr>
                <w:rFonts w:cs="Times New Roman"/>
                <w:sz w:val="20"/>
                <w:szCs w:val="20"/>
              </w:rPr>
            </w:pPr>
            <w:r w:rsidRPr="00557315">
              <w:rPr>
                <w:rFonts w:cs="Times New Roman"/>
                <w:color w:val="000000"/>
                <w:sz w:val="20"/>
                <w:szCs w:val="20"/>
              </w:rPr>
              <w:t>0.8651</w:t>
            </w:r>
          </w:p>
        </w:tc>
        <w:tc>
          <w:tcPr>
            <w:tcW w:w="0" w:type="auto"/>
            <w:vAlign w:val="bottom"/>
          </w:tcPr>
          <w:p w14:paraId="11B1A14A" w14:textId="77777777" w:rsidR="00E04B67" w:rsidRPr="00557315" w:rsidRDefault="00E04B67" w:rsidP="008E1CB2">
            <w:pPr>
              <w:jc w:val="right"/>
              <w:rPr>
                <w:rFonts w:cs="Times New Roman"/>
                <w:sz w:val="20"/>
                <w:szCs w:val="20"/>
              </w:rPr>
            </w:pPr>
            <w:r w:rsidRPr="00557315">
              <w:rPr>
                <w:rFonts w:cs="Times New Roman"/>
                <w:color w:val="000000"/>
                <w:sz w:val="20"/>
                <w:szCs w:val="20"/>
              </w:rPr>
              <w:t>0.7723</w:t>
            </w:r>
          </w:p>
        </w:tc>
      </w:tr>
      <w:tr w:rsidR="00557315" w:rsidRPr="00557315" w14:paraId="6D7C9E4E" w14:textId="77777777" w:rsidTr="009F5EC1">
        <w:trPr>
          <w:jc w:val="center"/>
        </w:trPr>
        <w:tc>
          <w:tcPr>
            <w:tcW w:w="0" w:type="auto"/>
          </w:tcPr>
          <w:p w14:paraId="2248E382" w14:textId="77777777" w:rsidR="00557315" w:rsidRPr="00557315" w:rsidRDefault="00557315" w:rsidP="00557315">
            <w:pPr>
              <w:rPr>
                <w:rFonts w:cs="Times New Roman"/>
                <w:sz w:val="20"/>
                <w:szCs w:val="20"/>
              </w:rPr>
            </w:pPr>
            <w:r w:rsidRPr="00557315">
              <w:rPr>
                <w:rFonts w:cs="Times New Roman"/>
                <w:sz w:val="20"/>
                <w:szCs w:val="20"/>
              </w:rPr>
              <w:t>IJ</w:t>
            </w:r>
          </w:p>
        </w:tc>
        <w:tc>
          <w:tcPr>
            <w:tcW w:w="0" w:type="auto"/>
            <w:vAlign w:val="bottom"/>
          </w:tcPr>
          <w:p w14:paraId="614CC5EB" w14:textId="6C988577" w:rsidR="00557315" w:rsidRPr="00557315" w:rsidRDefault="00557315" w:rsidP="00557315">
            <w:pPr>
              <w:jc w:val="right"/>
              <w:rPr>
                <w:rFonts w:cs="Times New Roman"/>
                <w:sz w:val="20"/>
                <w:szCs w:val="20"/>
              </w:rPr>
            </w:pPr>
            <w:r w:rsidRPr="00557315">
              <w:rPr>
                <w:color w:val="000000"/>
                <w:sz w:val="20"/>
                <w:szCs w:val="20"/>
              </w:rPr>
              <w:t>0.7572</w:t>
            </w:r>
          </w:p>
        </w:tc>
        <w:tc>
          <w:tcPr>
            <w:tcW w:w="0" w:type="auto"/>
            <w:vAlign w:val="bottom"/>
          </w:tcPr>
          <w:p w14:paraId="5951C473" w14:textId="3245204A" w:rsidR="00557315" w:rsidRPr="00557315" w:rsidRDefault="00557315" w:rsidP="00557315">
            <w:pPr>
              <w:jc w:val="right"/>
              <w:rPr>
                <w:rFonts w:cs="Times New Roman"/>
                <w:sz w:val="20"/>
                <w:szCs w:val="20"/>
              </w:rPr>
            </w:pPr>
            <w:r w:rsidRPr="00557315">
              <w:rPr>
                <w:color w:val="000000"/>
                <w:sz w:val="20"/>
                <w:szCs w:val="20"/>
              </w:rPr>
              <w:t>0.7574</w:t>
            </w:r>
          </w:p>
        </w:tc>
        <w:tc>
          <w:tcPr>
            <w:tcW w:w="0" w:type="auto"/>
            <w:vAlign w:val="bottom"/>
          </w:tcPr>
          <w:p w14:paraId="30EA6830" w14:textId="20F48CAE" w:rsidR="00557315" w:rsidRPr="00557315" w:rsidRDefault="00557315" w:rsidP="00557315">
            <w:pPr>
              <w:jc w:val="right"/>
              <w:rPr>
                <w:rFonts w:cs="Times New Roman"/>
                <w:sz w:val="20"/>
                <w:szCs w:val="20"/>
              </w:rPr>
            </w:pPr>
            <w:r w:rsidRPr="00557315">
              <w:rPr>
                <w:color w:val="000000"/>
                <w:sz w:val="20"/>
                <w:szCs w:val="20"/>
              </w:rPr>
              <w:t>0.7578</w:t>
            </w:r>
          </w:p>
        </w:tc>
        <w:tc>
          <w:tcPr>
            <w:tcW w:w="0" w:type="auto"/>
            <w:vAlign w:val="bottom"/>
          </w:tcPr>
          <w:p w14:paraId="2BABCF4F" w14:textId="60C5A1DC" w:rsidR="00557315" w:rsidRPr="00557315" w:rsidRDefault="00557315" w:rsidP="00557315">
            <w:pPr>
              <w:jc w:val="right"/>
              <w:rPr>
                <w:rFonts w:cs="Times New Roman"/>
                <w:sz w:val="20"/>
                <w:szCs w:val="20"/>
              </w:rPr>
            </w:pPr>
            <w:r w:rsidRPr="00557315">
              <w:rPr>
                <w:color w:val="000000"/>
                <w:sz w:val="20"/>
                <w:szCs w:val="20"/>
              </w:rPr>
              <w:t>0.7581</w:t>
            </w:r>
          </w:p>
        </w:tc>
        <w:tc>
          <w:tcPr>
            <w:tcW w:w="0" w:type="auto"/>
            <w:vAlign w:val="bottom"/>
          </w:tcPr>
          <w:p w14:paraId="793CC351" w14:textId="18DF6D09" w:rsidR="00557315" w:rsidRPr="00557315" w:rsidRDefault="00557315" w:rsidP="00557315">
            <w:pPr>
              <w:jc w:val="right"/>
              <w:rPr>
                <w:rFonts w:cs="Times New Roman"/>
                <w:sz w:val="20"/>
                <w:szCs w:val="20"/>
              </w:rPr>
            </w:pPr>
            <w:r w:rsidRPr="00557315">
              <w:rPr>
                <w:color w:val="000000"/>
                <w:sz w:val="20"/>
                <w:szCs w:val="20"/>
              </w:rPr>
              <w:t>0.7618</w:t>
            </w:r>
          </w:p>
        </w:tc>
        <w:tc>
          <w:tcPr>
            <w:tcW w:w="0" w:type="auto"/>
            <w:vAlign w:val="bottom"/>
          </w:tcPr>
          <w:p w14:paraId="2B1DEE6B" w14:textId="4E66AC43" w:rsidR="00557315" w:rsidRPr="00557315" w:rsidRDefault="00557315" w:rsidP="00557315">
            <w:pPr>
              <w:jc w:val="right"/>
              <w:rPr>
                <w:rFonts w:cs="Times New Roman"/>
                <w:sz w:val="20"/>
                <w:szCs w:val="20"/>
              </w:rPr>
            </w:pPr>
            <w:r w:rsidRPr="00557315">
              <w:rPr>
                <w:color w:val="000000"/>
                <w:sz w:val="20"/>
                <w:szCs w:val="20"/>
              </w:rPr>
              <w:t>0.7658</w:t>
            </w:r>
          </w:p>
        </w:tc>
        <w:tc>
          <w:tcPr>
            <w:tcW w:w="0" w:type="auto"/>
            <w:vAlign w:val="bottom"/>
          </w:tcPr>
          <w:p w14:paraId="3650393E" w14:textId="53EB76CE" w:rsidR="00557315" w:rsidRPr="00557315" w:rsidRDefault="00557315" w:rsidP="00557315">
            <w:pPr>
              <w:jc w:val="right"/>
              <w:rPr>
                <w:rFonts w:cs="Times New Roman"/>
                <w:sz w:val="20"/>
                <w:szCs w:val="20"/>
              </w:rPr>
            </w:pPr>
            <w:r w:rsidRPr="00557315">
              <w:rPr>
                <w:color w:val="000000"/>
                <w:sz w:val="20"/>
                <w:szCs w:val="20"/>
              </w:rPr>
              <w:t>0.7787</w:t>
            </w:r>
          </w:p>
        </w:tc>
        <w:tc>
          <w:tcPr>
            <w:tcW w:w="0" w:type="auto"/>
            <w:vAlign w:val="bottom"/>
          </w:tcPr>
          <w:p w14:paraId="3EB0C61B" w14:textId="0B39AF54" w:rsidR="00557315" w:rsidRPr="00557315" w:rsidRDefault="00557315" w:rsidP="00557315">
            <w:pPr>
              <w:jc w:val="right"/>
              <w:rPr>
                <w:rFonts w:cs="Times New Roman"/>
                <w:sz w:val="20"/>
                <w:szCs w:val="20"/>
              </w:rPr>
            </w:pPr>
            <w:r w:rsidRPr="00557315">
              <w:rPr>
                <w:color w:val="000000"/>
                <w:sz w:val="20"/>
                <w:szCs w:val="20"/>
              </w:rPr>
              <w:t>0.8118</w:t>
            </w:r>
          </w:p>
        </w:tc>
        <w:tc>
          <w:tcPr>
            <w:tcW w:w="0" w:type="auto"/>
            <w:vAlign w:val="bottom"/>
          </w:tcPr>
          <w:p w14:paraId="1EACD7B2" w14:textId="3F07F1F9" w:rsidR="00557315" w:rsidRPr="00557315" w:rsidRDefault="00557315" w:rsidP="00557315">
            <w:pPr>
              <w:jc w:val="right"/>
              <w:rPr>
                <w:rFonts w:cs="Times New Roman"/>
                <w:sz w:val="20"/>
                <w:szCs w:val="20"/>
              </w:rPr>
            </w:pPr>
            <w:r w:rsidRPr="00557315">
              <w:rPr>
                <w:color w:val="000000"/>
                <w:sz w:val="20"/>
                <w:szCs w:val="20"/>
              </w:rPr>
              <w:t>0.9135</w:t>
            </w:r>
          </w:p>
        </w:tc>
        <w:tc>
          <w:tcPr>
            <w:tcW w:w="0" w:type="auto"/>
            <w:vAlign w:val="bottom"/>
          </w:tcPr>
          <w:p w14:paraId="67DB91FE" w14:textId="2EDAA9BC" w:rsidR="00557315" w:rsidRPr="00557315" w:rsidRDefault="00557315" w:rsidP="00557315">
            <w:pPr>
              <w:jc w:val="right"/>
              <w:rPr>
                <w:rFonts w:cs="Times New Roman"/>
                <w:sz w:val="20"/>
                <w:szCs w:val="20"/>
              </w:rPr>
            </w:pPr>
            <w:r w:rsidRPr="00557315">
              <w:rPr>
                <w:color w:val="000000"/>
                <w:sz w:val="20"/>
                <w:szCs w:val="20"/>
              </w:rPr>
              <w:t>0.7847</w:t>
            </w:r>
          </w:p>
        </w:tc>
      </w:tr>
      <w:tr w:rsidR="00E04B67" w:rsidRPr="00557315" w14:paraId="737208AE" w14:textId="77777777" w:rsidTr="008E1CB2">
        <w:trPr>
          <w:jc w:val="center"/>
        </w:trPr>
        <w:tc>
          <w:tcPr>
            <w:tcW w:w="0" w:type="auto"/>
          </w:tcPr>
          <w:p w14:paraId="60D1F8CA" w14:textId="137EFF5D" w:rsidR="00E04B67" w:rsidRPr="00557315" w:rsidRDefault="00EE796D" w:rsidP="008E1CB2">
            <w:pPr>
              <w:rPr>
                <w:rFonts w:cs="Times New Roman"/>
                <w:sz w:val="20"/>
                <w:szCs w:val="20"/>
              </w:rPr>
            </w:pPr>
            <w:r w:rsidRPr="00557315">
              <w:rPr>
                <w:rFonts w:cs="Times New Roman"/>
                <w:sz w:val="20"/>
                <w:szCs w:val="20"/>
              </w:rPr>
              <w:t>C</w:t>
            </w:r>
            <w:r w:rsidR="00E04B67" w:rsidRPr="00557315">
              <w:rPr>
                <w:rFonts w:cs="Times New Roman"/>
                <w:sz w:val="20"/>
                <w:szCs w:val="20"/>
              </w:rPr>
              <w:t>osine</w:t>
            </w:r>
          </w:p>
        </w:tc>
        <w:tc>
          <w:tcPr>
            <w:tcW w:w="0" w:type="auto"/>
            <w:vAlign w:val="bottom"/>
          </w:tcPr>
          <w:p w14:paraId="7242514B" w14:textId="77777777" w:rsidR="00E04B67" w:rsidRPr="00557315" w:rsidRDefault="00E04B67" w:rsidP="008E1CB2">
            <w:pPr>
              <w:jc w:val="right"/>
              <w:rPr>
                <w:rFonts w:cs="Times New Roman"/>
                <w:sz w:val="20"/>
                <w:szCs w:val="20"/>
              </w:rPr>
            </w:pPr>
            <w:r w:rsidRPr="00557315">
              <w:rPr>
                <w:rFonts w:cs="Times New Roman"/>
                <w:color w:val="000000"/>
                <w:sz w:val="20"/>
                <w:szCs w:val="20"/>
              </w:rPr>
              <w:t>0.7532</w:t>
            </w:r>
          </w:p>
        </w:tc>
        <w:tc>
          <w:tcPr>
            <w:tcW w:w="0" w:type="auto"/>
            <w:vAlign w:val="bottom"/>
          </w:tcPr>
          <w:p w14:paraId="7535AA5F" w14:textId="77777777" w:rsidR="00E04B67" w:rsidRPr="00557315" w:rsidRDefault="00E04B67" w:rsidP="008E1CB2">
            <w:pPr>
              <w:jc w:val="right"/>
              <w:rPr>
                <w:rFonts w:cs="Times New Roman"/>
                <w:sz w:val="20"/>
                <w:szCs w:val="20"/>
              </w:rPr>
            </w:pPr>
            <w:r w:rsidRPr="00557315">
              <w:rPr>
                <w:rFonts w:cs="Times New Roman"/>
                <w:color w:val="000000"/>
                <w:sz w:val="20"/>
                <w:szCs w:val="20"/>
              </w:rPr>
              <w:t>0.7551</w:t>
            </w:r>
          </w:p>
        </w:tc>
        <w:tc>
          <w:tcPr>
            <w:tcW w:w="0" w:type="auto"/>
            <w:vAlign w:val="bottom"/>
          </w:tcPr>
          <w:p w14:paraId="26D5EFBB" w14:textId="77777777" w:rsidR="00E04B67" w:rsidRPr="00557315" w:rsidRDefault="00E04B67" w:rsidP="008E1CB2">
            <w:pPr>
              <w:jc w:val="right"/>
              <w:rPr>
                <w:rFonts w:cs="Times New Roman"/>
                <w:sz w:val="20"/>
                <w:szCs w:val="20"/>
              </w:rPr>
            </w:pPr>
            <w:r w:rsidRPr="00557315">
              <w:rPr>
                <w:rFonts w:cs="Times New Roman"/>
                <w:color w:val="000000"/>
                <w:sz w:val="20"/>
                <w:szCs w:val="20"/>
              </w:rPr>
              <w:t>0.7560</w:t>
            </w:r>
          </w:p>
        </w:tc>
        <w:tc>
          <w:tcPr>
            <w:tcW w:w="0" w:type="auto"/>
            <w:vAlign w:val="bottom"/>
          </w:tcPr>
          <w:p w14:paraId="785A9E17" w14:textId="77777777" w:rsidR="00E04B67" w:rsidRPr="00557315" w:rsidRDefault="00E04B67" w:rsidP="008E1CB2">
            <w:pPr>
              <w:jc w:val="right"/>
              <w:rPr>
                <w:rFonts w:cs="Times New Roman"/>
                <w:sz w:val="20"/>
                <w:szCs w:val="20"/>
              </w:rPr>
            </w:pPr>
            <w:r w:rsidRPr="00557315">
              <w:rPr>
                <w:rFonts w:cs="Times New Roman"/>
                <w:color w:val="000000"/>
                <w:sz w:val="20"/>
                <w:szCs w:val="20"/>
              </w:rPr>
              <w:t>0.7593</w:t>
            </w:r>
          </w:p>
        </w:tc>
        <w:tc>
          <w:tcPr>
            <w:tcW w:w="0" w:type="auto"/>
            <w:vAlign w:val="bottom"/>
          </w:tcPr>
          <w:p w14:paraId="476FCB4C" w14:textId="77777777" w:rsidR="00E04B67" w:rsidRPr="00557315" w:rsidRDefault="00E04B67" w:rsidP="008E1CB2">
            <w:pPr>
              <w:jc w:val="right"/>
              <w:rPr>
                <w:rFonts w:cs="Times New Roman"/>
                <w:sz w:val="20"/>
                <w:szCs w:val="20"/>
              </w:rPr>
            </w:pPr>
            <w:r w:rsidRPr="00557315">
              <w:rPr>
                <w:rFonts w:cs="Times New Roman"/>
                <w:color w:val="000000"/>
                <w:sz w:val="20"/>
                <w:szCs w:val="20"/>
              </w:rPr>
              <w:t>0.7630</w:t>
            </w:r>
          </w:p>
        </w:tc>
        <w:tc>
          <w:tcPr>
            <w:tcW w:w="0" w:type="auto"/>
            <w:vAlign w:val="bottom"/>
          </w:tcPr>
          <w:p w14:paraId="26D6EEAA" w14:textId="77777777" w:rsidR="00E04B67" w:rsidRPr="00557315" w:rsidRDefault="00E04B67" w:rsidP="008E1CB2">
            <w:pPr>
              <w:jc w:val="right"/>
              <w:rPr>
                <w:rFonts w:cs="Times New Roman"/>
                <w:sz w:val="20"/>
                <w:szCs w:val="20"/>
              </w:rPr>
            </w:pPr>
            <w:r w:rsidRPr="00557315">
              <w:rPr>
                <w:rFonts w:cs="Times New Roman"/>
                <w:color w:val="000000"/>
                <w:sz w:val="20"/>
                <w:szCs w:val="20"/>
              </w:rPr>
              <w:t>0.7654</w:t>
            </w:r>
          </w:p>
        </w:tc>
        <w:tc>
          <w:tcPr>
            <w:tcW w:w="0" w:type="auto"/>
            <w:vAlign w:val="bottom"/>
          </w:tcPr>
          <w:p w14:paraId="1E8EB13F" w14:textId="77777777" w:rsidR="00E04B67" w:rsidRPr="00557315" w:rsidRDefault="00E04B67" w:rsidP="008E1CB2">
            <w:pPr>
              <w:jc w:val="right"/>
              <w:rPr>
                <w:rFonts w:cs="Times New Roman"/>
                <w:sz w:val="20"/>
                <w:szCs w:val="20"/>
              </w:rPr>
            </w:pPr>
            <w:r w:rsidRPr="00557315">
              <w:rPr>
                <w:rFonts w:cs="Times New Roman"/>
                <w:color w:val="000000"/>
                <w:sz w:val="20"/>
                <w:szCs w:val="20"/>
              </w:rPr>
              <w:t>0.7736</w:t>
            </w:r>
          </w:p>
        </w:tc>
        <w:tc>
          <w:tcPr>
            <w:tcW w:w="0" w:type="auto"/>
            <w:vAlign w:val="bottom"/>
          </w:tcPr>
          <w:p w14:paraId="63328E48" w14:textId="77777777" w:rsidR="00E04B67" w:rsidRPr="00557315" w:rsidRDefault="00E04B67" w:rsidP="008E1CB2">
            <w:pPr>
              <w:jc w:val="right"/>
              <w:rPr>
                <w:rFonts w:cs="Times New Roman"/>
                <w:sz w:val="20"/>
                <w:szCs w:val="20"/>
              </w:rPr>
            </w:pPr>
            <w:r w:rsidRPr="00557315">
              <w:rPr>
                <w:rFonts w:cs="Times New Roman"/>
                <w:color w:val="000000"/>
                <w:sz w:val="20"/>
                <w:szCs w:val="20"/>
              </w:rPr>
              <w:t>0.7905</w:t>
            </w:r>
          </w:p>
        </w:tc>
        <w:tc>
          <w:tcPr>
            <w:tcW w:w="0" w:type="auto"/>
            <w:vAlign w:val="bottom"/>
          </w:tcPr>
          <w:p w14:paraId="25895C8A" w14:textId="77777777" w:rsidR="00E04B67" w:rsidRPr="00557315" w:rsidRDefault="00E04B67" w:rsidP="008E1CB2">
            <w:pPr>
              <w:jc w:val="right"/>
              <w:rPr>
                <w:rFonts w:cs="Times New Roman"/>
                <w:sz w:val="20"/>
                <w:szCs w:val="20"/>
              </w:rPr>
            </w:pPr>
            <w:r w:rsidRPr="00557315">
              <w:rPr>
                <w:rFonts w:cs="Times New Roman"/>
                <w:color w:val="000000"/>
                <w:sz w:val="20"/>
                <w:szCs w:val="20"/>
              </w:rPr>
              <w:t>0.8255</w:t>
            </w:r>
          </w:p>
        </w:tc>
        <w:tc>
          <w:tcPr>
            <w:tcW w:w="0" w:type="auto"/>
            <w:vAlign w:val="bottom"/>
          </w:tcPr>
          <w:p w14:paraId="21AFE1B1" w14:textId="77777777" w:rsidR="00E04B67" w:rsidRPr="00557315" w:rsidRDefault="00E04B67" w:rsidP="008E1CB2">
            <w:pPr>
              <w:jc w:val="right"/>
              <w:rPr>
                <w:rFonts w:cs="Times New Roman"/>
                <w:sz w:val="20"/>
                <w:szCs w:val="20"/>
              </w:rPr>
            </w:pPr>
            <w:r w:rsidRPr="00557315">
              <w:rPr>
                <w:rFonts w:cs="Times New Roman"/>
                <w:color w:val="000000"/>
                <w:sz w:val="20"/>
                <w:szCs w:val="20"/>
              </w:rPr>
              <w:t>0.7713</w:t>
            </w:r>
          </w:p>
        </w:tc>
      </w:tr>
      <w:tr w:rsidR="00E04B67" w:rsidRPr="00557315" w14:paraId="16D13342" w14:textId="77777777" w:rsidTr="00E37F84">
        <w:trPr>
          <w:jc w:val="center"/>
        </w:trPr>
        <w:tc>
          <w:tcPr>
            <w:tcW w:w="0" w:type="auto"/>
          </w:tcPr>
          <w:p w14:paraId="78C4030E" w14:textId="77777777" w:rsidR="00E04B67" w:rsidRPr="00557315" w:rsidRDefault="00E04B67" w:rsidP="008E1CB2">
            <w:pPr>
              <w:rPr>
                <w:rFonts w:cs="Times New Roman"/>
                <w:sz w:val="20"/>
                <w:szCs w:val="20"/>
              </w:rPr>
            </w:pPr>
            <w:r w:rsidRPr="00557315">
              <w:rPr>
                <w:rFonts w:cs="Times New Roman"/>
                <w:sz w:val="20"/>
                <w:szCs w:val="20"/>
              </w:rPr>
              <w:t>Pearson</w:t>
            </w:r>
          </w:p>
        </w:tc>
        <w:tc>
          <w:tcPr>
            <w:tcW w:w="0" w:type="auto"/>
            <w:vAlign w:val="bottom"/>
          </w:tcPr>
          <w:p w14:paraId="12B61611" w14:textId="77777777" w:rsidR="00E04B67" w:rsidRPr="00557315" w:rsidRDefault="00E04B67" w:rsidP="008E1CB2">
            <w:pPr>
              <w:jc w:val="right"/>
              <w:rPr>
                <w:rFonts w:cs="Times New Roman"/>
                <w:sz w:val="20"/>
                <w:szCs w:val="20"/>
              </w:rPr>
            </w:pPr>
            <w:r w:rsidRPr="00557315">
              <w:rPr>
                <w:rFonts w:cs="Times New Roman"/>
                <w:color w:val="000000"/>
                <w:sz w:val="20"/>
                <w:szCs w:val="20"/>
              </w:rPr>
              <w:t>0.7395</w:t>
            </w:r>
          </w:p>
        </w:tc>
        <w:tc>
          <w:tcPr>
            <w:tcW w:w="0" w:type="auto"/>
            <w:vAlign w:val="bottom"/>
          </w:tcPr>
          <w:p w14:paraId="6E7945E4" w14:textId="77777777" w:rsidR="00E04B67" w:rsidRPr="00557315" w:rsidRDefault="00E04B67" w:rsidP="008E1CB2">
            <w:pPr>
              <w:jc w:val="right"/>
              <w:rPr>
                <w:rFonts w:cs="Times New Roman"/>
                <w:sz w:val="20"/>
                <w:szCs w:val="20"/>
              </w:rPr>
            </w:pPr>
            <w:r w:rsidRPr="00557315">
              <w:rPr>
                <w:rFonts w:cs="Times New Roman"/>
                <w:color w:val="000000"/>
                <w:sz w:val="20"/>
                <w:szCs w:val="20"/>
              </w:rPr>
              <w:t>0.7462</w:t>
            </w:r>
          </w:p>
        </w:tc>
        <w:tc>
          <w:tcPr>
            <w:tcW w:w="0" w:type="auto"/>
            <w:vAlign w:val="bottom"/>
          </w:tcPr>
          <w:p w14:paraId="3D7B331D" w14:textId="77777777" w:rsidR="00E04B67" w:rsidRPr="00557315" w:rsidRDefault="00E04B67" w:rsidP="008E1CB2">
            <w:pPr>
              <w:jc w:val="right"/>
              <w:rPr>
                <w:rFonts w:cs="Times New Roman"/>
                <w:sz w:val="20"/>
                <w:szCs w:val="20"/>
              </w:rPr>
            </w:pPr>
            <w:r w:rsidRPr="00557315">
              <w:rPr>
                <w:rFonts w:cs="Times New Roman"/>
                <w:color w:val="000000"/>
                <w:sz w:val="20"/>
                <w:szCs w:val="20"/>
              </w:rPr>
              <w:t>0.7519</w:t>
            </w:r>
          </w:p>
        </w:tc>
        <w:tc>
          <w:tcPr>
            <w:tcW w:w="0" w:type="auto"/>
            <w:vAlign w:val="bottom"/>
          </w:tcPr>
          <w:p w14:paraId="3A64BFF8" w14:textId="77777777" w:rsidR="00E04B67" w:rsidRPr="00557315" w:rsidRDefault="00E04B67" w:rsidP="008E1CB2">
            <w:pPr>
              <w:jc w:val="right"/>
              <w:rPr>
                <w:rFonts w:cs="Times New Roman"/>
                <w:sz w:val="20"/>
                <w:szCs w:val="20"/>
              </w:rPr>
            </w:pPr>
            <w:r w:rsidRPr="00557315">
              <w:rPr>
                <w:rFonts w:cs="Times New Roman"/>
                <w:color w:val="000000"/>
                <w:sz w:val="20"/>
                <w:szCs w:val="20"/>
              </w:rPr>
              <w:t>0.7611</w:t>
            </w:r>
          </w:p>
        </w:tc>
        <w:tc>
          <w:tcPr>
            <w:tcW w:w="0" w:type="auto"/>
            <w:vAlign w:val="bottom"/>
          </w:tcPr>
          <w:p w14:paraId="46255E2B" w14:textId="77777777" w:rsidR="00E04B67" w:rsidRPr="00557315" w:rsidRDefault="00E04B67" w:rsidP="008E1CB2">
            <w:pPr>
              <w:jc w:val="right"/>
              <w:rPr>
                <w:rFonts w:cs="Times New Roman"/>
                <w:sz w:val="20"/>
                <w:szCs w:val="20"/>
              </w:rPr>
            </w:pPr>
            <w:r w:rsidRPr="00557315">
              <w:rPr>
                <w:rFonts w:cs="Times New Roman"/>
                <w:color w:val="000000"/>
                <w:sz w:val="20"/>
                <w:szCs w:val="20"/>
              </w:rPr>
              <w:t>0.7734</w:t>
            </w:r>
          </w:p>
        </w:tc>
        <w:tc>
          <w:tcPr>
            <w:tcW w:w="0" w:type="auto"/>
            <w:vAlign w:val="bottom"/>
          </w:tcPr>
          <w:p w14:paraId="229A5FA1" w14:textId="77777777" w:rsidR="00E04B67" w:rsidRPr="00557315" w:rsidRDefault="00E04B67" w:rsidP="008E1CB2">
            <w:pPr>
              <w:jc w:val="right"/>
              <w:rPr>
                <w:rFonts w:cs="Times New Roman"/>
                <w:sz w:val="20"/>
                <w:szCs w:val="20"/>
              </w:rPr>
            </w:pPr>
            <w:r w:rsidRPr="00557315">
              <w:rPr>
                <w:rFonts w:cs="Times New Roman"/>
                <w:color w:val="000000"/>
                <w:sz w:val="20"/>
                <w:szCs w:val="20"/>
              </w:rPr>
              <w:t>0.7882</w:t>
            </w:r>
          </w:p>
        </w:tc>
        <w:tc>
          <w:tcPr>
            <w:tcW w:w="0" w:type="auto"/>
            <w:vAlign w:val="bottom"/>
          </w:tcPr>
          <w:p w14:paraId="17536C52" w14:textId="77777777" w:rsidR="00E04B67" w:rsidRPr="00557315" w:rsidRDefault="00E04B67" w:rsidP="008E1CB2">
            <w:pPr>
              <w:jc w:val="right"/>
              <w:rPr>
                <w:rFonts w:cs="Times New Roman"/>
                <w:sz w:val="20"/>
                <w:szCs w:val="20"/>
              </w:rPr>
            </w:pPr>
            <w:r w:rsidRPr="00557315">
              <w:rPr>
                <w:rFonts w:cs="Times New Roman"/>
                <w:color w:val="000000"/>
                <w:sz w:val="20"/>
                <w:szCs w:val="20"/>
              </w:rPr>
              <w:t>0.8091</w:t>
            </w:r>
          </w:p>
        </w:tc>
        <w:tc>
          <w:tcPr>
            <w:tcW w:w="0" w:type="auto"/>
            <w:vAlign w:val="bottom"/>
          </w:tcPr>
          <w:p w14:paraId="766F4E8B" w14:textId="77777777" w:rsidR="00E04B67" w:rsidRPr="00557315" w:rsidRDefault="00E04B67" w:rsidP="008E1CB2">
            <w:pPr>
              <w:jc w:val="right"/>
              <w:rPr>
                <w:rFonts w:cs="Times New Roman"/>
                <w:sz w:val="20"/>
                <w:szCs w:val="20"/>
              </w:rPr>
            </w:pPr>
            <w:r w:rsidRPr="00557315">
              <w:rPr>
                <w:rFonts w:cs="Times New Roman"/>
                <w:color w:val="000000"/>
                <w:sz w:val="20"/>
                <w:szCs w:val="20"/>
              </w:rPr>
              <w:t>0.8435</w:t>
            </w:r>
          </w:p>
        </w:tc>
        <w:tc>
          <w:tcPr>
            <w:tcW w:w="0" w:type="auto"/>
            <w:vAlign w:val="bottom"/>
          </w:tcPr>
          <w:p w14:paraId="272512A6" w14:textId="77777777" w:rsidR="00E04B67" w:rsidRPr="00557315" w:rsidRDefault="00E04B67" w:rsidP="008E1CB2">
            <w:pPr>
              <w:jc w:val="right"/>
              <w:rPr>
                <w:rFonts w:cs="Times New Roman"/>
                <w:sz w:val="20"/>
                <w:szCs w:val="20"/>
              </w:rPr>
            </w:pPr>
            <w:r w:rsidRPr="00557315">
              <w:rPr>
                <w:rFonts w:cs="Times New Roman"/>
                <w:color w:val="000000"/>
                <w:sz w:val="20"/>
                <w:szCs w:val="20"/>
              </w:rPr>
              <w:t>0.8473</w:t>
            </w:r>
          </w:p>
        </w:tc>
        <w:tc>
          <w:tcPr>
            <w:tcW w:w="0" w:type="auto"/>
            <w:tcBorders>
              <w:bottom w:val="single" w:sz="4" w:space="0" w:color="auto"/>
            </w:tcBorders>
            <w:vAlign w:val="bottom"/>
          </w:tcPr>
          <w:p w14:paraId="5449305D" w14:textId="77777777" w:rsidR="00E04B67" w:rsidRPr="00557315" w:rsidRDefault="00E04B67" w:rsidP="008E1CB2">
            <w:pPr>
              <w:jc w:val="right"/>
              <w:rPr>
                <w:rFonts w:cs="Times New Roman"/>
                <w:sz w:val="20"/>
                <w:szCs w:val="20"/>
              </w:rPr>
            </w:pPr>
            <w:r w:rsidRPr="00557315">
              <w:rPr>
                <w:rFonts w:cs="Times New Roman"/>
                <w:color w:val="000000"/>
                <w:sz w:val="20"/>
                <w:szCs w:val="20"/>
              </w:rPr>
              <w:t>0.7845</w:t>
            </w:r>
          </w:p>
        </w:tc>
      </w:tr>
      <w:tr w:rsidR="00E04B67" w:rsidRPr="00557315" w14:paraId="077D57D5" w14:textId="77777777" w:rsidTr="00E37F84">
        <w:trPr>
          <w:jc w:val="center"/>
        </w:trPr>
        <w:tc>
          <w:tcPr>
            <w:tcW w:w="0" w:type="auto"/>
          </w:tcPr>
          <w:p w14:paraId="72A82BC9" w14:textId="77777777" w:rsidR="00E04B67" w:rsidRPr="00557315" w:rsidRDefault="00E04B67" w:rsidP="008E1CB2">
            <w:pPr>
              <w:rPr>
                <w:rFonts w:cs="Times New Roman"/>
                <w:sz w:val="20"/>
                <w:szCs w:val="20"/>
              </w:rPr>
            </w:pPr>
            <w:r w:rsidRPr="00557315">
              <w:rPr>
                <w:rFonts w:cs="Times New Roman"/>
                <w:sz w:val="20"/>
                <w:szCs w:val="20"/>
              </w:rPr>
              <w:t>PSS</w:t>
            </w:r>
          </w:p>
        </w:tc>
        <w:tc>
          <w:tcPr>
            <w:tcW w:w="0" w:type="auto"/>
            <w:vAlign w:val="bottom"/>
          </w:tcPr>
          <w:p w14:paraId="38A4C2CB" w14:textId="77777777" w:rsidR="00E04B67" w:rsidRPr="00557315" w:rsidRDefault="00E04B67" w:rsidP="008E1CB2">
            <w:pPr>
              <w:jc w:val="right"/>
              <w:rPr>
                <w:rFonts w:cs="Times New Roman"/>
                <w:sz w:val="20"/>
                <w:szCs w:val="20"/>
              </w:rPr>
            </w:pPr>
            <w:r w:rsidRPr="00557315">
              <w:rPr>
                <w:rFonts w:cs="Times New Roman"/>
                <w:color w:val="000000"/>
                <w:sz w:val="20"/>
                <w:szCs w:val="20"/>
              </w:rPr>
              <w:t>0.7452</w:t>
            </w:r>
          </w:p>
        </w:tc>
        <w:tc>
          <w:tcPr>
            <w:tcW w:w="0" w:type="auto"/>
            <w:vAlign w:val="bottom"/>
          </w:tcPr>
          <w:p w14:paraId="23D1BA7E" w14:textId="77777777" w:rsidR="00E04B67" w:rsidRPr="00557315" w:rsidRDefault="00E04B67" w:rsidP="008E1CB2">
            <w:pPr>
              <w:jc w:val="right"/>
              <w:rPr>
                <w:rFonts w:cs="Times New Roman"/>
                <w:sz w:val="20"/>
                <w:szCs w:val="20"/>
              </w:rPr>
            </w:pPr>
            <w:r w:rsidRPr="00557315">
              <w:rPr>
                <w:rFonts w:cs="Times New Roman"/>
                <w:color w:val="000000"/>
                <w:sz w:val="20"/>
                <w:szCs w:val="20"/>
              </w:rPr>
              <w:t>0.7479</w:t>
            </w:r>
          </w:p>
        </w:tc>
        <w:tc>
          <w:tcPr>
            <w:tcW w:w="0" w:type="auto"/>
            <w:vAlign w:val="bottom"/>
          </w:tcPr>
          <w:p w14:paraId="3FEC37F5" w14:textId="77777777" w:rsidR="00E04B67" w:rsidRPr="00557315" w:rsidRDefault="00E04B67" w:rsidP="008E1CB2">
            <w:pPr>
              <w:jc w:val="right"/>
              <w:rPr>
                <w:rFonts w:cs="Times New Roman"/>
                <w:sz w:val="20"/>
                <w:szCs w:val="20"/>
              </w:rPr>
            </w:pPr>
            <w:r w:rsidRPr="00557315">
              <w:rPr>
                <w:rFonts w:cs="Times New Roman"/>
                <w:color w:val="000000"/>
                <w:sz w:val="20"/>
                <w:szCs w:val="20"/>
              </w:rPr>
              <w:t>0.7490</w:t>
            </w:r>
          </w:p>
        </w:tc>
        <w:tc>
          <w:tcPr>
            <w:tcW w:w="0" w:type="auto"/>
            <w:vAlign w:val="bottom"/>
          </w:tcPr>
          <w:p w14:paraId="642B9715" w14:textId="77777777" w:rsidR="00E04B67" w:rsidRPr="00557315" w:rsidRDefault="00E04B67" w:rsidP="008E1CB2">
            <w:pPr>
              <w:jc w:val="right"/>
              <w:rPr>
                <w:rFonts w:cs="Times New Roman"/>
                <w:sz w:val="20"/>
                <w:szCs w:val="20"/>
              </w:rPr>
            </w:pPr>
            <w:r w:rsidRPr="00557315">
              <w:rPr>
                <w:rFonts w:cs="Times New Roman"/>
                <w:color w:val="000000"/>
                <w:sz w:val="20"/>
                <w:szCs w:val="20"/>
              </w:rPr>
              <w:t>0.7529</w:t>
            </w:r>
          </w:p>
        </w:tc>
        <w:tc>
          <w:tcPr>
            <w:tcW w:w="0" w:type="auto"/>
            <w:vAlign w:val="bottom"/>
          </w:tcPr>
          <w:p w14:paraId="774FDBBD"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DADDD11"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2206B550" w14:textId="77777777" w:rsidR="00E04B67" w:rsidRPr="00557315" w:rsidRDefault="00E04B67" w:rsidP="008E1CB2">
            <w:pPr>
              <w:jc w:val="right"/>
              <w:rPr>
                <w:rFonts w:cs="Times New Roman"/>
                <w:sz w:val="20"/>
                <w:szCs w:val="20"/>
              </w:rPr>
            </w:pPr>
            <w:r w:rsidRPr="00557315">
              <w:rPr>
                <w:rFonts w:cs="Times New Roman"/>
                <w:color w:val="000000"/>
                <w:sz w:val="20"/>
                <w:szCs w:val="20"/>
              </w:rPr>
              <w:t>0.7708</w:t>
            </w:r>
          </w:p>
        </w:tc>
        <w:tc>
          <w:tcPr>
            <w:tcW w:w="0" w:type="auto"/>
            <w:vAlign w:val="bottom"/>
          </w:tcPr>
          <w:p w14:paraId="76667342" w14:textId="77777777" w:rsidR="00E04B67" w:rsidRPr="00557315" w:rsidRDefault="00E04B67" w:rsidP="008E1CB2">
            <w:pPr>
              <w:jc w:val="right"/>
              <w:rPr>
                <w:rFonts w:cs="Times New Roman"/>
                <w:sz w:val="20"/>
                <w:szCs w:val="20"/>
              </w:rPr>
            </w:pPr>
            <w:r w:rsidRPr="00557315">
              <w:rPr>
                <w:rFonts w:cs="Times New Roman"/>
                <w:color w:val="000000"/>
                <w:sz w:val="20"/>
                <w:szCs w:val="20"/>
              </w:rPr>
              <w:t>0.7929</w:t>
            </w:r>
          </w:p>
        </w:tc>
        <w:tc>
          <w:tcPr>
            <w:tcW w:w="0" w:type="auto"/>
            <w:vAlign w:val="bottom"/>
          </w:tcPr>
          <w:p w14:paraId="5360A9D4" w14:textId="77777777" w:rsidR="00E04B67" w:rsidRPr="00557315" w:rsidRDefault="00E04B67" w:rsidP="008E1CB2">
            <w:pPr>
              <w:jc w:val="right"/>
              <w:rPr>
                <w:rFonts w:cs="Times New Roman"/>
                <w:sz w:val="20"/>
                <w:szCs w:val="20"/>
              </w:rPr>
            </w:pPr>
            <w:r w:rsidRPr="00557315">
              <w:rPr>
                <w:rFonts w:cs="Times New Roman"/>
                <w:color w:val="000000"/>
                <w:sz w:val="20"/>
                <w:szCs w:val="20"/>
              </w:rPr>
              <w:t>0.8591</w:t>
            </w:r>
          </w:p>
        </w:tc>
        <w:tc>
          <w:tcPr>
            <w:tcW w:w="0" w:type="auto"/>
            <w:shd w:val="clear" w:color="auto" w:fill="BFBFBF" w:themeFill="background1" w:themeFillShade="BF"/>
            <w:vAlign w:val="bottom"/>
          </w:tcPr>
          <w:p w14:paraId="3E6017C9" w14:textId="77777777" w:rsidR="00E04B67" w:rsidRPr="00557315" w:rsidRDefault="00E04B67" w:rsidP="008E1CB2">
            <w:pPr>
              <w:jc w:val="right"/>
              <w:rPr>
                <w:rFonts w:cs="Times New Roman"/>
                <w:sz w:val="20"/>
                <w:szCs w:val="20"/>
              </w:rPr>
            </w:pPr>
            <w:r w:rsidRPr="00557315">
              <w:rPr>
                <w:rFonts w:cs="Times New Roman"/>
                <w:color w:val="000000"/>
                <w:sz w:val="20"/>
                <w:szCs w:val="20"/>
              </w:rPr>
              <w:t>0.7706</w:t>
            </w:r>
          </w:p>
        </w:tc>
      </w:tr>
      <w:tr w:rsidR="00E04B67" w:rsidRPr="00557315" w14:paraId="3E7DA6D6" w14:textId="77777777" w:rsidTr="007C5674">
        <w:trPr>
          <w:jc w:val="center"/>
        </w:trPr>
        <w:tc>
          <w:tcPr>
            <w:tcW w:w="0" w:type="auto"/>
          </w:tcPr>
          <w:p w14:paraId="6E9F49BD" w14:textId="77777777" w:rsidR="00E04B67" w:rsidRPr="00557315" w:rsidRDefault="00E04B67" w:rsidP="008E1CB2">
            <w:pPr>
              <w:rPr>
                <w:rFonts w:cs="Times New Roman"/>
                <w:sz w:val="20"/>
                <w:szCs w:val="20"/>
              </w:rPr>
            </w:pPr>
            <w:r w:rsidRPr="00557315">
              <w:rPr>
                <w:rFonts w:cs="Times New Roman"/>
                <w:sz w:val="20"/>
                <w:szCs w:val="20"/>
              </w:rPr>
              <w:t>TA</w:t>
            </w:r>
          </w:p>
        </w:tc>
        <w:tc>
          <w:tcPr>
            <w:tcW w:w="0" w:type="auto"/>
            <w:vAlign w:val="bottom"/>
          </w:tcPr>
          <w:p w14:paraId="6FDCBCD0" w14:textId="77777777" w:rsidR="00E04B67" w:rsidRPr="00557315" w:rsidRDefault="00E04B67" w:rsidP="008E1CB2">
            <w:pPr>
              <w:jc w:val="right"/>
              <w:rPr>
                <w:rFonts w:cs="Times New Roman"/>
                <w:sz w:val="20"/>
                <w:szCs w:val="20"/>
              </w:rPr>
            </w:pPr>
            <w:r w:rsidRPr="00557315">
              <w:rPr>
                <w:rFonts w:cs="Times New Roman"/>
                <w:color w:val="000000"/>
                <w:sz w:val="20"/>
                <w:szCs w:val="20"/>
              </w:rPr>
              <w:t>0.7518</w:t>
            </w:r>
          </w:p>
        </w:tc>
        <w:tc>
          <w:tcPr>
            <w:tcW w:w="0" w:type="auto"/>
            <w:vAlign w:val="bottom"/>
          </w:tcPr>
          <w:p w14:paraId="024459CC" w14:textId="77777777" w:rsidR="00E04B67" w:rsidRPr="00557315" w:rsidRDefault="00E04B67" w:rsidP="008E1CB2">
            <w:pPr>
              <w:jc w:val="right"/>
              <w:rPr>
                <w:rFonts w:cs="Times New Roman"/>
                <w:sz w:val="20"/>
                <w:szCs w:val="20"/>
              </w:rPr>
            </w:pPr>
            <w:r w:rsidRPr="00557315">
              <w:rPr>
                <w:rFonts w:cs="Times New Roman"/>
                <w:color w:val="000000"/>
                <w:sz w:val="20"/>
                <w:szCs w:val="20"/>
              </w:rPr>
              <w:t>0.7538</w:t>
            </w:r>
          </w:p>
        </w:tc>
        <w:tc>
          <w:tcPr>
            <w:tcW w:w="0" w:type="auto"/>
            <w:vAlign w:val="bottom"/>
          </w:tcPr>
          <w:p w14:paraId="13359FAF" w14:textId="77777777" w:rsidR="00E04B67" w:rsidRPr="00557315" w:rsidRDefault="00E04B67" w:rsidP="008E1CB2">
            <w:pPr>
              <w:jc w:val="right"/>
              <w:rPr>
                <w:rFonts w:cs="Times New Roman"/>
                <w:sz w:val="20"/>
                <w:szCs w:val="20"/>
              </w:rPr>
            </w:pPr>
            <w:r w:rsidRPr="00557315">
              <w:rPr>
                <w:rFonts w:cs="Times New Roman"/>
                <w:color w:val="000000"/>
                <w:sz w:val="20"/>
                <w:szCs w:val="20"/>
              </w:rPr>
              <w:t>0.7547</w:t>
            </w:r>
          </w:p>
        </w:tc>
        <w:tc>
          <w:tcPr>
            <w:tcW w:w="0" w:type="auto"/>
            <w:vAlign w:val="bottom"/>
          </w:tcPr>
          <w:p w14:paraId="0B3BB560" w14:textId="77777777" w:rsidR="00E04B67" w:rsidRPr="00557315" w:rsidRDefault="00E04B67" w:rsidP="008E1CB2">
            <w:pPr>
              <w:jc w:val="right"/>
              <w:rPr>
                <w:rFonts w:cs="Times New Roman"/>
                <w:sz w:val="20"/>
                <w:szCs w:val="20"/>
              </w:rPr>
            </w:pPr>
            <w:r w:rsidRPr="00557315">
              <w:rPr>
                <w:rFonts w:cs="Times New Roman"/>
                <w:color w:val="000000"/>
                <w:sz w:val="20"/>
                <w:szCs w:val="20"/>
              </w:rPr>
              <w:t>0.7581</w:t>
            </w:r>
          </w:p>
        </w:tc>
        <w:tc>
          <w:tcPr>
            <w:tcW w:w="0" w:type="auto"/>
            <w:vAlign w:val="bottom"/>
          </w:tcPr>
          <w:p w14:paraId="0CA9E238" w14:textId="77777777" w:rsidR="00E04B67" w:rsidRPr="00557315" w:rsidRDefault="00E04B67" w:rsidP="008E1CB2">
            <w:pPr>
              <w:jc w:val="right"/>
              <w:rPr>
                <w:rFonts w:cs="Times New Roman"/>
                <w:sz w:val="20"/>
                <w:szCs w:val="20"/>
              </w:rPr>
            </w:pPr>
            <w:r w:rsidRPr="00557315">
              <w:rPr>
                <w:rFonts w:cs="Times New Roman"/>
                <w:color w:val="000000"/>
                <w:sz w:val="20"/>
                <w:szCs w:val="20"/>
              </w:rPr>
              <w:t>0.7618</w:t>
            </w:r>
          </w:p>
        </w:tc>
        <w:tc>
          <w:tcPr>
            <w:tcW w:w="0" w:type="auto"/>
            <w:vAlign w:val="bottom"/>
          </w:tcPr>
          <w:p w14:paraId="6C58369D" w14:textId="77777777" w:rsidR="00E04B67" w:rsidRPr="00557315" w:rsidRDefault="00E04B67" w:rsidP="008E1CB2">
            <w:pPr>
              <w:jc w:val="right"/>
              <w:rPr>
                <w:rFonts w:cs="Times New Roman"/>
                <w:sz w:val="20"/>
                <w:szCs w:val="20"/>
              </w:rPr>
            </w:pPr>
            <w:r w:rsidRPr="00557315">
              <w:rPr>
                <w:rFonts w:cs="Times New Roman"/>
                <w:color w:val="000000"/>
                <w:sz w:val="20"/>
                <w:szCs w:val="20"/>
              </w:rPr>
              <w:t>0.7643</w:t>
            </w:r>
          </w:p>
        </w:tc>
        <w:tc>
          <w:tcPr>
            <w:tcW w:w="0" w:type="auto"/>
            <w:vAlign w:val="bottom"/>
          </w:tcPr>
          <w:p w14:paraId="0F340EB0" w14:textId="77777777" w:rsidR="00E04B67" w:rsidRPr="00557315" w:rsidRDefault="00E04B67" w:rsidP="008E1CB2">
            <w:pPr>
              <w:jc w:val="right"/>
              <w:rPr>
                <w:rFonts w:cs="Times New Roman"/>
                <w:sz w:val="20"/>
                <w:szCs w:val="20"/>
              </w:rPr>
            </w:pPr>
            <w:r w:rsidRPr="00557315">
              <w:rPr>
                <w:rFonts w:cs="Times New Roman"/>
                <w:color w:val="000000"/>
                <w:sz w:val="20"/>
                <w:szCs w:val="20"/>
              </w:rPr>
              <w:t>0.7726</w:t>
            </w:r>
          </w:p>
        </w:tc>
        <w:tc>
          <w:tcPr>
            <w:tcW w:w="0" w:type="auto"/>
            <w:vAlign w:val="bottom"/>
          </w:tcPr>
          <w:p w14:paraId="5B242DE8" w14:textId="77777777" w:rsidR="00E04B67" w:rsidRPr="00557315" w:rsidRDefault="00E04B67" w:rsidP="008E1CB2">
            <w:pPr>
              <w:jc w:val="right"/>
              <w:rPr>
                <w:rFonts w:cs="Times New Roman"/>
                <w:sz w:val="20"/>
                <w:szCs w:val="20"/>
              </w:rPr>
            </w:pPr>
            <w:r w:rsidRPr="00557315">
              <w:rPr>
                <w:rFonts w:cs="Times New Roman"/>
                <w:color w:val="000000"/>
                <w:sz w:val="20"/>
                <w:szCs w:val="20"/>
              </w:rPr>
              <w:t>0.7901</w:t>
            </w:r>
          </w:p>
        </w:tc>
        <w:tc>
          <w:tcPr>
            <w:tcW w:w="0" w:type="auto"/>
            <w:vAlign w:val="bottom"/>
          </w:tcPr>
          <w:p w14:paraId="1602116C" w14:textId="77777777" w:rsidR="00E04B67" w:rsidRPr="00557315" w:rsidRDefault="00E04B67" w:rsidP="008E1CB2">
            <w:pPr>
              <w:jc w:val="right"/>
              <w:rPr>
                <w:rFonts w:cs="Times New Roman"/>
                <w:sz w:val="20"/>
                <w:szCs w:val="20"/>
              </w:rPr>
            </w:pPr>
            <w:r w:rsidRPr="00557315">
              <w:rPr>
                <w:rFonts w:cs="Times New Roman"/>
                <w:color w:val="000000"/>
                <w:sz w:val="20"/>
                <w:szCs w:val="20"/>
              </w:rPr>
              <w:t>0.8487</w:t>
            </w:r>
          </w:p>
        </w:tc>
        <w:tc>
          <w:tcPr>
            <w:tcW w:w="0" w:type="auto"/>
            <w:tcBorders>
              <w:bottom w:val="single" w:sz="4" w:space="0" w:color="auto"/>
            </w:tcBorders>
            <w:vAlign w:val="bottom"/>
          </w:tcPr>
          <w:p w14:paraId="6863248A" w14:textId="77777777" w:rsidR="00E04B67" w:rsidRPr="00557315" w:rsidRDefault="00E04B67" w:rsidP="008E1CB2">
            <w:pPr>
              <w:jc w:val="right"/>
              <w:rPr>
                <w:rFonts w:cs="Times New Roman"/>
                <w:sz w:val="20"/>
                <w:szCs w:val="20"/>
              </w:rPr>
            </w:pPr>
            <w:r w:rsidRPr="00557315">
              <w:rPr>
                <w:rFonts w:cs="Times New Roman"/>
                <w:color w:val="000000"/>
                <w:sz w:val="20"/>
                <w:szCs w:val="20"/>
              </w:rPr>
              <w:t>0.7729</w:t>
            </w:r>
          </w:p>
        </w:tc>
      </w:tr>
      <w:tr w:rsidR="00E04B67" w:rsidRPr="00557315" w14:paraId="313A3C09" w14:textId="77777777" w:rsidTr="007C5674">
        <w:trPr>
          <w:jc w:val="center"/>
        </w:trPr>
        <w:tc>
          <w:tcPr>
            <w:tcW w:w="0" w:type="auto"/>
          </w:tcPr>
          <w:p w14:paraId="75763E60" w14:textId="5779E04D" w:rsidR="00E04B67" w:rsidRPr="00557315" w:rsidRDefault="00FD5CB0" w:rsidP="008E1CB2">
            <w:pPr>
              <w:rPr>
                <w:rFonts w:cs="Times New Roman"/>
                <w:sz w:val="20"/>
                <w:szCs w:val="20"/>
              </w:rPr>
            </w:pPr>
            <w:proofErr w:type="spellStart"/>
            <w:r w:rsidRPr="00557315">
              <w:rPr>
                <w:rFonts w:cs="Times New Roman"/>
                <w:sz w:val="20"/>
                <w:szCs w:val="20"/>
              </w:rPr>
              <w:t>C</w:t>
            </w:r>
            <w:r w:rsidR="00E04B67" w:rsidRPr="00557315">
              <w:rPr>
                <w:rFonts w:cs="Times New Roman"/>
                <w:sz w:val="20"/>
                <w:szCs w:val="20"/>
              </w:rPr>
              <w:t>osineJ</w:t>
            </w:r>
            <w:proofErr w:type="spellEnd"/>
          </w:p>
        </w:tc>
        <w:tc>
          <w:tcPr>
            <w:tcW w:w="0" w:type="auto"/>
            <w:vAlign w:val="bottom"/>
          </w:tcPr>
          <w:p w14:paraId="5443D286" w14:textId="77777777" w:rsidR="00E04B67" w:rsidRPr="00557315" w:rsidRDefault="00E04B67" w:rsidP="008E1CB2">
            <w:pPr>
              <w:jc w:val="right"/>
              <w:rPr>
                <w:rFonts w:cs="Times New Roman"/>
                <w:sz w:val="20"/>
                <w:szCs w:val="20"/>
              </w:rPr>
            </w:pPr>
            <w:r w:rsidRPr="00557315">
              <w:rPr>
                <w:rFonts w:cs="Times New Roman"/>
                <w:color w:val="000000"/>
                <w:sz w:val="20"/>
                <w:szCs w:val="20"/>
              </w:rPr>
              <w:t>0.7459</w:t>
            </w:r>
          </w:p>
        </w:tc>
        <w:tc>
          <w:tcPr>
            <w:tcW w:w="0" w:type="auto"/>
            <w:vAlign w:val="bottom"/>
          </w:tcPr>
          <w:p w14:paraId="48F03D04" w14:textId="77777777" w:rsidR="00E04B67" w:rsidRPr="00557315" w:rsidRDefault="00E04B67" w:rsidP="008E1CB2">
            <w:pPr>
              <w:jc w:val="right"/>
              <w:rPr>
                <w:rFonts w:cs="Times New Roman"/>
                <w:sz w:val="20"/>
                <w:szCs w:val="20"/>
              </w:rPr>
            </w:pPr>
            <w:r w:rsidRPr="00557315">
              <w:rPr>
                <w:rFonts w:cs="Times New Roman"/>
                <w:color w:val="000000"/>
                <w:sz w:val="20"/>
                <w:szCs w:val="20"/>
              </w:rPr>
              <w:t>0.7485</w:t>
            </w:r>
          </w:p>
        </w:tc>
        <w:tc>
          <w:tcPr>
            <w:tcW w:w="0" w:type="auto"/>
            <w:vAlign w:val="bottom"/>
          </w:tcPr>
          <w:p w14:paraId="4361903B" w14:textId="77777777" w:rsidR="00E04B67" w:rsidRPr="00557315" w:rsidRDefault="00E04B67" w:rsidP="008E1CB2">
            <w:pPr>
              <w:jc w:val="right"/>
              <w:rPr>
                <w:rFonts w:cs="Times New Roman"/>
                <w:sz w:val="20"/>
                <w:szCs w:val="20"/>
              </w:rPr>
            </w:pPr>
            <w:r w:rsidRPr="00557315">
              <w:rPr>
                <w:rFonts w:cs="Times New Roman"/>
                <w:color w:val="000000"/>
                <w:sz w:val="20"/>
                <w:szCs w:val="20"/>
              </w:rPr>
              <w:t>0.7496</w:t>
            </w:r>
          </w:p>
        </w:tc>
        <w:tc>
          <w:tcPr>
            <w:tcW w:w="0" w:type="auto"/>
            <w:vAlign w:val="bottom"/>
          </w:tcPr>
          <w:p w14:paraId="10E6EFBE" w14:textId="77777777" w:rsidR="00E04B67" w:rsidRPr="00557315" w:rsidRDefault="00E04B67" w:rsidP="008E1CB2">
            <w:pPr>
              <w:jc w:val="right"/>
              <w:rPr>
                <w:rFonts w:cs="Times New Roman"/>
                <w:sz w:val="20"/>
                <w:szCs w:val="20"/>
              </w:rPr>
            </w:pPr>
            <w:r w:rsidRPr="00557315">
              <w:rPr>
                <w:rFonts w:cs="Times New Roman"/>
                <w:color w:val="000000"/>
                <w:sz w:val="20"/>
                <w:szCs w:val="20"/>
              </w:rPr>
              <w:t>0.7537</w:t>
            </w:r>
          </w:p>
        </w:tc>
        <w:tc>
          <w:tcPr>
            <w:tcW w:w="0" w:type="auto"/>
            <w:vAlign w:val="bottom"/>
          </w:tcPr>
          <w:p w14:paraId="06880A5E" w14:textId="77777777" w:rsidR="00E04B67" w:rsidRPr="00557315" w:rsidRDefault="00E04B67" w:rsidP="008E1CB2">
            <w:pPr>
              <w:jc w:val="right"/>
              <w:rPr>
                <w:rFonts w:cs="Times New Roman"/>
                <w:sz w:val="20"/>
                <w:szCs w:val="20"/>
              </w:rPr>
            </w:pPr>
            <w:r w:rsidRPr="00557315">
              <w:rPr>
                <w:rFonts w:cs="Times New Roman"/>
                <w:color w:val="000000"/>
                <w:sz w:val="20"/>
                <w:szCs w:val="20"/>
              </w:rPr>
              <w:t>0.7577</w:t>
            </w:r>
          </w:p>
        </w:tc>
        <w:tc>
          <w:tcPr>
            <w:tcW w:w="0" w:type="auto"/>
            <w:vAlign w:val="bottom"/>
          </w:tcPr>
          <w:p w14:paraId="2C02706C" w14:textId="77777777" w:rsidR="00E04B67" w:rsidRPr="00557315" w:rsidRDefault="00E04B67" w:rsidP="008E1CB2">
            <w:pPr>
              <w:jc w:val="right"/>
              <w:rPr>
                <w:rFonts w:cs="Times New Roman"/>
                <w:sz w:val="20"/>
                <w:szCs w:val="20"/>
              </w:rPr>
            </w:pPr>
            <w:r w:rsidRPr="00557315">
              <w:rPr>
                <w:rFonts w:cs="Times New Roman"/>
                <w:color w:val="000000"/>
                <w:sz w:val="20"/>
                <w:szCs w:val="20"/>
              </w:rPr>
              <w:t>0.7615</w:t>
            </w:r>
          </w:p>
        </w:tc>
        <w:tc>
          <w:tcPr>
            <w:tcW w:w="0" w:type="auto"/>
            <w:vAlign w:val="bottom"/>
          </w:tcPr>
          <w:p w14:paraId="749FA284" w14:textId="77777777" w:rsidR="00E04B67" w:rsidRPr="00557315" w:rsidRDefault="00E04B67" w:rsidP="008E1CB2">
            <w:pPr>
              <w:jc w:val="right"/>
              <w:rPr>
                <w:rFonts w:cs="Times New Roman"/>
                <w:sz w:val="20"/>
                <w:szCs w:val="20"/>
              </w:rPr>
            </w:pPr>
            <w:r w:rsidRPr="00557315">
              <w:rPr>
                <w:rFonts w:cs="Times New Roman"/>
                <w:color w:val="000000"/>
                <w:sz w:val="20"/>
                <w:szCs w:val="20"/>
              </w:rPr>
              <w:t>0.7712</w:t>
            </w:r>
          </w:p>
        </w:tc>
        <w:tc>
          <w:tcPr>
            <w:tcW w:w="0" w:type="auto"/>
            <w:vAlign w:val="bottom"/>
          </w:tcPr>
          <w:p w14:paraId="2B2AA681" w14:textId="77777777" w:rsidR="00E04B67" w:rsidRPr="00557315" w:rsidRDefault="00E04B67" w:rsidP="008E1CB2">
            <w:pPr>
              <w:jc w:val="right"/>
              <w:rPr>
                <w:rFonts w:cs="Times New Roman"/>
                <w:sz w:val="20"/>
                <w:szCs w:val="20"/>
              </w:rPr>
            </w:pPr>
            <w:r w:rsidRPr="00557315">
              <w:rPr>
                <w:rFonts w:cs="Times New Roman"/>
                <w:color w:val="000000"/>
                <w:sz w:val="20"/>
                <w:szCs w:val="20"/>
              </w:rPr>
              <w:t>0.7921</w:t>
            </w:r>
          </w:p>
        </w:tc>
        <w:tc>
          <w:tcPr>
            <w:tcW w:w="0" w:type="auto"/>
            <w:vAlign w:val="bottom"/>
          </w:tcPr>
          <w:p w14:paraId="1E4262C8" w14:textId="77777777" w:rsidR="00E04B67" w:rsidRPr="00557315" w:rsidRDefault="00E04B67" w:rsidP="008E1CB2">
            <w:pPr>
              <w:jc w:val="right"/>
              <w:rPr>
                <w:rFonts w:cs="Times New Roman"/>
                <w:sz w:val="20"/>
                <w:szCs w:val="20"/>
              </w:rPr>
            </w:pPr>
            <w:r w:rsidRPr="00557315">
              <w:rPr>
                <w:rFonts w:cs="Times New Roman"/>
                <w:color w:val="000000"/>
                <w:sz w:val="20"/>
                <w:szCs w:val="20"/>
              </w:rPr>
              <w:t>0.8537</w:t>
            </w:r>
          </w:p>
        </w:tc>
        <w:tc>
          <w:tcPr>
            <w:tcW w:w="0" w:type="auto"/>
            <w:shd w:val="clear" w:color="auto" w:fill="BFBFBF" w:themeFill="background1" w:themeFillShade="BF"/>
            <w:vAlign w:val="bottom"/>
          </w:tcPr>
          <w:p w14:paraId="73D443CE"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r>
      <w:tr w:rsidR="00E04B67" w:rsidRPr="00557315" w14:paraId="2B48AA7D" w14:textId="77777777" w:rsidTr="00E37F84">
        <w:trPr>
          <w:jc w:val="center"/>
        </w:trPr>
        <w:tc>
          <w:tcPr>
            <w:tcW w:w="0" w:type="auto"/>
          </w:tcPr>
          <w:p w14:paraId="221DE509" w14:textId="77777777" w:rsidR="00E04B67" w:rsidRPr="00557315" w:rsidRDefault="00E04B67" w:rsidP="008E1CB2">
            <w:pPr>
              <w:rPr>
                <w:rFonts w:cs="Times New Roman"/>
                <w:sz w:val="20"/>
                <w:szCs w:val="20"/>
              </w:rPr>
            </w:pPr>
            <w:proofErr w:type="spellStart"/>
            <w:r w:rsidRPr="00557315">
              <w:rPr>
                <w:rFonts w:cs="Times New Roman"/>
                <w:sz w:val="20"/>
                <w:szCs w:val="20"/>
              </w:rPr>
              <w:t>PearsonJ</w:t>
            </w:r>
            <w:proofErr w:type="spellEnd"/>
          </w:p>
        </w:tc>
        <w:tc>
          <w:tcPr>
            <w:tcW w:w="0" w:type="auto"/>
            <w:vAlign w:val="bottom"/>
          </w:tcPr>
          <w:p w14:paraId="6FE853D9" w14:textId="77777777" w:rsidR="00E04B67" w:rsidRPr="00557315" w:rsidRDefault="00E04B67" w:rsidP="008E1CB2">
            <w:pPr>
              <w:jc w:val="right"/>
              <w:rPr>
                <w:rFonts w:cs="Times New Roman"/>
                <w:sz w:val="20"/>
                <w:szCs w:val="20"/>
              </w:rPr>
            </w:pPr>
            <w:r w:rsidRPr="00557315">
              <w:rPr>
                <w:rFonts w:cs="Times New Roman"/>
                <w:color w:val="000000"/>
                <w:sz w:val="20"/>
                <w:szCs w:val="20"/>
              </w:rPr>
              <w:t>0.7311</w:t>
            </w:r>
          </w:p>
        </w:tc>
        <w:tc>
          <w:tcPr>
            <w:tcW w:w="0" w:type="auto"/>
            <w:vAlign w:val="bottom"/>
          </w:tcPr>
          <w:p w14:paraId="3EE593E8" w14:textId="77777777" w:rsidR="00E04B67" w:rsidRPr="00557315" w:rsidRDefault="00E04B67" w:rsidP="008E1CB2">
            <w:pPr>
              <w:jc w:val="right"/>
              <w:rPr>
                <w:rFonts w:cs="Times New Roman"/>
                <w:sz w:val="20"/>
                <w:szCs w:val="20"/>
              </w:rPr>
            </w:pPr>
            <w:r w:rsidRPr="00557315">
              <w:rPr>
                <w:rFonts w:cs="Times New Roman"/>
                <w:color w:val="000000"/>
                <w:sz w:val="20"/>
                <w:szCs w:val="20"/>
              </w:rPr>
              <w:t>0.7375</w:t>
            </w:r>
          </w:p>
        </w:tc>
        <w:tc>
          <w:tcPr>
            <w:tcW w:w="0" w:type="auto"/>
            <w:vAlign w:val="bottom"/>
          </w:tcPr>
          <w:p w14:paraId="086810AA" w14:textId="77777777" w:rsidR="00E04B67" w:rsidRPr="00557315" w:rsidRDefault="00E04B67" w:rsidP="008E1CB2">
            <w:pPr>
              <w:jc w:val="right"/>
              <w:rPr>
                <w:rFonts w:cs="Times New Roman"/>
                <w:sz w:val="20"/>
                <w:szCs w:val="20"/>
              </w:rPr>
            </w:pPr>
            <w:r w:rsidRPr="00557315">
              <w:rPr>
                <w:rFonts w:cs="Times New Roman"/>
                <w:color w:val="000000"/>
                <w:sz w:val="20"/>
                <w:szCs w:val="20"/>
              </w:rPr>
              <w:t>0.7427</w:t>
            </w:r>
          </w:p>
        </w:tc>
        <w:tc>
          <w:tcPr>
            <w:tcW w:w="0" w:type="auto"/>
            <w:vAlign w:val="bottom"/>
          </w:tcPr>
          <w:p w14:paraId="1B53F405" w14:textId="77777777" w:rsidR="00E04B67" w:rsidRPr="00557315" w:rsidRDefault="00E04B67" w:rsidP="008E1CB2">
            <w:pPr>
              <w:jc w:val="right"/>
              <w:rPr>
                <w:rFonts w:cs="Times New Roman"/>
                <w:sz w:val="20"/>
                <w:szCs w:val="20"/>
              </w:rPr>
            </w:pPr>
            <w:r w:rsidRPr="00557315">
              <w:rPr>
                <w:rFonts w:cs="Times New Roman"/>
                <w:color w:val="000000"/>
                <w:sz w:val="20"/>
                <w:szCs w:val="20"/>
              </w:rPr>
              <w:t>0.7510</w:t>
            </w:r>
          </w:p>
        </w:tc>
        <w:tc>
          <w:tcPr>
            <w:tcW w:w="0" w:type="auto"/>
            <w:vAlign w:val="bottom"/>
          </w:tcPr>
          <w:p w14:paraId="7EC5285F" w14:textId="77777777" w:rsidR="00E04B67" w:rsidRPr="00557315" w:rsidRDefault="00E04B67" w:rsidP="008E1CB2">
            <w:pPr>
              <w:jc w:val="right"/>
              <w:rPr>
                <w:rFonts w:cs="Times New Roman"/>
                <w:sz w:val="20"/>
                <w:szCs w:val="20"/>
              </w:rPr>
            </w:pPr>
            <w:r w:rsidRPr="00557315">
              <w:rPr>
                <w:rFonts w:cs="Times New Roman"/>
                <w:color w:val="000000"/>
                <w:sz w:val="20"/>
                <w:szCs w:val="20"/>
              </w:rPr>
              <w:t>0.7624</w:t>
            </w:r>
          </w:p>
        </w:tc>
        <w:tc>
          <w:tcPr>
            <w:tcW w:w="0" w:type="auto"/>
            <w:vAlign w:val="bottom"/>
          </w:tcPr>
          <w:p w14:paraId="6CAACC6E" w14:textId="77777777" w:rsidR="00E04B67" w:rsidRPr="00557315" w:rsidRDefault="00E04B67" w:rsidP="008E1CB2">
            <w:pPr>
              <w:jc w:val="right"/>
              <w:rPr>
                <w:rFonts w:cs="Times New Roman"/>
                <w:sz w:val="20"/>
                <w:szCs w:val="20"/>
              </w:rPr>
            </w:pPr>
            <w:r w:rsidRPr="00557315">
              <w:rPr>
                <w:rFonts w:cs="Times New Roman"/>
                <w:color w:val="000000"/>
                <w:sz w:val="20"/>
                <w:szCs w:val="20"/>
              </w:rPr>
              <w:t>0.7766</w:t>
            </w:r>
          </w:p>
        </w:tc>
        <w:tc>
          <w:tcPr>
            <w:tcW w:w="0" w:type="auto"/>
            <w:vAlign w:val="bottom"/>
          </w:tcPr>
          <w:p w14:paraId="6F7184FB" w14:textId="77777777" w:rsidR="00E04B67" w:rsidRPr="00557315" w:rsidRDefault="00E04B67" w:rsidP="008E1CB2">
            <w:pPr>
              <w:jc w:val="right"/>
              <w:rPr>
                <w:rFonts w:cs="Times New Roman"/>
                <w:sz w:val="20"/>
                <w:szCs w:val="20"/>
              </w:rPr>
            </w:pPr>
            <w:r w:rsidRPr="00557315">
              <w:rPr>
                <w:rFonts w:cs="Times New Roman"/>
                <w:color w:val="000000"/>
                <w:sz w:val="20"/>
                <w:szCs w:val="20"/>
              </w:rPr>
              <w:t>0.7992</w:t>
            </w:r>
          </w:p>
        </w:tc>
        <w:tc>
          <w:tcPr>
            <w:tcW w:w="0" w:type="auto"/>
            <w:vAlign w:val="bottom"/>
          </w:tcPr>
          <w:p w14:paraId="7107761C" w14:textId="77777777" w:rsidR="00E04B67" w:rsidRPr="00557315" w:rsidRDefault="00E04B67" w:rsidP="008E1CB2">
            <w:pPr>
              <w:jc w:val="right"/>
              <w:rPr>
                <w:rFonts w:cs="Times New Roman"/>
                <w:sz w:val="20"/>
                <w:szCs w:val="20"/>
              </w:rPr>
            </w:pPr>
            <w:r w:rsidRPr="00557315">
              <w:rPr>
                <w:rFonts w:cs="Times New Roman"/>
                <w:color w:val="000000"/>
                <w:sz w:val="20"/>
                <w:szCs w:val="20"/>
              </w:rPr>
              <w:t>0.8379</w:t>
            </w:r>
          </w:p>
        </w:tc>
        <w:tc>
          <w:tcPr>
            <w:tcW w:w="0" w:type="auto"/>
            <w:vAlign w:val="bottom"/>
          </w:tcPr>
          <w:p w14:paraId="464B03C9" w14:textId="77777777" w:rsidR="00E04B67" w:rsidRPr="00557315" w:rsidRDefault="00E04B67" w:rsidP="008E1CB2">
            <w:pPr>
              <w:jc w:val="right"/>
              <w:rPr>
                <w:rFonts w:cs="Times New Roman"/>
                <w:sz w:val="20"/>
                <w:szCs w:val="20"/>
              </w:rPr>
            </w:pPr>
            <w:r w:rsidRPr="00557315">
              <w:rPr>
                <w:rFonts w:cs="Times New Roman"/>
                <w:color w:val="000000"/>
                <w:sz w:val="20"/>
                <w:szCs w:val="20"/>
              </w:rPr>
              <w:t>0.9173</w:t>
            </w:r>
          </w:p>
        </w:tc>
        <w:tc>
          <w:tcPr>
            <w:tcW w:w="0" w:type="auto"/>
            <w:tcBorders>
              <w:bottom w:val="single" w:sz="4" w:space="0" w:color="auto"/>
            </w:tcBorders>
            <w:vAlign w:val="bottom"/>
          </w:tcPr>
          <w:p w14:paraId="46DD1A59" w14:textId="77777777" w:rsidR="00E04B67" w:rsidRPr="00557315" w:rsidRDefault="00E04B67" w:rsidP="008E1CB2">
            <w:pPr>
              <w:jc w:val="right"/>
              <w:rPr>
                <w:rFonts w:cs="Times New Roman"/>
                <w:sz w:val="20"/>
                <w:szCs w:val="20"/>
              </w:rPr>
            </w:pPr>
            <w:r w:rsidRPr="00557315">
              <w:rPr>
                <w:rFonts w:cs="Times New Roman"/>
                <w:color w:val="000000"/>
                <w:sz w:val="20"/>
                <w:szCs w:val="20"/>
              </w:rPr>
              <w:t>0.7840</w:t>
            </w:r>
          </w:p>
        </w:tc>
      </w:tr>
      <w:tr w:rsidR="00557315" w:rsidRPr="00557315" w14:paraId="530A0DC2" w14:textId="77777777" w:rsidTr="00E37F84">
        <w:trPr>
          <w:jc w:val="center"/>
        </w:trPr>
        <w:tc>
          <w:tcPr>
            <w:tcW w:w="0" w:type="auto"/>
          </w:tcPr>
          <w:p w14:paraId="1DC1554E" w14:textId="77777777" w:rsidR="00557315" w:rsidRPr="00557315" w:rsidRDefault="00557315" w:rsidP="00557315">
            <w:pPr>
              <w:rPr>
                <w:rFonts w:cs="Times New Roman"/>
                <w:sz w:val="20"/>
                <w:szCs w:val="20"/>
              </w:rPr>
            </w:pPr>
            <w:r w:rsidRPr="00557315">
              <w:rPr>
                <w:rFonts w:cs="Times New Roman"/>
                <w:sz w:val="20"/>
                <w:szCs w:val="20"/>
              </w:rPr>
              <w:t>PSSJ</w:t>
            </w:r>
          </w:p>
        </w:tc>
        <w:tc>
          <w:tcPr>
            <w:tcW w:w="0" w:type="auto"/>
            <w:vAlign w:val="bottom"/>
          </w:tcPr>
          <w:p w14:paraId="1CF24749" w14:textId="0CB469C9" w:rsidR="00557315" w:rsidRPr="00557315" w:rsidRDefault="00557315" w:rsidP="00557315">
            <w:pPr>
              <w:jc w:val="right"/>
              <w:rPr>
                <w:rFonts w:cs="Times New Roman"/>
                <w:sz w:val="20"/>
                <w:szCs w:val="20"/>
              </w:rPr>
            </w:pPr>
            <w:r w:rsidRPr="00557315">
              <w:rPr>
                <w:color w:val="000000"/>
                <w:sz w:val="20"/>
                <w:szCs w:val="20"/>
              </w:rPr>
              <w:t>0.7405</w:t>
            </w:r>
          </w:p>
        </w:tc>
        <w:tc>
          <w:tcPr>
            <w:tcW w:w="0" w:type="auto"/>
            <w:vAlign w:val="bottom"/>
          </w:tcPr>
          <w:p w14:paraId="15A58CF8" w14:textId="004B0117" w:rsidR="00557315" w:rsidRPr="00557315" w:rsidRDefault="00557315" w:rsidP="00557315">
            <w:pPr>
              <w:jc w:val="right"/>
              <w:rPr>
                <w:rFonts w:cs="Times New Roman"/>
                <w:sz w:val="20"/>
                <w:szCs w:val="20"/>
              </w:rPr>
            </w:pPr>
            <w:r w:rsidRPr="00557315">
              <w:rPr>
                <w:color w:val="000000"/>
                <w:sz w:val="20"/>
                <w:szCs w:val="20"/>
              </w:rPr>
              <w:t>0.7441</w:t>
            </w:r>
          </w:p>
        </w:tc>
        <w:tc>
          <w:tcPr>
            <w:tcW w:w="0" w:type="auto"/>
            <w:vAlign w:val="bottom"/>
          </w:tcPr>
          <w:p w14:paraId="0B1DCA95" w14:textId="58758441" w:rsidR="00557315" w:rsidRPr="00557315" w:rsidRDefault="00557315" w:rsidP="00557315">
            <w:pPr>
              <w:jc w:val="right"/>
              <w:rPr>
                <w:rFonts w:cs="Times New Roman"/>
                <w:sz w:val="20"/>
                <w:szCs w:val="20"/>
              </w:rPr>
            </w:pPr>
            <w:r w:rsidRPr="00557315">
              <w:rPr>
                <w:color w:val="000000"/>
                <w:sz w:val="20"/>
                <w:szCs w:val="20"/>
              </w:rPr>
              <w:t>0.7456</w:t>
            </w:r>
          </w:p>
        </w:tc>
        <w:tc>
          <w:tcPr>
            <w:tcW w:w="0" w:type="auto"/>
            <w:vAlign w:val="bottom"/>
          </w:tcPr>
          <w:p w14:paraId="10F16A5B" w14:textId="2F5F9499" w:rsidR="00557315" w:rsidRPr="00557315" w:rsidRDefault="00557315" w:rsidP="00557315">
            <w:pPr>
              <w:jc w:val="right"/>
              <w:rPr>
                <w:rFonts w:cs="Times New Roman"/>
                <w:sz w:val="20"/>
                <w:szCs w:val="20"/>
              </w:rPr>
            </w:pPr>
            <w:r w:rsidRPr="00557315">
              <w:rPr>
                <w:color w:val="000000"/>
                <w:sz w:val="20"/>
                <w:szCs w:val="20"/>
              </w:rPr>
              <w:t>0.7505</w:t>
            </w:r>
          </w:p>
        </w:tc>
        <w:tc>
          <w:tcPr>
            <w:tcW w:w="0" w:type="auto"/>
            <w:vAlign w:val="bottom"/>
          </w:tcPr>
          <w:p w14:paraId="1889EFB1" w14:textId="00D4716D" w:rsidR="00557315" w:rsidRPr="00557315" w:rsidRDefault="00557315" w:rsidP="00557315">
            <w:pPr>
              <w:jc w:val="right"/>
              <w:rPr>
                <w:rFonts w:cs="Times New Roman"/>
                <w:sz w:val="20"/>
                <w:szCs w:val="20"/>
              </w:rPr>
            </w:pPr>
            <w:r w:rsidRPr="00557315">
              <w:rPr>
                <w:color w:val="000000"/>
                <w:sz w:val="20"/>
                <w:szCs w:val="20"/>
              </w:rPr>
              <w:t>0.7550</w:t>
            </w:r>
          </w:p>
        </w:tc>
        <w:tc>
          <w:tcPr>
            <w:tcW w:w="0" w:type="auto"/>
            <w:vAlign w:val="bottom"/>
          </w:tcPr>
          <w:p w14:paraId="7EBD097A" w14:textId="71100CC8" w:rsidR="00557315" w:rsidRPr="00557315" w:rsidRDefault="00557315" w:rsidP="00557315">
            <w:pPr>
              <w:jc w:val="right"/>
              <w:rPr>
                <w:rFonts w:cs="Times New Roman"/>
                <w:sz w:val="20"/>
                <w:szCs w:val="20"/>
              </w:rPr>
            </w:pPr>
            <w:r w:rsidRPr="00557315">
              <w:rPr>
                <w:color w:val="000000"/>
                <w:sz w:val="20"/>
                <w:szCs w:val="20"/>
              </w:rPr>
              <w:t>0.7605</w:t>
            </w:r>
          </w:p>
        </w:tc>
        <w:tc>
          <w:tcPr>
            <w:tcW w:w="0" w:type="auto"/>
            <w:vAlign w:val="bottom"/>
          </w:tcPr>
          <w:p w14:paraId="352185A8" w14:textId="0FC7389D" w:rsidR="00557315" w:rsidRPr="00557315" w:rsidRDefault="00557315" w:rsidP="00557315">
            <w:pPr>
              <w:jc w:val="right"/>
              <w:rPr>
                <w:rFonts w:cs="Times New Roman"/>
                <w:sz w:val="20"/>
                <w:szCs w:val="20"/>
              </w:rPr>
            </w:pPr>
            <w:r w:rsidRPr="00557315">
              <w:rPr>
                <w:color w:val="000000"/>
                <w:sz w:val="20"/>
                <w:szCs w:val="20"/>
              </w:rPr>
              <w:t>0.7735</w:t>
            </w:r>
          </w:p>
        </w:tc>
        <w:tc>
          <w:tcPr>
            <w:tcW w:w="0" w:type="auto"/>
            <w:vAlign w:val="bottom"/>
          </w:tcPr>
          <w:p w14:paraId="62114D14" w14:textId="68D3A9E3" w:rsidR="00557315" w:rsidRPr="00557315" w:rsidRDefault="00557315" w:rsidP="00557315">
            <w:pPr>
              <w:jc w:val="right"/>
              <w:rPr>
                <w:rFonts w:cs="Times New Roman"/>
                <w:sz w:val="20"/>
                <w:szCs w:val="20"/>
              </w:rPr>
            </w:pPr>
            <w:r w:rsidRPr="00557315">
              <w:rPr>
                <w:color w:val="000000"/>
                <w:sz w:val="20"/>
                <w:szCs w:val="20"/>
              </w:rPr>
              <w:t>0.8016</w:t>
            </w:r>
          </w:p>
        </w:tc>
        <w:tc>
          <w:tcPr>
            <w:tcW w:w="0" w:type="auto"/>
            <w:vAlign w:val="bottom"/>
          </w:tcPr>
          <w:p w14:paraId="4CC6EA4E" w14:textId="1B2954EA" w:rsidR="00557315" w:rsidRPr="00557315" w:rsidRDefault="00557315" w:rsidP="00557315">
            <w:pPr>
              <w:jc w:val="right"/>
              <w:rPr>
                <w:rFonts w:cs="Times New Roman"/>
                <w:sz w:val="20"/>
                <w:szCs w:val="20"/>
              </w:rPr>
            </w:pPr>
            <w:r w:rsidRPr="00557315">
              <w:rPr>
                <w:color w:val="000000"/>
                <w:sz w:val="20"/>
                <w:szCs w:val="20"/>
              </w:rPr>
              <w:t>0.8718</w:t>
            </w:r>
          </w:p>
        </w:tc>
        <w:tc>
          <w:tcPr>
            <w:tcW w:w="0" w:type="auto"/>
            <w:shd w:val="clear" w:color="auto" w:fill="auto"/>
            <w:vAlign w:val="bottom"/>
          </w:tcPr>
          <w:p w14:paraId="06179DB6" w14:textId="1BAB5A9E" w:rsidR="00557315" w:rsidRPr="00557315" w:rsidRDefault="00557315" w:rsidP="00557315">
            <w:pPr>
              <w:jc w:val="right"/>
              <w:rPr>
                <w:rFonts w:cs="Times New Roman"/>
                <w:sz w:val="20"/>
                <w:szCs w:val="20"/>
              </w:rPr>
            </w:pPr>
            <w:r w:rsidRPr="00557315">
              <w:rPr>
                <w:color w:val="000000"/>
                <w:sz w:val="20"/>
                <w:szCs w:val="20"/>
              </w:rPr>
              <w:t>0.7715</w:t>
            </w:r>
          </w:p>
        </w:tc>
      </w:tr>
      <w:tr w:rsidR="00E04B67" w:rsidRPr="00557315" w14:paraId="7B5F9342" w14:textId="77777777" w:rsidTr="007C5674">
        <w:trPr>
          <w:jc w:val="center"/>
        </w:trPr>
        <w:tc>
          <w:tcPr>
            <w:tcW w:w="0" w:type="auto"/>
          </w:tcPr>
          <w:p w14:paraId="43BE9F9F" w14:textId="77777777" w:rsidR="00E04B67" w:rsidRPr="00557315" w:rsidRDefault="00E04B67" w:rsidP="008E1CB2">
            <w:pPr>
              <w:rPr>
                <w:rFonts w:cs="Times New Roman"/>
                <w:sz w:val="20"/>
                <w:szCs w:val="20"/>
              </w:rPr>
            </w:pPr>
            <w:r w:rsidRPr="00557315">
              <w:rPr>
                <w:rFonts w:cs="Times New Roman"/>
                <w:sz w:val="20"/>
                <w:szCs w:val="20"/>
              </w:rPr>
              <w:t>TAJ</w:t>
            </w:r>
          </w:p>
        </w:tc>
        <w:tc>
          <w:tcPr>
            <w:tcW w:w="0" w:type="auto"/>
            <w:vAlign w:val="bottom"/>
          </w:tcPr>
          <w:p w14:paraId="02FE6FEE" w14:textId="77777777" w:rsidR="00E04B67" w:rsidRPr="00557315" w:rsidRDefault="00E04B67" w:rsidP="008E1CB2">
            <w:pPr>
              <w:jc w:val="right"/>
              <w:rPr>
                <w:rFonts w:cs="Times New Roman"/>
                <w:sz w:val="20"/>
                <w:szCs w:val="20"/>
              </w:rPr>
            </w:pPr>
            <w:r w:rsidRPr="00557315">
              <w:rPr>
                <w:rFonts w:cs="Times New Roman"/>
                <w:color w:val="000000"/>
                <w:sz w:val="20"/>
                <w:szCs w:val="20"/>
              </w:rPr>
              <w:t>0.7449</w:t>
            </w:r>
          </w:p>
        </w:tc>
        <w:tc>
          <w:tcPr>
            <w:tcW w:w="0" w:type="auto"/>
            <w:vAlign w:val="bottom"/>
          </w:tcPr>
          <w:p w14:paraId="7618B6C7" w14:textId="77777777" w:rsidR="00E04B67" w:rsidRPr="00557315" w:rsidRDefault="00E04B67" w:rsidP="008E1CB2">
            <w:pPr>
              <w:jc w:val="right"/>
              <w:rPr>
                <w:rFonts w:cs="Times New Roman"/>
                <w:sz w:val="20"/>
                <w:szCs w:val="20"/>
              </w:rPr>
            </w:pPr>
            <w:r w:rsidRPr="00557315">
              <w:rPr>
                <w:rFonts w:cs="Times New Roman"/>
                <w:color w:val="000000"/>
                <w:sz w:val="20"/>
                <w:szCs w:val="20"/>
              </w:rPr>
              <w:t>0.7475</w:t>
            </w:r>
          </w:p>
        </w:tc>
        <w:tc>
          <w:tcPr>
            <w:tcW w:w="0" w:type="auto"/>
            <w:vAlign w:val="bottom"/>
          </w:tcPr>
          <w:p w14:paraId="2D28EEC7" w14:textId="77777777" w:rsidR="00E04B67" w:rsidRPr="00557315" w:rsidRDefault="00E04B67" w:rsidP="008E1CB2">
            <w:pPr>
              <w:jc w:val="right"/>
              <w:rPr>
                <w:rFonts w:cs="Times New Roman"/>
                <w:sz w:val="20"/>
                <w:szCs w:val="20"/>
              </w:rPr>
            </w:pPr>
            <w:r w:rsidRPr="00557315">
              <w:rPr>
                <w:rFonts w:cs="Times New Roman"/>
                <w:color w:val="000000"/>
                <w:sz w:val="20"/>
                <w:szCs w:val="20"/>
              </w:rPr>
              <w:t>0.7486</w:t>
            </w:r>
          </w:p>
        </w:tc>
        <w:tc>
          <w:tcPr>
            <w:tcW w:w="0" w:type="auto"/>
            <w:vAlign w:val="bottom"/>
          </w:tcPr>
          <w:p w14:paraId="165D03DD" w14:textId="77777777" w:rsidR="00E04B67" w:rsidRPr="00557315" w:rsidRDefault="00E04B67" w:rsidP="008E1CB2">
            <w:pPr>
              <w:jc w:val="right"/>
              <w:rPr>
                <w:rFonts w:cs="Times New Roman"/>
                <w:sz w:val="20"/>
                <w:szCs w:val="20"/>
              </w:rPr>
            </w:pPr>
            <w:r w:rsidRPr="00557315">
              <w:rPr>
                <w:rFonts w:cs="Times New Roman"/>
                <w:color w:val="000000"/>
                <w:sz w:val="20"/>
                <w:szCs w:val="20"/>
              </w:rPr>
              <w:t>0.7527</w:t>
            </w:r>
          </w:p>
        </w:tc>
        <w:tc>
          <w:tcPr>
            <w:tcW w:w="0" w:type="auto"/>
            <w:vAlign w:val="bottom"/>
          </w:tcPr>
          <w:p w14:paraId="0969F846"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16657BE"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0E40E45A"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c>
          <w:tcPr>
            <w:tcW w:w="0" w:type="auto"/>
            <w:vAlign w:val="bottom"/>
          </w:tcPr>
          <w:p w14:paraId="6A84F961" w14:textId="77777777" w:rsidR="00E04B67" w:rsidRPr="00557315" w:rsidRDefault="00E04B67" w:rsidP="008E1CB2">
            <w:pPr>
              <w:jc w:val="right"/>
              <w:rPr>
                <w:rFonts w:cs="Times New Roman"/>
                <w:sz w:val="20"/>
                <w:szCs w:val="20"/>
              </w:rPr>
            </w:pPr>
            <w:r w:rsidRPr="00557315">
              <w:rPr>
                <w:rFonts w:cs="Times New Roman"/>
                <w:color w:val="000000"/>
                <w:sz w:val="20"/>
                <w:szCs w:val="20"/>
              </w:rPr>
              <w:t>0.7920</w:t>
            </w:r>
          </w:p>
        </w:tc>
        <w:tc>
          <w:tcPr>
            <w:tcW w:w="0" w:type="auto"/>
            <w:vAlign w:val="bottom"/>
          </w:tcPr>
          <w:p w14:paraId="0A5FF048" w14:textId="77777777" w:rsidR="00E04B67" w:rsidRPr="00557315" w:rsidRDefault="00E04B67" w:rsidP="008E1CB2">
            <w:pPr>
              <w:jc w:val="right"/>
              <w:rPr>
                <w:rFonts w:cs="Times New Roman"/>
                <w:sz w:val="20"/>
                <w:szCs w:val="20"/>
              </w:rPr>
            </w:pPr>
            <w:r w:rsidRPr="00557315">
              <w:rPr>
                <w:rFonts w:cs="Times New Roman"/>
                <w:color w:val="000000"/>
                <w:sz w:val="20"/>
                <w:szCs w:val="20"/>
              </w:rPr>
              <w:t>0.8552</w:t>
            </w:r>
          </w:p>
        </w:tc>
        <w:tc>
          <w:tcPr>
            <w:tcW w:w="0" w:type="auto"/>
            <w:shd w:val="clear" w:color="auto" w:fill="BFBFBF" w:themeFill="background1" w:themeFillShade="BF"/>
            <w:vAlign w:val="bottom"/>
          </w:tcPr>
          <w:p w14:paraId="1D91BF2B" w14:textId="77777777" w:rsidR="00E04B67" w:rsidRPr="00557315" w:rsidRDefault="00E04B67" w:rsidP="008E1CB2">
            <w:pPr>
              <w:jc w:val="right"/>
              <w:rPr>
                <w:rFonts w:cs="Times New Roman"/>
                <w:sz w:val="20"/>
                <w:szCs w:val="20"/>
              </w:rPr>
            </w:pPr>
            <w:r w:rsidRPr="00557315">
              <w:rPr>
                <w:rFonts w:cs="Times New Roman"/>
                <w:color w:val="000000"/>
                <w:sz w:val="20"/>
                <w:szCs w:val="20"/>
              </w:rPr>
              <w:t>0.7699</w:t>
            </w:r>
          </w:p>
        </w:tc>
      </w:tr>
      <w:tr w:rsidR="00557315" w:rsidRPr="00557315" w14:paraId="097358B1" w14:textId="77777777" w:rsidTr="0058068E">
        <w:trPr>
          <w:jc w:val="center"/>
        </w:trPr>
        <w:tc>
          <w:tcPr>
            <w:tcW w:w="0" w:type="auto"/>
          </w:tcPr>
          <w:p w14:paraId="1CA1457D" w14:textId="497815FF" w:rsidR="00557315" w:rsidRPr="00557315" w:rsidRDefault="00557315" w:rsidP="00557315">
            <w:pPr>
              <w:rPr>
                <w:rFonts w:cs="Times New Roman"/>
                <w:sz w:val="20"/>
                <w:szCs w:val="20"/>
              </w:rPr>
            </w:pPr>
            <w:proofErr w:type="spellStart"/>
            <w:r w:rsidRPr="00557315">
              <w:rPr>
                <w:rFonts w:cs="Times New Roman"/>
                <w:sz w:val="20"/>
                <w:szCs w:val="20"/>
              </w:rPr>
              <w:t>CosineIJ</w:t>
            </w:r>
            <w:proofErr w:type="spellEnd"/>
          </w:p>
        </w:tc>
        <w:tc>
          <w:tcPr>
            <w:tcW w:w="0" w:type="auto"/>
            <w:vAlign w:val="bottom"/>
          </w:tcPr>
          <w:p w14:paraId="71F37F49" w14:textId="193EDB8E" w:rsidR="00557315" w:rsidRPr="00557315" w:rsidRDefault="00557315" w:rsidP="00557315">
            <w:pPr>
              <w:jc w:val="right"/>
              <w:rPr>
                <w:rFonts w:cs="Times New Roman"/>
                <w:sz w:val="20"/>
                <w:szCs w:val="20"/>
              </w:rPr>
            </w:pPr>
            <w:r w:rsidRPr="00557315">
              <w:rPr>
                <w:color w:val="000000"/>
                <w:sz w:val="20"/>
                <w:szCs w:val="20"/>
              </w:rPr>
              <w:t>0.7637</w:t>
            </w:r>
          </w:p>
        </w:tc>
        <w:tc>
          <w:tcPr>
            <w:tcW w:w="0" w:type="auto"/>
            <w:vAlign w:val="bottom"/>
          </w:tcPr>
          <w:p w14:paraId="2566FA2C" w14:textId="1B7983D8" w:rsidR="00557315" w:rsidRPr="00557315" w:rsidRDefault="00557315" w:rsidP="00557315">
            <w:pPr>
              <w:jc w:val="right"/>
              <w:rPr>
                <w:rFonts w:cs="Times New Roman"/>
                <w:sz w:val="20"/>
                <w:szCs w:val="20"/>
              </w:rPr>
            </w:pPr>
            <w:r w:rsidRPr="00557315">
              <w:rPr>
                <w:color w:val="000000"/>
                <w:sz w:val="20"/>
                <w:szCs w:val="20"/>
              </w:rPr>
              <w:t>0.7660</w:t>
            </w:r>
          </w:p>
        </w:tc>
        <w:tc>
          <w:tcPr>
            <w:tcW w:w="0" w:type="auto"/>
            <w:vAlign w:val="bottom"/>
          </w:tcPr>
          <w:p w14:paraId="7A983E20" w14:textId="1FC3C438" w:rsidR="00557315" w:rsidRPr="00557315" w:rsidRDefault="00557315" w:rsidP="00557315">
            <w:pPr>
              <w:jc w:val="right"/>
              <w:rPr>
                <w:rFonts w:cs="Times New Roman"/>
                <w:sz w:val="20"/>
                <w:szCs w:val="20"/>
              </w:rPr>
            </w:pPr>
            <w:r w:rsidRPr="00557315">
              <w:rPr>
                <w:color w:val="000000"/>
                <w:sz w:val="20"/>
                <w:szCs w:val="20"/>
              </w:rPr>
              <w:t>0.7668</w:t>
            </w:r>
          </w:p>
        </w:tc>
        <w:tc>
          <w:tcPr>
            <w:tcW w:w="0" w:type="auto"/>
            <w:vAlign w:val="bottom"/>
          </w:tcPr>
          <w:p w14:paraId="3D945127" w14:textId="344B6E83" w:rsidR="00557315" w:rsidRPr="00557315" w:rsidRDefault="00557315" w:rsidP="00557315">
            <w:pPr>
              <w:jc w:val="right"/>
              <w:rPr>
                <w:rFonts w:cs="Times New Roman"/>
                <w:sz w:val="20"/>
                <w:szCs w:val="20"/>
              </w:rPr>
            </w:pPr>
            <w:r w:rsidRPr="00557315">
              <w:rPr>
                <w:color w:val="000000"/>
                <w:sz w:val="20"/>
                <w:szCs w:val="20"/>
              </w:rPr>
              <w:t>0.7706</w:t>
            </w:r>
          </w:p>
        </w:tc>
        <w:tc>
          <w:tcPr>
            <w:tcW w:w="0" w:type="auto"/>
            <w:vAlign w:val="bottom"/>
          </w:tcPr>
          <w:p w14:paraId="7DFA24FF" w14:textId="4CDB6D15" w:rsidR="00557315" w:rsidRPr="00557315" w:rsidRDefault="00557315" w:rsidP="00557315">
            <w:pPr>
              <w:jc w:val="right"/>
              <w:rPr>
                <w:rFonts w:cs="Times New Roman"/>
                <w:sz w:val="20"/>
                <w:szCs w:val="20"/>
              </w:rPr>
            </w:pPr>
            <w:r w:rsidRPr="00557315">
              <w:rPr>
                <w:color w:val="000000"/>
                <w:sz w:val="20"/>
                <w:szCs w:val="20"/>
              </w:rPr>
              <w:t>0.7748</w:t>
            </w:r>
          </w:p>
        </w:tc>
        <w:tc>
          <w:tcPr>
            <w:tcW w:w="0" w:type="auto"/>
            <w:vAlign w:val="bottom"/>
          </w:tcPr>
          <w:p w14:paraId="006A570E" w14:textId="18F4A223" w:rsidR="00557315" w:rsidRPr="00557315" w:rsidRDefault="00557315" w:rsidP="00557315">
            <w:pPr>
              <w:jc w:val="right"/>
              <w:rPr>
                <w:rFonts w:cs="Times New Roman"/>
                <w:sz w:val="20"/>
                <w:szCs w:val="20"/>
              </w:rPr>
            </w:pPr>
            <w:r w:rsidRPr="00557315">
              <w:rPr>
                <w:color w:val="000000"/>
                <w:sz w:val="20"/>
                <w:szCs w:val="20"/>
              </w:rPr>
              <w:t>0.7767</w:t>
            </w:r>
          </w:p>
        </w:tc>
        <w:tc>
          <w:tcPr>
            <w:tcW w:w="0" w:type="auto"/>
            <w:vAlign w:val="bottom"/>
          </w:tcPr>
          <w:p w14:paraId="0A9A76DA" w14:textId="7BFCD494" w:rsidR="00557315" w:rsidRPr="00557315" w:rsidRDefault="00557315" w:rsidP="00557315">
            <w:pPr>
              <w:jc w:val="right"/>
              <w:rPr>
                <w:rFonts w:cs="Times New Roman"/>
                <w:sz w:val="20"/>
                <w:szCs w:val="20"/>
              </w:rPr>
            </w:pPr>
            <w:r w:rsidRPr="00557315">
              <w:rPr>
                <w:color w:val="000000"/>
                <w:sz w:val="20"/>
                <w:szCs w:val="20"/>
              </w:rPr>
              <w:t>0.7846</w:t>
            </w:r>
          </w:p>
        </w:tc>
        <w:tc>
          <w:tcPr>
            <w:tcW w:w="0" w:type="auto"/>
            <w:vAlign w:val="bottom"/>
          </w:tcPr>
          <w:p w14:paraId="62CE369A" w14:textId="2D7436FD" w:rsidR="00557315" w:rsidRPr="00557315" w:rsidRDefault="00557315" w:rsidP="00557315">
            <w:pPr>
              <w:jc w:val="right"/>
              <w:rPr>
                <w:rFonts w:cs="Times New Roman"/>
                <w:sz w:val="20"/>
                <w:szCs w:val="20"/>
              </w:rPr>
            </w:pPr>
            <w:r w:rsidRPr="00557315">
              <w:rPr>
                <w:color w:val="000000"/>
                <w:sz w:val="20"/>
                <w:szCs w:val="20"/>
              </w:rPr>
              <w:t>0.7996</w:t>
            </w:r>
          </w:p>
        </w:tc>
        <w:tc>
          <w:tcPr>
            <w:tcW w:w="0" w:type="auto"/>
            <w:vAlign w:val="bottom"/>
          </w:tcPr>
          <w:p w14:paraId="1C119A23" w14:textId="5E6E6040" w:rsidR="00557315" w:rsidRPr="00557315" w:rsidRDefault="00557315" w:rsidP="00557315">
            <w:pPr>
              <w:jc w:val="right"/>
              <w:rPr>
                <w:rFonts w:cs="Times New Roman"/>
                <w:sz w:val="20"/>
                <w:szCs w:val="20"/>
              </w:rPr>
            </w:pPr>
            <w:r w:rsidRPr="00557315">
              <w:rPr>
                <w:color w:val="000000"/>
                <w:sz w:val="20"/>
                <w:szCs w:val="20"/>
              </w:rPr>
              <w:t>0.8515</w:t>
            </w:r>
          </w:p>
        </w:tc>
        <w:tc>
          <w:tcPr>
            <w:tcW w:w="0" w:type="auto"/>
            <w:vAlign w:val="bottom"/>
          </w:tcPr>
          <w:p w14:paraId="6A52E6F6" w14:textId="4B6F5702" w:rsidR="00557315" w:rsidRPr="00557315" w:rsidRDefault="00557315" w:rsidP="00557315">
            <w:pPr>
              <w:jc w:val="right"/>
              <w:rPr>
                <w:rFonts w:cs="Times New Roman"/>
                <w:sz w:val="20"/>
                <w:szCs w:val="20"/>
              </w:rPr>
            </w:pPr>
            <w:r w:rsidRPr="00557315">
              <w:rPr>
                <w:color w:val="000000"/>
                <w:sz w:val="20"/>
                <w:szCs w:val="20"/>
              </w:rPr>
              <w:t>0.7838</w:t>
            </w:r>
          </w:p>
        </w:tc>
      </w:tr>
      <w:tr w:rsidR="00557315" w:rsidRPr="00557315" w14:paraId="10D727D5" w14:textId="77777777" w:rsidTr="00235BFB">
        <w:trPr>
          <w:jc w:val="center"/>
        </w:trPr>
        <w:tc>
          <w:tcPr>
            <w:tcW w:w="0" w:type="auto"/>
          </w:tcPr>
          <w:p w14:paraId="291E324E" w14:textId="77777777" w:rsidR="00557315" w:rsidRPr="00557315" w:rsidRDefault="00557315" w:rsidP="00557315">
            <w:pPr>
              <w:rPr>
                <w:rFonts w:cs="Times New Roman"/>
                <w:sz w:val="20"/>
                <w:szCs w:val="20"/>
              </w:rPr>
            </w:pPr>
            <w:proofErr w:type="spellStart"/>
            <w:r w:rsidRPr="00557315">
              <w:rPr>
                <w:rFonts w:cs="Times New Roman"/>
                <w:sz w:val="20"/>
                <w:szCs w:val="20"/>
              </w:rPr>
              <w:t>PearsonIJ</w:t>
            </w:r>
            <w:proofErr w:type="spellEnd"/>
          </w:p>
        </w:tc>
        <w:tc>
          <w:tcPr>
            <w:tcW w:w="0" w:type="auto"/>
            <w:vAlign w:val="bottom"/>
          </w:tcPr>
          <w:p w14:paraId="067C9010" w14:textId="75294DBB" w:rsidR="00557315" w:rsidRPr="00557315" w:rsidRDefault="00557315" w:rsidP="00557315">
            <w:pPr>
              <w:jc w:val="right"/>
              <w:rPr>
                <w:rFonts w:cs="Times New Roman"/>
                <w:sz w:val="20"/>
                <w:szCs w:val="20"/>
              </w:rPr>
            </w:pPr>
            <w:r w:rsidRPr="00557315">
              <w:rPr>
                <w:color w:val="000000"/>
                <w:sz w:val="20"/>
                <w:szCs w:val="20"/>
              </w:rPr>
              <w:t>0.7580</w:t>
            </w:r>
          </w:p>
        </w:tc>
        <w:tc>
          <w:tcPr>
            <w:tcW w:w="0" w:type="auto"/>
            <w:vAlign w:val="bottom"/>
          </w:tcPr>
          <w:p w14:paraId="73AF725A" w14:textId="4C97EFDA" w:rsidR="00557315" w:rsidRPr="00557315" w:rsidRDefault="00557315" w:rsidP="00557315">
            <w:pPr>
              <w:jc w:val="right"/>
              <w:rPr>
                <w:rFonts w:cs="Times New Roman"/>
                <w:sz w:val="20"/>
                <w:szCs w:val="20"/>
              </w:rPr>
            </w:pPr>
            <w:r w:rsidRPr="00557315">
              <w:rPr>
                <w:color w:val="000000"/>
                <w:sz w:val="20"/>
                <w:szCs w:val="20"/>
              </w:rPr>
              <w:t>0.7678</w:t>
            </w:r>
          </w:p>
        </w:tc>
        <w:tc>
          <w:tcPr>
            <w:tcW w:w="0" w:type="auto"/>
            <w:vAlign w:val="bottom"/>
          </w:tcPr>
          <w:p w14:paraId="2CC2DDE8" w14:textId="7BD94DD7" w:rsidR="00557315" w:rsidRPr="00557315" w:rsidRDefault="00557315" w:rsidP="00557315">
            <w:pPr>
              <w:jc w:val="right"/>
              <w:rPr>
                <w:rFonts w:cs="Times New Roman"/>
                <w:sz w:val="20"/>
                <w:szCs w:val="20"/>
              </w:rPr>
            </w:pPr>
            <w:r w:rsidRPr="00557315">
              <w:rPr>
                <w:color w:val="000000"/>
                <w:sz w:val="20"/>
                <w:szCs w:val="20"/>
              </w:rPr>
              <w:t>0.7756</w:t>
            </w:r>
          </w:p>
        </w:tc>
        <w:tc>
          <w:tcPr>
            <w:tcW w:w="0" w:type="auto"/>
            <w:vAlign w:val="bottom"/>
          </w:tcPr>
          <w:p w14:paraId="4AC7E6D2" w14:textId="5A8C3487" w:rsidR="00557315" w:rsidRPr="00557315" w:rsidRDefault="00557315" w:rsidP="00557315">
            <w:pPr>
              <w:jc w:val="right"/>
              <w:rPr>
                <w:rFonts w:cs="Times New Roman"/>
                <w:sz w:val="20"/>
                <w:szCs w:val="20"/>
              </w:rPr>
            </w:pPr>
            <w:r w:rsidRPr="00557315">
              <w:rPr>
                <w:color w:val="000000"/>
                <w:sz w:val="20"/>
                <w:szCs w:val="20"/>
              </w:rPr>
              <w:t>0.7864</w:t>
            </w:r>
          </w:p>
        </w:tc>
        <w:tc>
          <w:tcPr>
            <w:tcW w:w="0" w:type="auto"/>
            <w:vAlign w:val="bottom"/>
          </w:tcPr>
          <w:p w14:paraId="71EEE273" w14:textId="4FC80FF6" w:rsidR="00557315" w:rsidRPr="00557315" w:rsidRDefault="00557315" w:rsidP="00557315">
            <w:pPr>
              <w:jc w:val="right"/>
              <w:rPr>
                <w:rFonts w:cs="Times New Roman"/>
                <w:sz w:val="20"/>
                <w:szCs w:val="20"/>
              </w:rPr>
            </w:pPr>
            <w:r w:rsidRPr="00557315">
              <w:rPr>
                <w:color w:val="000000"/>
                <w:sz w:val="20"/>
                <w:szCs w:val="20"/>
              </w:rPr>
              <w:t>0.8005</w:t>
            </w:r>
          </w:p>
        </w:tc>
        <w:tc>
          <w:tcPr>
            <w:tcW w:w="0" w:type="auto"/>
            <w:vAlign w:val="bottom"/>
          </w:tcPr>
          <w:p w14:paraId="74723FA6" w14:textId="49191FF1" w:rsidR="00557315" w:rsidRPr="00557315" w:rsidRDefault="00557315" w:rsidP="00557315">
            <w:pPr>
              <w:jc w:val="right"/>
              <w:rPr>
                <w:rFonts w:cs="Times New Roman"/>
                <w:sz w:val="20"/>
                <w:szCs w:val="20"/>
              </w:rPr>
            </w:pPr>
            <w:r w:rsidRPr="00557315">
              <w:rPr>
                <w:color w:val="000000"/>
                <w:sz w:val="20"/>
                <w:szCs w:val="20"/>
              </w:rPr>
              <w:t>0.8151</w:t>
            </w:r>
          </w:p>
        </w:tc>
        <w:tc>
          <w:tcPr>
            <w:tcW w:w="0" w:type="auto"/>
            <w:vAlign w:val="bottom"/>
          </w:tcPr>
          <w:p w14:paraId="5E00B678" w14:textId="63EB36A4" w:rsidR="00557315" w:rsidRPr="00557315" w:rsidRDefault="00557315" w:rsidP="00557315">
            <w:pPr>
              <w:jc w:val="right"/>
              <w:rPr>
                <w:rFonts w:cs="Times New Roman"/>
                <w:sz w:val="20"/>
                <w:szCs w:val="20"/>
              </w:rPr>
            </w:pPr>
            <w:r w:rsidRPr="00557315">
              <w:rPr>
                <w:color w:val="000000"/>
                <w:sz w:val="20"/>
                <w:szCs w:val="20"/>
              </w:rPr>
              <w:t>0.8321</w:t>
            </w:r>
          </w:p>
        </w:tc>
        <w:tc>
          <w:tcPr>
            <w:tcW w:w="0" w:type="auto"/>
            <w:vAlign w:val="bottom"/>
          </w:tcPr>
          <w:p w14:paraId="5C64FA7A" w14:textId="519C2677" w:rsidR="00557315" w:rsidRPr="00557315" w:rsidRDefault="00557315" w:rsidP="00557315">
            <w:pPr>
              <w:jc w:val="right"/>
              <w:rPr>
                <w:rFonts w:cs="Times New Roman"/>
                <w:sz w:val="20"/>
                <w:szCs w:val="20"/>
              </w:rPr>
            </w:pPr>
            <w:r w:rsidRPr="00557315">
              <w:rPr>
                <w:color w:val="000000"/>
                <w:sz w:val="20"/>
                <w:szCs w:val="20"/>
              </w:rPr>
              <w:t>0.8603</w:t>
            </w:r>
          </w:p>
        </w:tc>
        <w:tc>
          <w:tcPr>
            <w:tcW w:w="0" w:type="auto"/>
            <w:vAlign w:val="bottom"/>
          </w:tcPr>
          <w:p w14:paraId="28E9EED7" w14:textId="6E7C8ADB" w:rsidR="00557315" w:rsidRPr="00557315" w:rsidRDefault="00557315" w:rsidP="00557315">
            <w:pPr>
              <w:jc w:val="right"/>
              <w:rPr>
                <w:rFonts w:cs="Times New Roman"/>
                <w:sz w:val="20"/>
                <w:szCs w:val="20"/>
              </w:rPr>
            </w:pPr>
            <w:r w:rsidRPr="00557315">
              <w:rPr>
                <w:color w:val="000000"/>
                <w:sz w:val="20"/>
                <w:szCs w:val="20"/>
              </w:rPr>
              <w:t>0.9233</w:t>
            </w:r>
          </w:p>
        </w:tc>
        <w:tc>
          <w:tcPr>
            <w:tcW w:w="0" w:type="auto"/>
            <w:vAlign w:val="bottom"/>
          </w:tcPr>
          <w:p w14:paraId="317C83C0" w14:textId="3AE7D56A" w:rsidR="00557315" w:rsidRPr="00557315" w:rsidRDefault="00557315" w:rsidP="00557315">
            <w:pPr>
              <w:jc w:val="right"/>
              <w:rPr>
                <w:rFonts w:cs="Times New Roman"/>
                <w:sz w:val="20"/>
                <w:szCs w:val="20"/>
              </w:rPr>
            </w:pPr>
            <w:r w:rsidRPr="00557315">
              <w:rPr>
                <w:color w:val="000000"/>
                <w:sz w:val="20"/>
                <w:szCs w:val="20"/>
              </w:rPr>
              <w:t>0.8132</w:t>
            </w:r>
          </w:p>
        </w:tc>
      </w:tr>
      <w:tr w:rsidR="00557315" w:rsidRPr="00557315" w14:paraId="2671C207" w14:textId="77777777" w:rsidTr="003A5E55">
        <w:trPr>
          <w:jc w:val="center"/>
        </w:trPr>
        <w:tc>
          <w:tcPr>
            <w:tcW w:w="0" w:type="auto"/>
          </w:tcPr>
          <w:p w14:paraId="291FCA02" w14:textId="77777777" w:rsidR="00557315" w:rsidRPr="00557315" w:rsidRDefault="00557315" w:rsidP="00557315">
            <w:pPr>
              <w:rPr>
                <w:rFonts w:cs="Times New Roman"/>
                <w:sz w:val="20"/>
                <w:szCs w:val="20"/>
              </w:rPr>
            </w:pPr>
            <w:r w:rsidRPr="00557315">
              <w:rPr>
                <w:rFonts w:cs="Times New Roman"/>
                <w:sz w:val="20"/>
                <w:szCs w:val="20"/>
              </w:rPr>
              <w:t>PSSIJ</w:t>
            </w:r>
          </w:p>
        </w:tc>
        <w:tc>
          <w:tcPr>
            <w:tcW w:w="0" w:type="auto"/>
            <w:vAlign w:val="bottom"/>
          </w:tcPr>
          <w:p w14:paraId="439567F9" w14:textId="377E4CE1" w:rsidR="00557315" w:rsidRPr="00557315" w:rsidRDefault="00557315" w:rsidP="00557315">
            <w:pPr>
              <w:jc w:val="right"/>
              <w:rPr>
                <w:rFonts w:cs="Times New Roman"/>
                <w:sz w:val="20"/>
                <w:szCs w:val="20"/>
              </w:rPr>
            </w:pPr>
            <w:r w:rsidRPr="00557315">
              <w:rPr>
                <w:color w:val="000000"/>
                <w:sz w:val="20"/>
                <w:szCs w:val="20"/>
              </w:rPr>
              <w:t>0.7504</w:t>
            </w:r>
          </w:p>
        </w:tc>
        <w:tc>
          <w:tcPr>
            <w:tcW w:w="0" w:type="auto"/>
            <w:vAlign w:val="bottom"/>
          </w:tcPr>
          <w:p w14:paraId="55C28C9A" w14:textId="035813E2" w:rsidR="00557315" w:rsidRPr="00557315" w:rsidRDefault="00557315" w:rsidP="00557315">
            <w:pPr>
              <w:jc w:val="right"/>
              <w:rPr>
                <w:rFonts w:cs="Times New Roman"/>
                <w:sz w:val="20"/>
                <w:szCs w:val="20"/>
              </w:rPr>
            </w:pPr>
            <w:r w:rsidRPr="00557315">
              <w:rPr>
                <w:color w:val="000000"/>
                <w:sz w:val="20"/>
                <w:szCs w:val="20"/>
              </w:rPr>
              <w:t>0.7526</w:t>
            </w:r>
          </w:p>
        </w:tc>
        <w:tc>
          <w:tcPr>
            <w:tcW w:w="0" w:type="auto"/>
            <w:vAlign w:val="bottom"/>
          </w:tcPr>
          <w:p w14:paraId="2398E549" w14:textId="64FF64CB" w:rsidR="00557315" w:rsidRPr="00557315" w:rsidRDefault="00557315" w:rsidP="00557315">
            <w:pPr>
              <w:jc w:val="right"/>
              <w:rPr>
                <w:rFonts w:cs="Times New Roman"/>
                <w:sz w:val="20"/>
                <w:szCs w:val="20"/>
              </w:rPr>
            </w:pPr>
            <w:r w:rsidRPr="00557315">
              <w:rPr>
                <w:color w:val="000000"/>
                <w:sz w:val="20"/>
                <w:szCs w:val="20"/>
              </w:rPr>
              <w:t>0.7534</w:t>
            </w:r>
          </w:p>
        </w:tc>
        <w:tc>
          <w:tcPr>
            <w:tcW w:w="0" w:type="auto"/>
            <w:vAlign w:val="bottom"/>
          </w:tcPr>
          <w:p w14:paraId="3BA0E63B" w14:textId="34CAB995" w:rsidR="00557315" w:rsidRPr="00557315" w:rsidRDefault="00557315" w:rsidP="00557315">
            <w:pPr>
              <w:jc w:val="right"/>
              <w:rPr>
                <w:rFonts w:cs="Times New Roman"/>
                <w:sz w:val="20"/>
                <w:szCs w:val="20"/>
              </w:rPr>
            </w:pPr>
            <w:r w:rsidRPr="00557315">
              <w:rPr>
                <w:color w:val="000000"/>
                <w:sz w:val="20"/>
                <w:szCs w:val="20"/>
              </w:rPr>
              <w:t>0.7569</w:t>
            </w:r>
          </w:p>
        </w:tc>
        <w:tc>
          <w:tcPr>
            <w:tcW w:w="0" w:type="auto"/>
            <w:vAlign w:val="bottom"/>
          </w:tcPr>
          <w:p w14:paraId="26AD2E91" w14:textId="603E49F1" w:rsidR="00557315" w:rsidRPr="00557315" w:rsidRDefault="00557315" w:rsidP="00557315">
            <w:pPr>
              <w:jc w:val="right"/>
              <w:rPr>
                <w:rFonts w:cs="Times New Roman"/>
                <w:sz w:val="20"/>
                <w:szCs w:val="20"/>
              </w:rPr>
            </w:pPr>
            <w:r w:rsidRPr="00557315">
              <w:rPr>
                <w:color w:val="000000"/>
                <w:sz w:val="20"/>
                <w:szCs w:val="20"/>
              </w:rPr>
              <w:t>0.7608</w:t>
            </w:r>
          </w:p>
        </w:tc>
        <w:tc>
          <w:tcPr>
            <w:tcW w:w="0" w:type="auto"/>
            <w:vAlign w:val="bottom"/>
          </w:tcPr>
          <w:p w14:paraId="5CE02EF1" w14:textId="50A780F6" w:rsidR="00557315" w:rsidRPr="00557315" w:rsidRDefault="00557315" w:rsidP="00557315">
            <w:pPr>
              <w:jc w:val="right"/>
              <w:rPr>
                <w:rFonts w:cs="Times New Roman"/>
                <w:sz w:val="20"/>
                <w:szCs w:val="20"/>
              </w:rPr>
            </w:pPr>
            <w:r w:rsidRPr="00557315">
              <w:rPr>
                <w:color w:val="000000"/>
                <w:sz w:val="20"/>
                <w:szCs w:val="20"/>
              </w:rPr>
              <w:t>0.7638</w:t>
            </w:r>
          </w:p>
        </w:tc>
        <w:tc>
          <w:tcPr>
            <w:tcW w:w="0" w:type="auto"/>
            <w:vAlign w:val="bottom"/>
          </w:tcPr>
          <w:p w14:paraId="1F75AB38" w14:textId="450B321C"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00364AC1" w14:textId="598E46B8" w:rsidR="00557315" w:rsidRPr="00557315" w:rsidRDefault="00557315" w:rsidP="00557315">
            <w:pPr>
              <w:jc w:val="right"/>
              <w:rPr>
                <w:rFonts w:cs="Times New Roman"/>
                <w:sz w:val="20"/>
                <w:szCs w:val="20"/>
              </w:rPr>
            </w:pPr>
            <w:r w:rsidRPr="00557315">
              <w:rPr>
                <w:color w:val="000000"/>
                <w:sz w:val="20"/>
                <w:szCs w:val="20"/>
              </w:rPr>
              <w:t>0.7931</w:t>
            </w:r>
          </w:p>
        </w:tc>
        <w:tc>
          <w:tcPr>
            <w:tcW w:w="0" w:type="auto"/>
            <w:vAlign w:val="bottom"/>
          </w:tcPr>
          <w:p w14:paraId="3DDE8590" w14:textId="423BE5EC" w:rsidR="00557315" w:rsidRPr="00557315" w:rsidRDefault="00557315" w:rsidP="00557315">
            <w:pPr>
              <w:jc w:val="right"/>
              <w:rPr>
                <w:rFonts w:cs="Times New Roman"/>
                <w:sz w:val="20"/>
                <w:szCs w:val="20"/>
              </w:rPr>
            </w:pPr>
            <w:r w:rsidRPr="00557315">
              <w:rPr>
                <w:color w:val="000000"/>
                <w:sz w:val="20"/>
                <w:szCs w:val="20"/>
              </w:rPr>
              <w:t>0.8569</w:t>
            </w:r>
          </w:p>
        </w:tc>
        <w:tc>
          <w:tcPr>
            <w:tcW w:w="0" w:type="auto"/>
            <w:vAlign w:val="bottom"/>
          </w:tcPr>
          <w:p w14:paraId="1CB6A8AD" w14:textId="0EF069DA" w:rsidR="00557315" w:rsidRPr="00557315" w:rsidRDefault="00557315" w:rsidP="00557315">
            <w:pPr>
              <w:jc w:val="right"/>
              <w:rPr>
                <w:rFonts w:cs="Times New Roman"/>
                <w:sz w:val="20"/>
                <w:szCs w:val="20"/>
              </w:rPr>
            </w:pPr>
            <w:r w:rsidRPr="00557315">
              <w:rPr>
                <w:color w:val="000000"/>
                <w:sz w:val="20"/>
                <w:szCs w:val="20"/>
              </w:rPr>
              <w:t>0.7734</w:t>
            </w:r>
          </w:p>
        </w:tc>
      </w:tr>
      <w:tr w:rsidR="00557315" w:rsidRPr="00557315" w14:paraId="12217B42" w14:textId="77777777" w:rsidTr="00917D38">
        <w:trPr>
          <w:jc w:val="center"/>
        </w:trPr>
        <w:tc>
          <w:tcPr>
            <w:tcW w:w="0" w:type="auto"/>
          </w:tcPr>
          <w:p w14:paraId="752D3D76" w14:textId="77777777" w:rsidR="00557315" w:rsidRPr="00557315" w:rsidRDefault="00557315" w:rsidP="00557315">
            <w:pPr>
              <w:rPr>
                <w:rFonts w:cs="Times New Roman"/>
                <w:sz w:val="20"/>
                <w:szCs w:val="20"/>
              </w:rPr>
            </w:pPr>
            <w:r w:rsidRPr="00557315">
              <w:rPr>
                <w:rFonts w:cs="Times New Roman"/>
                <w:sz w:val="20"/>
                <w:szCs w:val="20"/>
              </w:rPr>
              <w:t>TAIJ</w:t>
            </w:r>
          </w:p>
        </w:tc>
        <w:tc>
          <w:tcPr>
            <w:tcW w:w="0" w:type="auto"/>
            <w:vAlign w:val="bottom"/>
          </w:tcPr>
          <w:p w14:paraId="639BDD8A" w14:textId="16DB9ECA" w:rsidR="00557315" w:rsidRPr="00557315" w:rsidRDefault="00557315" w:rsidP="00557315">
            <w:pPr>
              <w:jc w:val="right"/>
              <w:rPr>
                <w:rFonts w:cs="Times New Roman"/>
                <w:sz w:val="20"/>
                <w:szCs w:val="20"/>
              </w:rPr>
            </w:pPr>
            <w:r w:rsidRPr="00557315">
              <w:rPr>
                <w:color w:val="000000"/>
                <w:sz w:val="20"/>
                <w:szCs w:val="20"/>
              </w:rPr>
              <w:t>0.7620</w:t>
            </w:r>
          </w:p>
        </w:tc>
        <w:tc>
          <w:tcPr>
            <w:tcW w:w="0" w:type="auto"/>
            <w:vAlign w:val="bottom"/>
          </w:tcPr>
          <w:p w14:paraId="6D8ED2C5" w14:textId="02676DD9" w:rsidR="00557315" w:rsidRPr="00557315" w:rsidRDefault="00557315" w:rsidP="00557315">
            <w:pPr>
              <w:jc w:val="right"/>
              <w:rPr>
                <w:rFonts w:cs="Times New Roman"/>
                <w:sz w:val="20"/>
                <w:szCs w:val="20"/>
              </w:rPr>
            </w:pPr>
            <w:r w:rsidRPr="00557315">
              <w:rPr>
                <w:color w:val="000000"/>
                <w:sz w:val="20"/>
                <w:szCs w:val="20"/>
              </w:rPr>
              <w:t>0.7643</w:t>
            </w:r>
          </w:p>
        </w:tc>
        <w:tc>
          <w:tcPr>
            <w:tcW w:w="0" w:type="auto"/>
            <w:vAlign w:val="bottom"/>
          </w:tcPr>
          <w:p w14:paraId="1B38AF07" w14:textId="54EDD5BA" w:rsidR="00557315" w:rsidRPr="00557315" w:rsidRDefault="00557315" w:rsidP="00557315">
            <w:pPr>
              <w:jc w:val="right"/>
              <w:rPr>
                <w:rFonts w:cs="Times New Roman"/>
                <w:sz w:val="20"/>
                <w:szCs w:val="20"/>
              </w:rPr>
            </w:pPr>
            <w:r w:rsidRPr="00557315">
              <w:rPr>
                <w:color w:val="000000"/>
                <w:sz w:val="20"/>
                <w:szCs w:val="20"/>
              </w:rPr>
              <w:t>0.7651</w:t>
            </w:r>
          </w:p>
        </w:tc>
        <w:tc>
          <w:tcPr>
            <w:tcW w:w="0" w:type="auto"/>
            <w:vAlign w:val="bottom"/>
          </w:tcPr>
          <w:p w14:paraId="689F62E7" w14:textId="432D2DBE" w:rsidR="00557315" w:rsidRPr="00557315" w:rsidRDefault="00557315" w:rsidP="00557315">
            <w:pPr>
              <w:jc w:val="right"/>
              <w:rPr>
                <w:rFonts w:cs="Times New Roman"/>
                <w:sz w:val="20"/>
                <w:szCs w:val="20"/>
              </w:rPr>
            </w:pPr>
            <w:r w:rsidRPr="00557315">
              <w:rPr>
                <w:color w:val="000000"/>
                <w:sz w:val="20"/>
                <w:szCs w:val="20"/>
              </w:rPr>
              <w:t>0.7689</w:t>
            </w:r>
          </w:p>
        </w:tc>
        <w:tc>
          <w:tcPr>
            <w:tcW w:w="0" w:type="auto"/>
            <w:vAlign w:val="bottom"/>
          </w:tcPr>
          <w:p w14:paraId="45A21D12" w14:textId="3740B574"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77421D9E" w14:textId="487DFE67" w:rsidR="00557315" w:rsidRPr="00557315" w:rsidRDefault="00557315" w:rsidP="00557315">
            <w:pPr>
              <w:jc w:val="right"/>
              <w:rPr>
                <w:rFonts w:cs="Times New Roman"/>
                <w:sz w:val="20"/>
                <w:szCs w:val="20"/>
              </w:rPr>
            </w:pPr>
            <w:r w:rsidRPr="00557315">
              <w:rPr>
                <w:color w:val="000000"/>
                <w:sz w:val="20"/>
                <w:szCs w:val="20"/>
              </w:rPr>
              <w:t>0.7751</w:t>
            </w:r>
          </w:p>
        </w:tc>
        <w:tc>
          <w:tcPr>
            <w:tcW w:w="0" w:type="auto"/>
            <w:vAlign w:val="bottom"/>
          </w:tcPr>
          <w:p w14:paraId="3E772DAF" w14:textId="24959866" w:rsidR="00557315" w:rsidRPr="00557315" w:rsidRDefault="00557315" w:rsidP="00557315">
            <w:pPr>
              <w:jc w:val="right"/>
              <w:rPr>
                <w:rFonts w:cs="Times New Roman"/>
                <w:sz w:val="20"/>
                <w:szCs w:val="20"/>
              </w:rPr>
            </w:pPr>
            <w:r w:rsidRPr="00557315">
              <w:rPr>
                <w:color w:val="000000"/>
                <w:sz w:val="20"/>
                <w:szCs w:val="20"/>
              </w:rPr>
              <w:t>0.7831</w:t>
            </w:r>
          </w:p>
        </w:tc>
        <w:tc>
          <w:tcPr>
            <w:tcW w:w="0" w:type="auto"/>
            <w:vAlign w:val="bottom"/>
          </w:tcPr>
          <w:p w14:paraId="7D207301" w14:textId="1A0458E0" w:rsidR="00557315" w:rsidRPr="00557315" w:rsidRDefault="00557315" w:rsidP="00557315">
            <w:pPr>
              <w:jc w:val="right"/>
              <w:rPr>
                <w:rFonts w:cs="Times New Roman"/>
                <w:sz w:val="20"/>
                <w:szCs w:val="20"/>
              </w:rPr>
            </w:pPr>
            <w:r w:rsidRPr="00557315">
              <w:rPr>
                <w:color w:val="000000"/>
                <w:sz w:val="20"/>
                <w:szCs w:val="20"/>
              </w:rPr>
              <w:t>0.7988</w:t>
            </w:r>
          </w:p>
        </w:tc>
        <w:tc>
          <w:tcPr>
            <w:tcW w:w="0" w:type="auto"/>
            <w:vAlign w:val="bottom"/>
          </w:tcPr>
          <w:p w14:paraId="60E8E4CC" w14:textId="33D2385B" w:rsidR="00557315" w:rsidRPr="00557315" w:rsidRDefault="00557315" w:rsidP="00557315">
            <w:pPr>
              <w:jc w:val="right"/>
              <w:rPr>
                <w:rFonts w:cs="Times New Roman"/>
                <w:sz w:val="20"/>
                <w:szCs w:val="20"/>
              </w:rPr>
            </w:pPr>
            <w:r w:rsidRPr="00557315">
              <w:rPr>
                <w:color w:val="000000"/>
                <w:sz w:val="20"/>
                <w:szCs w:val="20"/>
              </w:rPr>
              <w:t>0.8525</w:t>
            </w:r>
          </w:p>
        </w:tc>
        <w:tc>
          <w:tcPr>
            <w:tcW w:w="0" w:type="auto"/>
            <w:vAlign w:val="bottom"/>
          </w:tcPr>
          <w:p w14:paraId="619E54A0" w14:textId="22C8D0A1" w:rsidR="00557315" w:rsidRPr="00557315" w:rsidRDefault="00557315" w:rsidP="00557315">
            <w:pPr>
              <w:jc w:val="right"/>
              <w:rPr>
                <w:rFonts w:cs="Times New Roman"/>
                <w:sz w:val="20"/>
                <w:szCs w:val="20"/>
              </w:rPr>
            </w:pPr>
            <w:r w:rsidRPr="00557315">
              <w:rPr>
                <w:color w:val="000000"/>
                <w:sz w:val="20"/>
                <w:szCs w:val="20"/>
              </w:rPr>
              <w:t>0.7825</w:t>
            </w:r>
          </w:p>
        </w:tc>
      </w:tr>
    </w:tbl>
    <w:p w14:paraId="3BC577A8" w14:textId="7D44E8A3" w:rsidR="00162BAC" w:rsidRDefault="00162BAC" w:rsidP="00162BAC">
      <w:pPr>
        <w:jc w:val="center"/>
      </w:pPr>
      <w:r w:rsidRPr="00993F05">
        <w:rPr>
          <w:b/>
          <w:bCs/>
        </w:rPr>
        <w:t xml:space="preserve">Table </w:t>
      </w:r>
      <w:r>
        <w:rPr>
          <w:b/>
          <w:bCs/>
        </w:rPr>
        <w:t>2</w:t>
      </w:r>
      <w:r w:rsidRPr="00993F05">
        <w:rPr>
          <w:b/>
          <w:bCs/>
        </w:rPr>
        <w:t>.</w:t>
      </w:r>
      <w:r>
        <w:t xml:space="preserve"> MAE metric within estimation process</w:t>
      </w:r>
    </w:p>
    <w:p w14:paraId="04B457C5" w14:textId="0CF8749A" w:rsidR="00A56BE7" w:rsidRDefault="00A56BE7">
      <w:r w:rsidRPr="003524CD">
        <w:t xml:space="preserve">Top-3 measures according to MAE metric within estimation process are TAJ, </w:t>
      </w:r>
      <w:proofErr w:type="spellStart"/>
      <w:r w:rsidR="00FD5CB0">
        <w:t>C</w:t>
      </w:r>
      <w:r w:rsidRPr="003524CD">
        <w:t>osineJ</w:t>
      </w:r>
      <w:proofErr w:type="spellEnd"/>
      <w:r w:rsidRPr="003524CD">
        <w:t xml:space="preserve">, and </w:t>
      </w:r>
      <w:r w:rsidR="003524CD" w:rsidRPr="00557315">
        <w:t>PSS</w:t>
      </w:r>
      <w:r w:rsidRPr="003524CD">
        <w:t xml:space="preserve"> whose average MAE metrics are 0.7699, 0.770</w:t>
      </w:r>
      <w:r w:rsidR="003524CD" w:rsidRPr="003524CD">
        <w:t>4</w:t>
      </w:r>
      <w:r w:rsidRPr="003524CD">
        <w:t xml:space="preserve">, </w:t>
      </w:r>
      <w:r w:rsidR="003524CD" w:rsidRPr="003524CD">
        <w:t xml:space="preserve">and </w:t>
      </w:r>
      <w:r w:rsidRPr="00557315">
        <w:t>0.770</w:t>
      </w:r>
      <w:r w:rsidR="003524CD" w:rsidRPr="00557315">
        <w:t>6</w:t>
      </w:r>
      <w:r w:rsidRPr="003524CD">
        <w:t>, respectively.</w:t>
      </w:r>
    </w:p>
    <w:p w14:paraId="5D1147E4" w14:textId="2982537E" w:rsidR="00162BAC" w:rsidRDefault="00162BAC" w:rsidP="00162BAC">
      <w:pPr>
        <w:ind w:firstLine="360"/>
      </w:pPr>
      <w:r>
        <w:t xml:space="preserve">Table 3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w:t>
      </w:r>
      <w:r w:rsidR="00512C9A">
        <w:t>top-3 good</w:t>
      </w:r>
      <w:r>
        <w:t xml:space="preserve"> values.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1094"/>
      </w:tblGrid>
      <w:tr w:rsidR="00E04B67" w:rsidRPr="00216E2B" w14:paraId="117157FC" w14:textId="77777777" w:rsidTr="008E1CB2">
        <w:trPr>
          <w:jc w:val="center"/>
        </w:trPr>
        <w:tc>
          <w:tcPr>
            <w:tcW w:w="0" w:type="auto"/>
          </w:tcPr>
          <w:p w14:paraId="727033C3" w14:textId="77777777" w:rsidR="00E04B67" w:rsidRPr="00216E2B" w:rsidRDefault="00E04B67" w:rsidP="008E1CB2">
            <w:pPr>
              <w:jc w:val="center"/>
              <w:rPr>
                <w:rFonts w:cs="Times New Roman"/>
                <w:sz w:val="20"/>
                <w:szCs w:val="20"/>
              </w:rPr>
            </w:pPr>
          </w:p>
        </w:tc>
        <w:tc>
          <w:tcPr>
            <w:tcW w:w="0" w:type="auto"/>
            <w:vAlign w:val="center"/>
          </w:tcPr>
          <w:p w14:paraId="557EB40D"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=0.1</w:t>
            </w:r>
          </w:p>
        </w:tc>
        <w:tc>
          <w:tcPr>
            <w:tcW w:w="0" w:type="auto"/>
            <w:vAlign w:val="center"/>
          </w:tcPr>
          <w:p w14:paraId="78CE4C6F"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=0.2</w:t>
            </w:r>
          </w:p>
        </w:tc>
        <w:tc>
          <w:tcPr>
            <w:tcW w:w="0" w:type="auto"/>
            <w:vAlign w:val="center"/>
          </w:tcPr>
          <w:p w14:paraId="1D5725E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=0.3</w:t>
            </w:r>
          </w:p>
        </w:tc>
        <w:tc>
          <w:tcPr>
            <w:tcW w:w="0" w:type="auto"/>
            <w:vAlign w:val="center"/>
          </w:tcPr>
          <w:p w14:paraId="3354DD6A"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=0.4</w:t>
            </w:r>
          </w:p>
        </w:tc>
        <w:tc>
          <w:tcPr>
            <w:tcW w:w="0" w:type="auto"/>
            <w:vAlign w:val="center"/>
          </w:tcPr>
          <w:p w14:paraId="59BEF995"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=0.5</w:t>
            </w:r>
          </w:p>
        </w:tc>
        <w:tc>
          <w:tcPr>
            <w:tcW w:w="0" w:type="auto"/>
            <w:vAlign w:val="center"/>
          </w:tcPr>
          <w:p w14:paraId="0E79AD5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=0.6</w:t>
            </w:r>
          </w:p>
        </w:tc>
        <w:tc>
          <w:tcPr>
            <w:tcW w:w="0" w:type="auto"/>
            <w:vAlign w:val="center"/>
          </w:tcPr>
          <w:p w14:paraId="6CFA83EB"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=0.7</w:t>
            </w:r>
          </w:p>
        </w:tc>
        <w:tc>
          <w:tcPr>
            <w:tcW w:w="0" w:type="auto"/>
            <w:vAlign w:val="center"/>
          </w:tcPr>
          <w:p w14:paraId="61A3AE8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=0.8</w:t>
            </w:r>
          </w:p>
        </w:tc>
        <w:tc>
          <w:tcPr>
            <w:tcW w:w="0" w:type="auto"/>
            <w:vAlign w:val="center"/>
          </w:tcPr>
          <w:p w14:paraId="5F6A668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=0.9</w:t>
            </w:r>
          </w:p>
        </w:tc>
        <w:tc>
          <w:tcPr>
            <w:tcW w:w="0" w:type="auto"/>
            <w:vAlign w:val="center"/>
          </w:tcPr>
          <w:p w14:paraId="0FEB1BF6" w14:textId="77777777" w:rsidR="00E04B67" w:rsidRPr="00216E2B" w:rsidRDefault="00E04B67" w:rsidP="008E1CB2">
            <w:pPr>
              <w:jc w:val="center"/>
              <w:rPr>
                <w:rFonts w:cs="Times New Roman"/>
                <w:color w:val="000000"/>
                <w:sz w:val="20"/>
                <w:szCs w:val="20"/>
              </w:rPr>
            </w:pPr>
            <w:r w:rsidRPr="00216E2B">
              <w:rPr>
                <w:rFonts w:cs="Times New Roman"/>
                <w:color w:val="000000"/>
                <w:sz w:val="20"/>
                <w:szCs w:val="20"/>
              </w:rPr>
              <w:t>Average</w:t>
            </w:r>
          </w:p>
          <w:p w14:paraId="499C6F94" w14:textId="6B34E491" w:rsidR="00E04B67" w:rsidRPr="00216E2B" w:rsidRDefault="00E04B67" w:rsidP="008E1CB2">
            <w:pPr>
              <w:jc w:val="center"/>
              <w:rPr>
                <w:rFonts w:cs="Times New Roman"/>
                <w:sz w:val="20"/>
                <w:szCs w:val="20"/>
              </w:rPr>
            </w:pPr>
            <w:r w:rsidRPr="00216E2B">
              <w:rPr>
                <w:rFonts w:cs="Times New Roman"/>
                <w:color w:val="000000"/>
                <w:sz w:val="20"/>
                <w:szCs w:val="20"/>
              </w:rPr>
              <w:t>(</w:t>
            </w:r>
            <w:r w:rsidR="004D4930">
              <w:rPr>
                <w:rFonts w:cs="Times New Roman"/>
                <w:color w:val="000000"/>
                <w:sz w:val="20"/>
                <w:szCs w:val="20"/>
              </w:rPr>
              <w:t>Precision</w:t>
            </w:r>
            <w:r w:rsidRPr="00216E2B">
              <w:rPr>
                <w:rFonts w:cs="Times New Roman"/>
                <w:color w:val="000000"/>
                <w:sz w:val="20"/>
                <w:szCs w:val="20"/>
              </w:rPr>
              <w:t>)</w:t>
            </w:r>
          </w:p>
        </w:tc>
      </w:tr>
      <w:tr w:rsidR="00E04B67" w:rsidRPr="00216E2B" w14:paraId="621EABC7" w14:textId="77777777" w:rsidTr="008E1CB2">
        <w:trPr>
          <w:jc w:val="center"/>
        </w:trPr>
        <w:tc>
          <w:tcPr>
            <w:tcW w:w="0" w:type="auto"/>
          </w:tcPr>
          <w:p w14:paraId="44492282" w14:textId="77777777" w:rsidR="00E04B67" w:rsidRPr="00216E2B" w:rsidRDefault="00E04B67" w:rsidP="008E1CB2">
            <w:pPr>
              <w:rPr>
                <w:rFonts w:cs="Times New Roman"/>
                <w:sz w:val="20"/>
                <w:szCs w:val="20"/>
              </w:rPr>
            </w:pPr>
            <w:r w:rsidRPr="00216E2B">
              <w:rPr>
                <w:rFonts w:cs="Times New Roman"/>
                <w:sz w:val="20"/>
                <w:szCs w:val="20"/>
              </w:rPr>
              <w:t>Jaccard</w:t>
            </w:r>
          </w:p>
        </w:tc>
        <w:tc>
          <w:tcPr>
            <w:tcW w:w="0" w:type="auto"/>
            <w:vAlign w:val="bottom"/>
          </w:tcPr>
          <w:p w14:paraId="44BDA566"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3A7F2188"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A363254"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4C3584C6"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3C338BFA" w14:textId="77777777" w:rsidR="00E04B67" w:rsidRPr="00216E2B" w:rsidRDefault="00E04B67" w:rsidP="008E1CB2">
            <w:pPr>
              <w:jc w:val="right"/>
              <w:rPr>
                <w:rFonts w:cs="Times New Roman"/>
                <w:sz w:val="20"/>
                <w:szCs w:val="20"/>
              </w:rPr>
            </w:pPr>
            <w:r w:rsidRPr="00216E2B">
              <w:rPr>
                <w:color w:val="000000"/>
                <w:sz w:val="20"/>
                <w:szCs w:val="20"/>
              </w:rPr>
              <w:t>0.0261</w:t>
            </w:r>
          </w:p>
        </w:tc>
        <w:tc>
          <w:tcPr>
            <w:tcW w:w="0" w:type="auto"/>
            <w:vAlign w:val="bottom"/>
          </w:tcPr>
          <w:p w14:paraId="208DCCD0" w14:textId="77777777" w:rsidR="00E04B67" w:rsidRPr="00216E2B" w:rsidRDefault="00E04B67" w:rsidP="008E1CB2">
            <w:pPr>
              <w:jc w:val="right"/>
              <w:rPr>
                <w:rFonts w:cs="Times New Roman"/>
                <w:sz w:val="20"/>
                <w:szCs w:val="20"/>
              </w:rPr>
            </w:pPr>
            <w:r w:rsidRPr="00216E2B">
              <w:rPr>
                <w:color w:val="000000"/>
                <w:sz w:val="20"/>
                <w:szCs w:val="20"/>
              </w:rPr>
              <w:t>0.0317</w:t>
            </w:r>
          </w:p>
        </w:tc>
        <w:tc>
          <w:tcPr>
            <w:tcW w:w="0" w:type="auto"/>
            <w:vAlign w:val="bottom"/>
          </w:tcPr>
          <w:p w14:paraId="7AF71CFA" w14:textId="77777777" w:rsidR="00E04B67" w:rsidRPr="00216E2B" w:rsidRDefault="00E04B67" w:rsidP="008E1CB2">
            <w:pPr>
              <w:jc w:val="right"/>
              <w:rPr>
                <w:rFonts w:cs="Times New Roman"/>
                <w:sz w:val="20"/>
                <w:szCs w:val="20"/>
              </w:rPr>
            </w:pPr>
            <w:r w:rsidRPr="00216E2B">
              <w:rPr>
                <w:color w:val="000000"/>
                <w:sz w:val="20"/>
                <w:szCs w:val="20"/>
              </w:rPr>
              <w:t>0.0377</w:t>
            </w:r>
          </w:p>
        </w:tc>
        <w:tc>
          <w:tcPr>
            <w:tcW w:w="0" w:type="auto"/>
            <w:vAlign w:val="bottom"/>
          </w:tcPr>
          <w:p w14:paraId="751FA5B8" w14:textId="77777777" w:rsidR="00E04B67" w:rsidRPr="00216E2B" w:rsidRDefault="00E04B67" w:rsidP="008E1CB2">
            <w:pPr>
              <w:jc w:val="right"/>
              <w:rPr>
                <w:rFonts w:cs="Times New Roman"/>
                <w:sz w:val="20"/>
                <w:szCs w:val="20"/>
              </w:rPr>
            </w:pPr>
            <w:r w:rsidRPr="00216E2B">
              <w:rPr>
                <w:color w:val="000000"/>
                <w:sz w:val="20"/>
                <w:szCs w:val="20"/>
              </w:rPr>
              <w:t>0.0438</w:t>
            </w:r>
          </w:p>
        </w:tc>
        <w:tc>
          <w:tcPr>
            <w:tcW w:w="0" w:type="auto"/>
            <w:vAlign w:val="bottom"/>
          </w:tcPr>
          <w:p w14:paraId="5A256A45"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686ABE98" w14:textId="77777777" w:rsidR="00E04B67" w:rsidRPr="00216E2B" w:rsidRDefault="00E04B67" w:rsidP="008E1CB2">
            <w:pPr>
              <w:jc w:val="right"/>
              <w:rPr>
                <w:rFonts w:cs="Times New Roman"/>
                <w:sz w:val="20"/>
                <w:szCs w:val="20"/>
              </w:rPr>
            </w:pPr>
            <w:r w:rsidRPr="00216E2B">
              <w:rPr>
                <w:color w:val="000000"/>
                <w:sz w:val="20"/>
                <w:szCs w:val="20"/>
              </w:rPr>
              <w:t>0.0270</w:t>
            </w:r>
          </w:p>
        </w:tc>
      </w:tr>
      <w:tr w:rsidR="00216E2B" w:rsidRPr="00216E2B" w14:paraId="642E90B3" w14:textId="77777777" w:rsidTr="00E021E2">
        <w:trPr>
          <w:jc w:val="center"/>
        </w:trPr>
        <w:tc>
          <w:tcPr>
            <w:tcW w:w="0" w:type="auto"/>
          </w:tcPr>
          <w:p w14:paraId="4DB0D3F9" w14:textId="77777777" w:rsidR="00216E2B" w:rsidRPr="00216E2B" w:rsidRDefault="00216E2B" w:rsidP="00216E2B">
            <w:pPr>
              <w:rPr>
                <w:rFonts w:cs="Times New Roman"/>
                <w:sz w:val="20"/>
                <w:szCs w:val="20"/>
              </w:rPr>
            </w:pPr>
            <w:r w:rsidRPr="00216E2B">
              <w:rPr>
                <w:rFonts w:cs="Times New Roman"/>
                <w:sz w:val="20"/>
                <w:szCs w:val="20"/>
              </w:rPr>
              <w:t>IJ</w:t>
            </w:r>
          </w:p>
        </w:tc>
        <w:tc>
          <w:tcPr>
            <w:tcW w:w="0" w:type="auto"/>
            <w:vAlign w:val="bottom"/>
          </w:tcPr>
          <w:p w14:paraId="13C0D9C4" w14:textId="23B07899" w:rsidR="00216E2B" w:rsidRPr="00216E2B" w:rsidRDefault="00216E2B" w:rsidP="00216E2B">
            <w:pPr>
              <w:jc w:val="right"/>
              <w:rPr>
                <w:rFonts w:cs="Times New Roman"/>
                <w:sz w:val="20"/>
                <w:szCs w:val="20"/>
              </w:rPr>
            </w:pPr>
            <w:r w:rsidRPr="00216E2B">
              <w:rPr>
                <w:color w:val="000000"/>
                <w:sz w:val="20"/>
                <w:szCs w:val="20"/>
              </w:rPr>
              <w:t>0.0062</w:t>
            </w:r>
          </w:p>
        </w:tc>
        <w:tc>
          <w:tcPr>
            <w:tcW w:w="0" w:type="auto"/>
            <w:vAlign w:val="bottom"/>
          </w:tcPr>
          <w:p w14:paraId="686EF3AA" w14:textId="440F3F5A" w:rsidR="00216E2B" w:rsidRPr="00216E2B" w:rsidRDefault="00216E2B" w:rsidP="00216E2B">
            <w:pPr>
              <w:jc w:val="right"/>
              <w:rPr>
                <w:rFonts w:cs="Times New Roman"/>
                <w:sz w:val="20"/>
                <w:szCs w:val="20"/>
              </w:rPr>
            </w:pPr>
            <w:r w:rsidRPr="00216E2B">
              <w:rPr>
                <w:color w:val="000000"/>
                <w:sz w:val="20"/>
                <w:szCs w:val="20"/>
              </w:rPr>
              <w:t>0.0121</w:t>
            </w:r>
          </w:p>
        </w:tc>
        <w:tc>
          <w:tcPr>
            <w:tcW w:w="0" w:type="auto"/>
            <w:vAlign w:val="bottom"/>
          </w:tcPr>
          <w:p w14:paraId="0386BB32" w14:textId="17FE3B43" w:rsidR="00216E2B" w:rsidRPr="00216E2B" w:rsidRDefault="00216E2B" w:rsidP="00216E2B">
            <w:pPr>
              <w:jc w:val="right"/>
              <w:rPr>
                <w:rFonts w:cs="Times New Roman"/>
                <w:sz w:val="20"/>
                <w:szCs w:val="20"/>
              </w:rPr>
            </w:pPr>
            <w:r w:rsidRPr="00216E2B">
              <w:rPr>
                <w:color w:val="000000"/>
                <w:sz w:val="20"/>
                <w:szCs w:val="20"/>
              </w:rPr>
              <w:t>0.0180</w:t>
            </w:r>
          </w:p>
        </w:tc>
        <w:tc>
          <w:tcPr>
            <w:tcW w:w="0" w:type="auto"/>
            <w:vAlign w:val="bottom"/>
          </w:tcPr>
          <w:p w14:paraId="62C818FF" w14:textId="0F342B78" w:rsidR="00216E2B" w:rsidRPr="00216E2B" w:rsidRDefault="00216E2B" w:rsidP="00216E2B">
            <w:pPr>
              <w:jc w:val="right"/>
              <w:rPr>
                <w:rFonts w:cs="Times New Roman"/>
                <w:sz w:val="20"/>
                <w:szCs w:val="20"/>
              </w:rPr>
            </w:pPr>
            <w:r w:rsidRPr="00216E2B">
              <w:rPr>
                <w:color w:val="000000"/>
                <w:sz w:val="20"/>
                <w:szCs w:val="20"/>
              </w:rPr>
              <w:t>0.0240</w:t>
            </w:r>
          </w:p>
        </w:tc>
        <w:tc>
          <w:tcPr>
            <w:tcW w:w="0" w:type="auto"/>
            <w:vAlign w:val="bottom"/>
          </w:tcPr>
          <w:p w14:paraId="3173D271" w14:textId="5F7461ED" w:rsidR="00216E2B" w:rsidRPr="00216E2B" w:rsidRDefault="00216E2B" w:rsidP="00216E2B">
            <w:pPr>
              <w:jc w:val="right"/>
              <w:rPr>
                <w:rFonts w:cs="Times New Roman"/>
                <w:sz w:val="20"/>
                <w:szCs w:val="20"/>
              </w:rPr>
            </w:pPr>
            <w:r w:rsidRPr="00216E2B">
              <w:rPr>
                <w:color w:val="000000"/>
                <w:sz w:val="20"/>
                <w:szCs w:val="20"/>
              </w:rPr>
              <w:t>0.0290</w:t>
            </w:r>
          </w:p>
        </w:tc>
        <w:tc>
          <w:tcPr>
            <w:tcW w:w="0" w:type="auto"/>
            <w:vAlign w:val="bottom"/>
          </w:tcPr>
          <w:p w14:paraId="435D10CB" w14:textId="0EDD97F1" w:rsidR="00216E2B" w:rsidRPr="00216E2B" w:rsidRDefault="00216E2B" w:rsidP="00216E2B">
            <w:pPr>
              <w:jc w:val="right"/>
              <w:rPr>
                <w:rFonts w:cs="Times New Roman"/>
                <w:sz w:val="20"/>
                <w:szCs w:val="20"/>
              </w:rPr>
            </w:pPr>
            <w:r w:rsidRPr="00216E2B">
              <w:rPr>
                <w:color w:val="000000"/>
                <w:sz w:val="20"/>
                <w:szCs w:val="20"/>
              </w:rPr>
              <w:t>0.0329</w:t>
            </w:r>
          </w:p>
        </w:tc>
        <w:tc>
          <w:tcPr>
            <w:tcW w:w="0" w:type="auto"/>
            <w:vAlign w:val="bottom"/>
          </w:tcPr>
          <w:p w14:paraId="645A0A1F" w14:textId="661AC008" w:rsidR="00216E2B" w:rsidRPr="00216E2B" w:rsidRDefault="00216E2B" w:rsidP="00216E2B">
            <w:pPr>
              <w:jc w:val="right"/>
              <w:rPr>
                <w:rFonts w:cs="Times New Roman"/>
                <w:sz w:val="20"/>
                <w:szCs w:val="20"/>
              </w:rPr>
            </w:pPr>
            <w:r w:rsidRPr="00216E2B">
              <w:rPr>
                <w:color w:val="000000"/>
                <w:sz w:val="20"/>
                <w:szCs w:val="20"/>
              </w:rPr>
              <w:t>0.0321</w:t>
            </w:r>
          </w:p>
        </w:tc>
        <w:tc>
          <w:tcPr>
            <w:tcW w:w="0" w:type="auto"/>
            <w:vAlign w:val="bottom"/>
          </w:tcPr>
          <w:p w14:paraId="6D4320F3" w14:textId="2B45D7B0" w:rsidR="00216E2B" w:rsidRPr="00216E2B" w:rsidRDefault="00216E2B" w:rsidP="00216E2B">
            <w:pPr>
              <w:jc w:val="right"/>
              <w:rPr>
                <w:rFonts w:cs="Times New Roman"/>
                <w:sz w:val="20"/>
                <w:szCs w:val="20"/>
              </w:rPr>
            </w:pPr>
            <w:r w:rsidRPr="00216E2B">
              <w:rPr>
                <w:color w:val="000000"/>
                <w:sz w:val="20"/>
                <w:szCs w:val="20"/>
              </w:rPr>
              <w:t>0.0276</w:t>
            </w:r>
          </w:p>
        </w:tc>
        <w:tc>
          <w:tcPr>
            <w:tcW w:w="0" w:type="auto"/>
            <w:vAlign w:val="bottom"/>
          </w:tcPr>
          <w:p w14:paraId="4353F460" w14:textId="31703A2E" w:rsidR="00216E2B" w:rsidRPr="00216E2B" w:rsidRDefault="00216E2B" w:rsidP="00216E2B">
            <w:pPr>
              <w:jc w:val="right"/>
              <w:rPr>
                <w:rFonts w:cs="Times New Roman"/>
                <w:sz w:val="20"/>
                <w:szCs w:val="20"/>
              </w:rPr>
            </w:pPr>
            <w:r w:rsidRPr="00216E2B">
              <w:rPr>
                <w:color w:val="000000"/>
                <w:sz w:val="20"/>
                <w:szCs w:val="20"/>
              </w:rPr>
              <w:t>0.0196</w:t>
            </w:r>
          </w:p>
        </w:tc>
        <w:tc>
          <w:tcPr>
            <w:tcW w:w="0" w:type="auto"/>
            <w:vAlign w:val="bottom"/>
          </w:tcPr>
          <w:p w14:paraId="06D2E883" w14:textId="3974B5E0" w:rsidR="00216E2B" w:rsidRPr="00216E2B" w:rsidRDefault="00216E2B" w:rsidP="00216E2B">
            <w:pPr>
              <w:jc w:val="right"/>
              <w:rPr>
                <w:rFonts w:cs="Times New Roman"/>
                <w:sz w:val="20"/>
                <w:szCs w:val="20"/>
              </w:rPr>
            </w:pPr>
            <w:r w:rsidRPr="00216E2B">
              <w:rPr>
                <w:color w:val="000000"/>
                <w:sz w:val="20"/>
                <w:szCs w:val="20"/>
              </w:rPr>
              <w:t>0.0224</w:t>
            </w:r>
          </w:p>
        </w:tc>
      </w:tr>
      <w:tr w:rsidR="00E04B67" w:rsidRPr="00216E2B" w14:paraId="7B0E400D" w14:textId="77777777" w:rsidTr="008E1CB2">
        <w:trPr>
          <w:jc w:val="center"/>
        </w:trPr>
        <w:tc>
          <w:tcPr>
            <w:tcW w:w="0" w:type="auto"/>
          </w:tcPr>
          <w:p w14:paraId="69721C2F" w14:textId="5412A47D" w:rsidR="00E04B67" w:rsidRPr="00216E2B" w:rsidRDefault="00EE796D" w:rsidP="008E1CB2">
            <w:pPr>
              <w:rPr>
                <w:rFonts w:cs="Times New Roman"/>
                <w:sz w:val="20"/>
                <w:szCs w:val="20"/>
              </w:rPr>
            </w:pPr>
            <w:r w:rsidRPr="00216E2B">
              <w:rPr>
                <w:rFonts w:cs="Times New Roman"/>
                <w:sz w:val="20"/>
                <w:szCs w:val="20"/>
              </w:rPr>
              <w:t>C</w:t>
            </w:r>
            <w:r w:rsidR="00E04B67" w:rsidRPr="00216E2B">
              <w:rPr>
                <w:rFonts w:cs="Times New Roman"/>
                <w:sz w:val="20"/>
                <w:szCs w:val="20"/>
              </w:rPr>
              <w:t>osine</w:t>
            </w:r>
          </w:p>
        </w:tc>
        <w:tc>
          <w:tcPr>
            <w:tcW w:w="0" w:type="auto"/>
            <w:vAlign w:val="bottom"/>
          </w:tcPr>
          <w:p w14:paraId="59B02C43"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569EE37A"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288990B2" w14:textId="77777777" w:rsidR="00E04B67" w:rsidRPr="00216E2B" w:rsidRDefault="00E04B67" w:rsidP="008E1CB2">
            <w:pPr>
              <w:jc w:val="right"/>
              <w:rPr>
                <w:rFonts w:cs="Times New Roman"/>
                <w:sz w:val="20"/>
                <w:szCs w:val="20"/>
              </w:rPr>
            </w:pPr>
            <w:r w:rsidRPr="00216E2B">
              <w:rPr>
                <w:color w:val="000000"/>
                <w:sz w:val="20"/>
                <w:szCs w:val="20"/>
              </w:rPr>
              <w:t>0.0154</w:t>
            </w:r>
          </w:p>
        </w:tc>
        <w:tc>
          <w:tcPr>
            <w:tcW w:w="0" w:type="auto"/>
            <w:vAlign w:val="bottom"/>
          </w:tcPr>
          <w:p w14:paraId="4080BA2E"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2573556C" w14:textId="77777777" w:rsidR="00E04B67" w:rsidRPr="00216E2B" w:rsidRDefault="00E04B67" w:rsidP="008E1CB2">
            <w:pPr>
              <w:jc w:val="right"/>
              <w:rPr>
                <w:rFonts w:cs="Times New Roman"/>
                <w:sz w:val="20"/>
                <w:szCs w:val="20"/>
              </w:rPr>
            </w:pPr>
            <w:r w:rsidRPr="00216E2B">
              <w:rPr>
                <w:color w:val="000000"/>
                <w:sz w:val="20"/>
                <w:szCs w:val="20"/>
              </w:rPr>
              <w:t>0.0262</w:t>
            </w:r>
          </w:p>
        </w:tc>
        <w:tc>
          <w:tcPr>
            <w:tcW w:w="0" w:type="auto"/>
            <w:vAlign w:val="bottom"/>
          </w:tcPr>
          <w:p w14:paraId="54A0DA7D" w14:textId="77777777" w:rsidR="00E04B67" w:rsidRPr="00216E2B" w:rsidRDefault="00E04B67" w:rsidP="008E1CB2">
            <w:pPr>
              <w:jc w:val="right"/>
              <w:rPr>
                <w:rFonts w:cs="Times New Roman"/>
                <w:sz w:val="20"/>
                <w:szCs w:val="20"/>
              </w:rPr>
            </w:pPr>
            <w:r w:rsidRPr="00216E2B">
              <w:rPr>
                <w:color w:val="000000"/>
                <w:sz w:val="20"/>
                <w:szCs w:val="20"/>
              </w:rPr>
              <w:t>0.0324</w:t>
            </w:r>
          </w:p>
        </w:tc>
        <w:tc>
          <w:tcPr>
            <w:tcW w:w="0" w:type="auto"/>
            <w:vAlign w:val="bottom"/>
          </w:tcPr>
          <w:p w14:paraId="39EAC77A" w14:textId="77777777" w:rsidR="00E04B67" w:rsidRPr="00216E2B" w:rsidRDefault="00E04B67" w:rsidP="008E1CB2">
            <w:pPr>
              <w:jc w:val="right"/>
              <w:rPr>
                <w:rFonts w:cs="Times New Roman"/>
                <w:sz w:val="20"/>
                <w:szCs w:val="20"/>
              </w:rPr>
            </w:pPr>
            <w:r w:rsidRPr="00216E2B">
              <w:rPr>
                <w:color w:val="000000"/>
                <w:sz w:val="20"/>
                <w:szCs w:val="20"/>
              </w:rPr>
              <w:t>0.0396</w:t>
            </w:r>
          </w:p>
        </w:tc>
        <w:tc>
          <w:tcPr>
            <w:tcW w:w="0" w:type="auto"/>
            <w:vAlign w:val="bottom"/>
          </w:tcPr>
          <w:p w14:paraId="7EF35388" w14:textId="77777777" w:rsidR="00E04B67" w:rsidRPr="00216E2B" w:rsidRDefault="00E04B67" w:rsidP="008E1CB2">
            <w:pPr>
              <w:jc w:val="right"/>
              <w:rPr>
                <w:rFonts w:cs="Times New Roman"/>
                <w:sz w:val="20"/>
                <w:szCs w:val="20"/>
              </w:rPr>
            </w:pPr>
            <w:r w:rsidRPr="00216E2B">
              <w:rPr>
                <w:color w:val="000000"/>
                <w:sz w:val="20"/>
                <w:szCs w:val="20"/>
              </w:rPr>
              <w:t>0.0508</w:t>
            </w:r>
          </w:p>
        </w:tc>
        <w:tc>
          <w:tcPr>
            <w:tcW w:w="0" w:type="auto"/>
            <w:vAlign w:val="bottom"/>
          </w:tcPr>
          <w:p w14:paraId="57D87BCB"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vAlign w:val="bottom"/>
          </w:tcPr>
          <w:p w14:paraId="27121076" w14:textId="77777777" w:rsidR="00E04B67" w:rsidRPr="00216E2B" w:rsidRDefault="00E04B67" w:rsidP="008E1CB2">
            <w:pPr>
              <w:jc w:val="right"/>
              <w:rPr>
                <w:rFonts w:cs="Times New Roman"/>
                <w:sz w:val="20"/>
                <w:szCs w:val="20"/>
              </w:rPr>
            </w:pPr>
            <w:r w:rsidRPr="00216E2B">
              <w:rPr>
                <w:color w:val="000000"/>
                <w:sz w:val="20"/>
                <w:szCs w:val="20"/>
              </w:rPr>
              <w:t>0.0316</w:t>
            </w:r>
          </w:p>
        </w:tc>
      </w:tr>
      <w:tr w:rsidR="00E04B67" w:rsidRPr="00216E2B" w14:paraId="320A9458" w14:textId="77777777" w:rsidTr="00047EFD">
        <w:trPr>
          <w:jc w:val="center"/>
        </w:trPr>
        <w:tc>
          <w:tcPr>
            <w:tcW w:w="0" w:type="auto"/>
          </w:tcPr>
          <w:p w14:paraId="6CBC33F9" w14:textId="77777777" w:rsidR="00E04B67" w:rsidRPr="00216E2B" w:rsidRDefault="00E04B67" w:rsidP="008E1CB2">
            <w:pPr>
              <w:rPr>
                <w:rFonts w:cs="Times New Roman"/>
                <w:sz w:val="20"/>
                <w:szCs w:val="20"/>
              </w:rPr>
            </w:pPr>
            <w:r w:rsidRPr="00216E2B">
              <w:rPr>
                <w:rFonts w:cs="Times New Roman"/>
                <w:sz w:val="20"/>
                <w:szCs w:val="20"/>
              </w:rPr>
              <w:t>Pearson</w:t>
            </w:r>
          </w:p>
        </w:tc>
        <w:tc>
          <w:tcPr>
            <w:tcW w:w="0" w:type="auto"/>
            <w:vAlign w:val="bottom"/>
          </w:tcPr>
          <w:p w14:paraId="0B22BE0A" w14:textId="77777777" w:rsidR="00E04B67" w:rsidRPr="00216E2B" w:rsidRDefault="00E04B67" w:rsidP="008E1CB2">
            <w:pPr>
              <w:jc w:val="right"/>
              <w:rPr>
                <w:rFonts w:cs="Times New Roman"/>
                <w:sz w:val="20"/>
                <w:szCs w:val="20"/>
              </w:rPr>
            </w:pPr>
            <w:r w:rsidRPr="00216E2B">
              <w:rPr>
                <w:color w:val="000000"/>
                <w:sz w:val="20"/>
                <w:szCs w:val="20"/>
              </w:rPr>
              <w:t>0.0051</w:t>
            </w:r>
          </w:p>
        </w:tc>
        <w:tc>
          <w:tcPr>
            <w:tcW w:w="0" w:type="auto"/>
            <w:vAlign w:val="bottom"/>
          </w:tcPr>
          <w:p w14:paraId="4EE12C5F" w14:textId="77777777" w:rsidR="00E04B67" w:rsidRPr="00216E2B" w:rsidRDefault="00E04B67" w:rsidP="008E1CB2">
            <w:pPr>
              <w:jc w:val="right"/>
              <w:rPr>
                <w:rFonts w:cs="Times New Roman"/>
                <w:sz w:val="20"/>
                <w:szCs w:val="20"/>
              </w:rPr>
            </w:pPr>
            <w:r w:rsidRPr="00216E2B">
              <w:rPr>
                <w:color w:val="000000"/>
                <w:sz w:val="20"/>
                <w:szCs w:val="20"/>
              </w:rPr>
              <w:t>0.0095</w:t>
            </w:r>
          </w:p>
        </w:tc>
        <w:tc>
          <w:tcPr>
            <w:tcW w:w="0" w:type="auto"/>
            <w:vAlign w:val="bottom"/>
          </w:tcPr>
          <w:p w14:paraId="2F700ED5" w14:textId="77777777" w:rsidR="00E04B67" w:rsidRPr="00216E2B" w:rsidRDefault="00E04B67" w:rsidP="008E1CB2">
            <w:pPr>
              <w:jc w:val="right"/>
              <w:rPr>
                <w:rFonts w:cs="Times New Roman"/>
                <w:sz w:val="20"/>
                <w:szCs w:val="20"/>
              </w:rPr>
            </w:pPr>
            <w:r w:rsidRPr="00216E2B">
              <w:rPr>
                <w:color w:val="000000"/>
                <w:sz w:val="20"/>
                <w:szCs w:val="20"/>
              </w:rPr>
              <w:t>0.0141</w:t>
            </w:r>
          </w:p>
        </w:tc>
        <w:tc>
          <w:tcPr>
            <w:tcW w:w="0" w:type="auto"/>
            <w:vAlign w:val="bottom"/>
          </w:tcPr>
          <w:p w14:paraId="78F5BE71" w14:textId="77777777" w:rsidR="00E04B67" w:rsidRPr="00216E2B" w:rsidRDefault="00E04B67" w:rsidP="008E1CB2">
            <w:pPr>
              <w:jc w:val="right"/>
              <w:rPr>
                <w:rFonts w:cs="Times New Roman"/>
                <w:sz w:val="20"/>
                <w:szCs w:val="20"/>
              </w:rPr>
            </w:pPr>
            <w:r w:rsidRPr="00216E2B">
              <w:rPr>
                <w:color w:val="000000"/>
                <w:sz w:val="20"/>
                <w:szCs w:val="20"/>
              </w:rPr>
              <w:t>0.0187</w:t>
            </w:r>
          </w:p>
        </w:tc>
        <w:tc>
          <w:tcPr>
            <w:tcW w:w="0" w:type="auto"/>
            <w:vAlign w:val="bottom"/>
          </w:tcPr>
          <w:p w14:paraId="0697F6AE" w14:textId="77777777" w:rsidR="00E04B67" w:rsidRPr="00216E2B" w:rsidRDefault="00E04B67" w:rsidP="008E1CB2">
            <w:pPr>
              <w:jc w:val="right"/>
              <w:rPr>
                <w:rFonts w:cs="Times New Roman"/>
                <w:sz w:val="20"/>
                <w:szCs w:val="20"/>
              </w:rPr>
            </w:pPr>
            <w:r w:rsidRPr="00216E2B">
              <w:rPr>
                <w:color w:val="000000"/>
                <w:sz w:val="20"/>
                <w:szCs w:val="20"/>
              </w:rPr>
              <w:t>0.0237</w:t>
            </w:r>
          </w:p>
        </w:tc>
        <w:tc>
          <w:tcPr>
            <w:tcW w:w="0" w:type="auto"/>
            <w:vAlign w:val="bottom"/>
          </w:tcPr>
          <w:p w14:paraId="0EDF2DFB" w14:textId="77777777" w:rsidR="00E04B67" w:rsidRPr="00216E2B" w:rsidRDefault="00E04B67" w:rsidP="008E1CB2">
            <w:pPr>
              <w:jc w:val="right"/>
              <w:rPr>
                <w:rFonts w:cs="Times New Roman"/>
                <w:sz w:val="20"/>
                <w:szCs w:val="20"/>
              </w:rPr>
            </w:pPr>
            <w:r w:rsidRPr="00216E2B">
              <w:rPr>
                <w:color w:val="000000"/>
                <w:sz w:val="20"/>
                <w:szCs w:val="20"/>
              </w:rPr>
              <w:t>0.0291</w:t>
            </w:r>
          </w:p>
        </w:tc>
        <w:tc>
          <w:tcPr>
            <w:tcW w:w="0" w:type="auto"/>
            <w:vAlign w:val="bottom"/>
          </w:tcPr>
          <w:p w14:paraId="22F3B593" w14:textId="77777777" w:rsidR="00E04B67" w:rsidRPr="00216E2B" w:rsidRDefault="00E04B67" w:rsidP="008E1CB2">
            <w:pPr>
              <w:jc w:val="right"/>
              <w:rPr>
                <w:rFonts w:cs="Times New Roman"/>
                <w:sz w:val="20"/>
                <w:szCs w:val="20"/>
              </w:rPr>
            </w:pPr>
            <w:r w:rsidRPr="00216E2B">
              <w:rPr>
                <w:color w:val="000000"/>
                <w:sz w:val="20"/>
                <w:szCs w:val="20"/>
              </w:rPr>
              <w:t>0.0359</w:t>
            </w:r>
          </w:p>
        </w:tc>
        <w:tc>
          <w:tcPr>
            <w:tcW w:w="0" w:type="auto"/>
            <w:vAlign w:val="bottom"/>
          </w:tcPr>
          <w:p w14:paraId="7A899580" w14:textId="77777777" w:rsidR="00E04B67" w:rsidRPr="00216E2B" w:rsidRDefault="00E04B67" w:rsidP="008E1CB2">
            <w:pPr>
              <w:jc w:val="right"/>
              <w:rPr>
                <w:rFonts w:cs="Times New Roman"/>
                <w:sz w:val="20"/>
                <w:szCs w:val="20"/>
              </w:rPr>
            </w:pPr>
            <w:r w:rsidRPr="00216E2B">
              <w:rPr>
                <w:color w:val="000000"/>
                <w:sz w:val="20"/>
                <w:szCs w:val="20"/>
              </w:rPr>
              <w:t>0.0467</w:t>
            </w:r>
          </w:p>
        </w:tc>
        <w:tc>
          <w:tcPr>
            <w:tcW w:w="0" w:type="auto"/>
            <w:vAlign w:val="bottom"/>
          </w:tcPr>
          <w:p w14:paraId="0B394C2F" w14:textId="77777777" w:rsidR="00E04B67" w:rsidRPr="00216E2B" w:rsidRDefault="00E04B67" w:rsidP="008E1CB2">
            <w:pPr>
              <w:jc w:val="right"/>
              <w:rPr>
                <w:rFonts w:cs="Times New Roman"/>
                <w:sz w:val="20"/>
                <w:szCs w:val="20"/>
              </w:rPr>
            </w:pPr>
            <w:r w:rsidRPr="00216E2B">
              <w:rPr>
                <w:color w:val="000000"/>
                <w:sz w:val="20"/>
                <w:szCs w:val="20"/>
              </w:rPr>
              <w:t>0.0803</w:t>
            </w:r>
          </w:p>
        </w:tc>
        <w:tc>
          <w:tcPr>
            <w:tcW w:w="0" w:type="auto"/>
            <w:tcBorders>
              <w:bottom w:val="single" w:sz="4" w:space="0" w:color="auto"/>
            </w:tcBorders>
            <w:vAlign w:val="bottom"/>
          </w:tcPr>
          <w:p w14:paraId="302C6424" w14:textId="77777777" w:rsidR="00E04B67" w:rsidRPr="00216E2B" w:rsidRDefault="00E04B67" w:rsidP="008E1CB2">
            <w:pPr>
              <w:jc w:val="right"/>
              <w:rPr>
                <w:rFonts w:cs="Times New Roman"/>
                <w:sz w:val="20"/>
                <w:szCs w:val="20"/>
              </w:rPr>
            </w:pPr>
            <w:r w:rsidRPr="00216E2B">
              <w:rPr>
                <w:color w:val="000000"/>
                <w:sz w:val="20"/>
                <w:szCs w:val="20"/>
              </w:rPr>
              <w:t>0.0292</w:t>
            </w:r>
          </w:p>
        </w:tc>
      </w:tr>
      <w:tr w:rsidR="00E04B67" w:rsidRPr="00216E2B" w14:paraId="1136B720" w14:textId="77777777" w:rsidTr="00047EFD">
        <w:trPr>
          <w:jc w:val="center"/>
        </w:trPr>
        <w:tc>
          <w:tcPr>
            <w:tcW w:w="0" w:type="auto"/>
          </w:tcPr>
          <w:p w14:paraId="5AE9B096" w14:textId="77777777" w:rsidR="00E04B67" w:rsidRPr="00216E2B" w:rsidRDefault="00E04B67" w:rsidP="008E1CB2">
            <w:pPr>
              <w:rPr>
                <w:rFonts w:cs="Times New Roman"/>
                <w:sz w:val="20"/>
                <w:szCs w:val="20"/>
              </w:rPr>
            </w:pPr>
            <w:r w:rsidRPr="00216E2B">
              <w:rPr>
                <w:rFonts w:cs="Times New Roman"/>
                <w:sz w:val="20"/>
                <w:szCs w:val="20"/>
              </w:rPr>
              <w:t>PSS</w:t>
            </w:r>
          </w:p>
        </w:tc>
        <w:tc>
          <w:tcPr>
            <w:tcW w:w="0" w:type="auto"/>
            <w:vAlign w:val="bottom"/>
          </w:tcPr>
          <w:p w14:paraId="5228424F" w14:textId="77777777" w:rsidR="00E04B67" w:rsidRPr="00216E2B" w:rsidRDefault="00E04B67" w:rsidP="008E1CB2">
            <w:pPr>
              <w:jc w:val="right"/>
              <w:rPr>
                <w:rFonts w:cs="Times New Roman"/>
                <w:sz w:val="20"/>
                <w:szCs w:val="20"/>
              </w:rPr>
            </w:pPr>
            <w:r w:rsidRPr="00216E2B">
              <w:rPr>
                <w:color w:val="000000"/>
                <w:sz w:val="20"/>
                <w:szCs w:val="20"/>
              </w:rPr>
              <w:t>0.0057</w:t>
            </w:r>
          </w:p>
        </w:tc>
        <w:tc>
          <w:tcPr>
            <w:tcW w:w="0" w:type="auto"/>
            <w:vAlign w:val="bottom"/>
          </w:tcPr>
          <w:p w14:paraId="6D84A60A"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14E2C991"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5B5B83EF" w14:textId="77777777" w:rsidR="00E04B67" w:rsidRPr="00216E2B" w:rsidRDefault="00E04B67" w:rsidP="008E1CB2">
            <w:pPr>
              <w:jc w:val="right"/>
              <w:rPr>
                <w:rFonts w:cs="Times New Roman"/>
                <w:sz w:val="20"/>
                <w:szCs w:val="20"/>
              </w:rPr>
            </w:pPr>
            <w:r w:rsidRPr="00216E2B">
              <w:rPr>
                <w:color w:val="000000"/>
                <w:sz w:val="20"/>
                <w:szCs w:val="20"/>
              </w:rPr>
              <w:t>0.0210</w:t>
            </w:r>
          </w:p>
        </w:tc>
        <w:tc>
          <w:tcPr>
            <w:tcW w:w="0" w:type="auto"/>
            <w:vAlign w:val="bottom"/>
          </w:tcPr>
          <w:p w14:paraId="60E153DE" w14:textId="77777777" w:rsidR="00E04B67" w:rsidRPr="00216E2B" w:rsidRDefault="00E04B67" w:rsidP="008E1CB2">
            <w:pPr>
              <w:jc w:val="right"/>
              <w:rPr>
                <w:rFonts w:cs="Times New Roman"/>
                <w:sz w:val="20"/>
                <w:szCs w:val="20"/>
              </w:rPr>
            </w:pPr>
            <w:r w:rsidRPr="00216E2B">
              <w:rPr>
                <w:color w:val="000000"/>
                <w:sz w:val="20"/>
                <w:szCs w:val="20"/>
              </w:rPr>
              <w:t>0.0266</w:t>
            </w:r>
          </w:p>
        </w:tc>
        <w:tc>
          <w:tcPr>
            <w:tcW w:w="0" w:type="auto"/>
            <w:vAlign w:val="bottom"/>
          </w:tcPr>
          <w:p w14:paraId="3F5B6901" w14:textId="77777777" w:rsidR="00E04B67" w:rsidRPr="00216E2B" w:rsidRDefault="00E04B67" w:rsidP="008E1CB2">
            <w:pPr>
              <w:jc w:val="right"/>
              <w:rPr>
                <w:rFonts w:cs="Times New Roman"/>
                <w:sz w:val="20"/>
                <w:szCs w:val="20"/>
              </w:rPr>
            </w:pPr>
            <w:r w:rsidRPr="00216E2B">
              <w:rPr>
                <w:color w:val="000000"/>
                <w:sz w:val="20"/>
                <w:szCs w:val="20"/>
              </w:rPr>
              <w:t>0.0329</w:t>
            </w:r>
          </w:p>
        </w:tc>
        <w:tc>
          <w:tcPr>
            <w:tcW w:w="0" w:type="auto"/>
            <w:vAlign w:val="bottom"/>
          </w:tcPr>
          <w:p w14:paraId="30D820C8" w14:textId="77777777" w:rsidR="00E04B67" w:rsidRPr="00216E2B" w:rsidRDefault="00E04B67" w:rsidP="008E1CB2">
            <w:pPr>
              <w:jc w:val="right"/>
              <w:rPr>
                <w:rFonts w:cs="Times New Roman"/>
                <w:sz w:val="20"/>
                <w:szCs w:val="20"/>
              </w:rPr>
            </w:pPr>
            <w:r w:rsidRPr="00216E2B">
              <w:rPr>
                <w:color w:val="000000"/>
                <w:sz w:val="20"/>
                <w:szCs w:val="20"/>
              </w:rPr>
              <w:t>0.0401</w:t>
            </w:r>
          </w:p>
        </w:tc>
        <w:tc>
          <w:tcPr>
            <w:tcW w:w="0" w:type="auto"/>
            <w:vAlign w:val="bottom"/>
          </w:tcPr>
          <w:p w14:paraId="6E6E7531" w14:textId="77777777" w:rsidR="00E04B67" w:rsidRPr="00216E2B" w:rsidRDefault="00E04B67" w:rsidP="008E1CB2">
            <w:pPr>
              <w:jc w:val="right"/>
              <w:rPr>
                <w:rFonts w:cs="Times New Roman"/>
                <w:sz w:val="20"/>
                <w:szCs w:val="20"/>
              </w:rPr>
            </w:pPr>
            <w:r w:rsidRPr="00216E2B">
              <w:rPr>
                <w:color w:val="000000"/>
                <w:sz w:val="20"/>
                <w:szCs w:val="20"/>
              </w:rPr>
              <w:t>0.0512</w:t>
            </w:r>
          </w:p>
        </w:tc>
        <w:tc>
          <w:tcPr>
            <w:tcW w:w="0" w:type="auto"/>
            <w:vAlign w:val="bottom"/>
          </w:tcPr>
          <w:p w14:paraId="1E92BF28" w14:textId="77777777" w:rsidR="00E04B67" w:rsidRPr="00216E2B" w:rsidRDefault="00E04B67" w:rsidP="008E1CB2">
            <w:pPr>
              <w:jc w:val="right"/>
              <w:rPr>
                <w:rFonts w:cs="Times New Roman"/>
                <w:sz w:val="20"/>
                <w:szCs w:val="20"/>
              </w:rPr>
            </w:pPr>
            <w:r w:rsidRPr="00216E2B">
              <w:rPr>
                <w:color w:val="000000"/>
                <w:sz w:val="20"/>
                <w:szCs w:val="20"/>
              </w:rPr>
              <w:t>0.0834</w:t>
            </w:r>
          </w:p>
        </w:tc>
        <w:tc>
          <w:tcPr>
            <w:tcW w:w="0" w:type="auto"/>
            <w:shd w:val="clear" w:color="auto" w:fill="BFBFBF" w:themeFill="background1" w:themeFillShade="BF"/>
            <w:vAlign w:val="bottom"/>
          </w:tcPr>
          <w:p w14:paraId="7EBC19CD"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E04B67" w:rsidRPr="00216E2B" w14:paraId="761DA610" w14:textId="77777777" w:rsidTr="00047EFD">
        <w:trPr>
          <w:jc w:val="center"/>
        </w:trPr>
        <w:tc>
          <w:tcPr>
            <w:tcW w:w="0" w:type="auto"/>
          </w:tcPr>
          <w:p w14:paraId="7B1BFE98" w14:textId="77777777" w:rsidR="00E04B67" w:rsidRPr="00216E2B" w:rsidRDefault="00E04B67" w:rsidP="008E1CB2">
            <w:pPr>
              <w:rPr>
                <w:rFonts w:cs="Times New Roman"/>
                <w:sz w:val="20"/>
                <w:szCs w:val="20"/>
              </w:rPr>
            </w:pPr>
            <w:r w:rsidRPr="00216E2B">
              <w:rPr>
                <w:rFonts w:cs="Times New Roman"/>
                <w:sz w:val="20"/>
                <w:szCs w:val="20"/>
              </w:rPr>
              <w:t>TA</w:t>
            </w:r>
          </w:p>
        </w:tc>
        <w:tc>
          <w:tcPr>
            <w:tcW w:w="0" w:type="auto"/>
            <w:vAlign w:val="bottom"/>
          </w:tcPr>
          <w:p w14:paraId="7C03015B"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1A57EEE1"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3A73FA17"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0E4E21B8"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66704FC1" w14:textId="77777777" w:rsidR="00E04B67" w:rsidRPr="00216E2B" w:rsidRDefault="00E04B67" w:rsidP="008E1CB2">
            <w:pPr>
              <w:jc w:val="right"/>
              <w:rPr>
                <w:rFonts w:cs="Times New Roman"/>
                <w:sz w:val="20"/>
                <w:szCs w:val="20"/>
              </w:rPr>
            </w:pPr>
            <w:r w:rsidRPr="00216E2B">
              <w:rPr>
                <w:color w:val="000000"/>
                <w:sz w:val="20"/>
                <w:szCs w:val="20"/>
              </w:rPr>
              <w:t>0.0263</w:t>
            </w:r>
          </w:p>
        </w:tc>
        <w:tc>
          <w:tcPr>
            <w:tcW w:w="0" w:type="auto"/>
            <w:vAlign w:val="bottom"/>
          </w:tcPr>
          <w:p w14:paraId="7DB09CFD" w14:textId="77777777" w:rsidR="00E04B67" w:rsidRPr="00216E2B" w:rsidRDefault="00E04B67" w:rsidP="008E1CB2">
            <w:pPr>
              <w:jc w:val="right"/>
              <w:rPr>
                <w:rFonts w:cs="Times New Roman"/>
                <w:sz w:val="20"/>
                <w:szCs w:val="20"/>
              </w:rPr>
            </w:pPr>
            <w:r w:rsidRPr="00216E2B">
              <w:rPr>
                <w:color w:val="000000"/>
                <w:sz w:val="20"/>
                <w:szCs w:val="20"/>
              </w:rPr>
              <w:t>0.0325</w:t>
            </w:r>
          </w:p>
        </w:tc>
        <w:tc>
          <w:tcPr>
            <w:tcW w:w="0" w:type="auto"/>
            <w:vAlign w:val="bottom"/>
          </w:tcPr>
          <w:p w14:paraId="7B839C1A" w14:textId="77777777" w:rsidR="00E04B67" w:rsidRPr="00216E2B" w:rsidRDefault="00E04B67" w:rsidP="008E1CB2">
            <w:pPr>
              <w:jc w:val="right"/>
              <w:rPr>
                <w:rFonts w:cs="Times New Roman"/>
                <w:sz w:val="20"/>
                <w:szCs w:val="20"/>
              </w:rPr>
            </w:pPr>
            <w:r w:rsidRPr="00216E2B">
              <w:rPr>
                <w:color w:val="000000"/>
                <w:sz w:val="20"/>
                <w:szCs w:val="20"/>
              </w:rPr>
              <w:t>0.0397</w:t>
            </w:r>
          </w:p>
        </w:tc>
        <w:tc>
          <w:tcPr>
            <w:tcW w:w="0" w:type="auto"/>
            <w:vAlign w:val="bottom"/>
          </w:tcPr>
          <w:p w14:paraId="03089DF1" w14:textId="77777777" w:rsidR="00E04B67" w:rsidRPr="00216E2B" w:rsidRDefault="00E04B67" w:rsidP="008E1CB2">
            <w:pPr>
              <w:jc w:val="right"/>
              <w:rPr>
                <w:rFonts w:cs="Times New Roman"/>
                <w:sz w:val="20"/>
                <w:szCs w:val="20"/>
              </w:rPr>
            </w:pPr>
            <w:r w:rsidRPr="00216E2B">
              <w:rPr>
                <w:color w:val="000000"/>
                <w:sz w:val="20"/>
                <w:szCs w:val="20"/>
              </w:rPr>
              <w:t>0.0509</w:t>
            </w:r>
          </w:p>
        </w:tc>
        <w:tc>
          <w:tcPr>
            <w:tcW w:w="0" w:type="auto"/>
            <w:vAlign w:val="bottom"/>
          </w:tcPr>
          <w:p w14:paraId="7C9FC9D7"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tcBorders>
              <w:bottom w:val="single" w:sz="4" w:space="0" w:color="auto"/>
            </w:tcBorders>
            <w:vAlign w:val="bottom"/>
          </w:tcPr>
          <w:p w14:paraId="190F2C27" w14:textId="77777777" w:rsidR="00E04B67" w:rsidRPr="00216E2B" w:rsidRDefault="00E04B67" w:rsidP="008E1CB2">
            <w:pPr>
              <w:jc w:val="right"/>
              <w:rPr>
                <w:rFonts w:cs="Times New Roman"/>
                <w:sz w:val="20"/>
                <w:szCs w:val="20"/>
              </w:rPr>
            </w:pPr>
            <w:r w:rsidRPr="00216E2B">
              <w:rPr>
                <w:color w:val="000000"/>
                <w:sz w:val="20"/>
                <w:szCs w:val="20"/>
              </w:rPr>
              <w:t>0.0317</w:t>
            </w:r>
          </w:p>
        </w:tc>
      </w:tr>
      <w:tr w:rsidR="00E04B67" w:rsidRPr="00216E2B" w14:paraId="164C4FEB" w14:textId="77777777" w:rsidTr="00047EFD">
        <w:trPr>
          <w:jc w:val="center"/>
        </w:trPr>
        <w:tc>
          <w:tcPr>
            <w:tcW w:w="0" w:type="auto"/>
          </w:tcPr>
          <w:p w14:paraId="6A78A21B" w14:textId="64F1FE7A" w:rsidR="00E04B67" w:rsidRPr="00216E2B" w:rsidRDefault="00FD5CB0" w:rsidP="008E1CB2">
            <w:pPr>
              <w:rPr>
                <w:rFonts w:cs="Times New Roman"/>
                <w:sz w:val="20"/>
                <w:szCs w:val="20"/>
              </w:rPr>
            </w:pPr>
            <w:proofErr w:type="spellStart"/>
            <w:r w:rsidRPr="00216E2B">
              <w:rPr>
                <w:rFonts w:cs="Times New Roman"/>
                <w:sz w:val="20"/>
                <w:szCs w:val="20"/>
              </w:rPr>
              <w:lastRenderedPageBreak/>
              <w:t>C</w:t>
            </w:r>
            <w:r w:rsidR="00E04B67" w:rsidRPr="00216E2B">
              <w:rPr>
                <w:rFonts w:cs="Times New Roman"/>
                <w:sz w:val="20"/>
                <w:szCs w:val="20"/>
              </w:rPr>
              <w:t>osineJ</w:t>
            </w:r>
            <w:proofErr w:type="spellEnd"/>
          </w:p>
        </w:tc>
        <w:tc>
          <w:tcPr>
            <w:tcW w:w="0" w:type="auto"/>
            <w:vAlign w:val="bottom"/>
          </w:tcPr>
          <w:p w14:paraId="30EFCE09"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BFFC25"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238FF38" w14:textId="77777777" w:rsidR="00E04B67" w:rsidRPr="00216E2B" w:rsidRDefault="00E04B67" w:rsidP="008E1CB2">
            <w:pPr>
              <w:jc w:val="right"/>
              <w:rPr>
                <w:rFonts w:cs="Times New Roman"/>
                <w:sz w:val="20"/>
                <w:szCs w:val="20"/>
              </w:rPr>
            </w:pPr>
            <w:r w:rsidRPr="00216E2B">
              <w:rPr>
                <w:color w:val="000000"/>
                <w:sz w:val="20"/>
                <w:szCs w:val="20"/>
              </w:rPr>
              <w:t>0.0156</w:t>
            </w:r>
          </w:p>
        </w:tc>
        <w:tc>
          <w:tcPr>
            <w:tcW w:w="0" w:type="auto"/>
            <w:vAlign w:val="bottom"/>
          </w:tcPr>
          <w:p w14:paraId="4FA3D0D9"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5A8FF5F0"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5FDAE19C" w14:textId="77777777" w:rsidR="00E04B67" w:rsidRPr="00216E2B" w:rsidRDefault="00E04B67" w:rsidP="008E1CB2">
            <w:pPr>
              <w:jc w:val="right"/>
              <w:rPr>
                <w:rFonts w:cs="Times New Roman"/>
                <w:sz w:val="20"/>
                <w:szCs w:val="20"/>
              </w:rPr>
            </w:pPr>
            <w:r w:rsidRPr="00216E2B">
              <w:rPr>
                <w:color w:val="000000"/>
                <w:sz w:val="20"/>
                <w:szCs w:val="20"/>
              </w:rPr>
              <w:t>0.0327</w:t>
            </w:r>
          </w:p>
        </w:tc>
        <w:tc>
          <w:tcPr>
            <w:tcW w:w="0" w:type="auto"/>
            <w:vAlign w:val="bottom"/>
          </w:tcPr>
          <w:p w14:paraId="6B0E0D50" w14:textId="77777777" w:rsidR="00E04B67" w:rsidRPr="00216E2B" w:rsidRDefault="00E04B67" w:rsidP="008E1CB2">
            <w:pPr>
              <w:jc w:val="right"/>
              <w:rPr>
                <w:rFonts w:cs="Times New Roman"/>
                <w:sz w:val="20"/>
                <w:szCs w:val="20"/>
              </w:rPr>
            </w:pPr>
            <w:r w:rsidRPr="00216E2B">
              <w:rPr>
                <w:color w:val="000000"/>
                <w:sz w:val="20"/>
                <w:szCs w:val="20"/>
              </w:rPr>
              <w:t>0.0399</w:t>
            </w:r>
          </w:p>
        </w:tc>
        <w:tc>
          <w:tcPr>
            <w:tcW w:w="0" w:type="auto"/>
            <w:vAlign w:val="bottom"/>
          </w:tcPr>
          <w:p w14:paraId="1521A8A1" w14:textId="77777777" w:rsidR="00E04B67" w:rsidRPr="00216E2B" w:rsidRDefault="00E04B67" w:rsidP="008E1CB2">
            <w:pPr>
              <w:jc w:val="right"/>
              <w:rPr>
                <w:rFonts w:cs="Times New Roman"/>
                <w:sz w:val="20"/>
                <w:szCs w:val="20"/>
              </w:rPr>
            </w:pPr>
            <w:r w:rsidRPr="00216E2B">
              <w:rPr>
                <w:color w:val="000000"/>
                <w:sz w:val="20"/>
                <w:szCs w:val="20"/>
              </w:rPr>
              <w:t>0.0510</w:t>
            </w:r>
          </w:p>
        </w:tc>
        <w:tc>
          <w:tcPr>
            <w:tcW w:w="0" w:type="auto"/>
            <w:vAlign w:val="bottom"/>
          </w:tcPr>
          <w:p w14:paraId="474EF7FD"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auto"/>
            <w:vAlign w:val="bottom"/>
          </w:tcPr>
          <w:p w14:paraId="3B8C7409" w14:textId="77777777" w:rsidR="00E04B67" w:rsidRPr="00216E2B" w:rsidRDefault="00E04B67" w:rsidP="008E1CB2">
            <w:pPr>
              <w:jc w:val="right"/>
              <w:rPr>
                <w:rFonts w:cs="Times New Roman"/>
                <w:sz w:val="20"/>
                <w:szCs w:val="20"/>
              </w:rPr>
            </w:pPr>
            <w:r w:rsidRPr="00216E2B">
              <w:rPr>
                <w:color w:val="000000"/>
                <w:sz w:val="20"/>
                <w:szCs w:val="20"/>
              </w:rPr>
              <w:t>0.0318</w:t>
            </w:r>
          </w:p>
        </w:tc>
      </w:tr>
      <w:tr w:rsidR="00E04B67" w:rsidRPr="00216E2B" w14:paraId="4CA3CA82" w14:textId="77777777" w:rsidTr="007C5674">
        <w:trPr>
          <w:jc w:val="center"/>
        </w:trPr>
        <w:tc>
          <w:tcPr>
            <w:tcW w:w="0" w:type="auto"/>
          </w:tcPr>
          <w:p w14:paraId="08A2AB43" w14:textId="77777777" w:rsidR="00E04B67" w:rsidRPr="00216E2B" w:rsidRDefault="00E04B67" w:rsidP="008E1CB2">
            <w:pPr>
              <w:rPr>
                <w:rFonts w:cs="Times New Roman"/>
                <w:sz w:val="20"/>
                <w:szCs w:val="20"/>
              </w:rPr>
            </w:pPr>
            <w:proofErr w:type="spellStart"/>
            <w:r w:rsidRPr="00216E2B">
              <w:rPr>
                <w:rFonts w:cs="Times New Roman"/>
                <w:sz w:val="20"/>
                <w:szCs w:val="20"/>
              </w:rPr>
              <w:t>PearsonJ</w:t>
            </w:r>
            <w:proofErr w:type="spellEnd"/>
          </w:p>
        </w:tc>
        <w:tc>
          <w:tcPr>
            <w:tcW w:w="0" w:type="auto"/>
            <w:vAlign w:val="bottom"/>
          </w:tcPr>
          <w:p w14:paraId="6390E85A" w14:textId="77777777" w:rsidR="00E04B67" w:rsidRPr="00216E2B" w:rsidRDefault="00E04B67" w:rsidP="008E1CB2">
            <w:pPr>
              <w:jc w:val="right"/>
              <w:rPr>
                <w:rFonts w:cs="Times New Roman"/>
                <w:sz w:val="20"/>
                <w:szCs w:val="20"/>
              </w:rPr>
            </w:pPr>
            <w:r w:rsidRPr="00216E2B">
              <w:rPr>
                <w:color w:val="000000"/>
                <w:sz w:val="20"/>
                <w:szCs w:val="20"/>
              </w:rPr>
              <w:t>0.0052</w:t>
            </w:r>
          </w:p>
        </w:tc>
        <w:tc>
          <w:tcPr>
            <w:tcW w:w="0" w:type="auto"/>
            <w:vAlign w:val="bottom"/>
          </w:tcPr>
          <w:p w14:paraId="492EBBAE" w14:textId="77777777" w:rsidR="00E04B67" w:rsidRPr="00216E2B" w:rsidRDefault="00E04B67" w:rsidP="008E1CB2">
            <w:pPr>
              <w:jc w:val="right"/>
              <w:rPr>
                <w:rFonts w:cs="Times New Roman"/>
                <w:sz w:val="20"/>
                <w:szCs w:val="20"/>
              </w:rPr>
            </w:pPr>
            <w:r w:rsidRPr="00216E2B">
              <w:rPr>
                <w:color w:val="000000"/>
                <w:sz w:val="20"/>
                <w:szCs w:val="20"/>
              </w:rPr>
              <w:t>0.0097</w:t>
            </w:r>
          </w:p>
        </w:tc>
        <w:tc>
          <w:tcPr>
            <w:tcW w:w="0" w:type="auto"/>
            <w:vAlign w:val="bottom"/>
          </w:tcPr>
          <w:p w14:paraId="20E2ED23" w14:textId="77777777" w:rsidR="00E04B67" w:rsidRPr="00216E2B" w:rsidRDefault="00E04B67" w:rsidP="008E1CB2">
            <w:pPr>
              <w:jc w:val="right"/>
              <w:rPr>
                <w:rFonts w:cs="Times New Roman"/>
                <w:sz w:val="20"/>
                <w:szCs w:val="20"/>
              </w:rPr>
            </w:pPr>
            <w:r w:rsidRPr="00216E2B">
              <w:rPr>
                <w:color w:val="000000"/>
                <w:sz w:val="20"/>
                <w:szCs w:val="20"/>
              </w:rPr>
              <w:t>0.0143</w:t>
            </w:r>
          </w:p>
        </w:tc>
        <w:tc>
          <w:tcPr>
            <w:tcW w:w="0" w:type="auto"/>
            <w:vAlign w:val="bottom"/>
          </w:tcPr>
          <w:p w14:paraId="3CB012E9" w14:textId="77777777" w:rsidR="00E04B67" w:rsidRPr="00216E2B" w:rsidRDefault="00E04B67" w:rsidP="008E1CB2">
            <w:pPr>
              <w:jc w:val="right"/>
              <w:rPr>
                <w:rFonts w:cs="Times New Roman"/>
                <w:sz w:val="20"/>
                <w:szCs w:val="20"/>
              </w:rPr>
            </w:pPr>
            <w:r w:rsidRPr="00216E2B">
              <w:rPr>
                <w:color w:val="000000"/>
                <w:sz w:val="20"/>
                <w:szCs w:val="20"/>
              </w:rPr>
              <w:t>0.0190</w:t>
            </w:r>
          </w:p>
        </w:tc>
        <w:tc>
          <w:tcPr>
            <w:tcW w:w="0" w:type="auto"/>
            <w:vAlign w:val="bottom"/>
          </w:tcPr>
          <w:p w14:paraId="49D23B27" w14:textId="77777777" w:rsidR="00E04B67" w:rsidRPr="00216E2B" w:rsidRDefault="00E04B67" w:rsidP="008E1CB2">
            <w:pPr>
              <w:jc w:val="right"/>
              <w:rPr>
                <w:rFonts w:cs="Times New Roman"/>
                <w:sz w:val="20"/>
                <w:szCs w:val="20"/>
              </w:rPr>
            </w:pPr>
            <w:r w:rsidRPr="00216E2B">
              <w:rPr>
                <w:color w:val="000000"/>
                <w:sz w:val="20"/>
                <w:szCs w:val="20"/>
              </w:rPr>
              <w:t>0.0240</w:t>
            </w:r>
          </w:p>
        </w:tc>
        <w:tc>
          <w:tcPr>
            <w:tcW w:w="0" w:type="auto"/>
            <w:vAlign w:val="bottom"/>
          </w:tcPr>
          <w:p w14:paraId="21341E16" w14:textId="77777777" w:rsidR="00E04B67" w:rsidRPr="00216E2B" w:rsidRDefault="00E04B67" w:rsidP="008E1CB2">
            <w:pPr>
              <w:jc w:val="right"/>
              <w:rPr>
                <w:rFonts w:cs="Times New Roman"/>
                <w:sz w:val="20"/>
                <w:szCs w:val="20"/>
              </w:rPr>
            </w:pPr>
            <w:r w:rsidRPr="00216E2B">
              <w:rPr>
                <w:color w:val="000000"/>
                <w:sz w:val="20"/>
                <w:szCs w:val="20"/>
              </w:rPr>
              <w:t>0.0295</w:t>
            </w:r>
          </w:p>
        </w:tc>
        <w:tc>
          <w:tcPr>
            <w:tcW w:w="0" w:type="auto"/>
            <w:vAlign w:val="bottom"/>
          </w:tcPr>
          <w:p w14:paraId="67730071" w14:textId="77777777" w:rsidR="00E04B67" w:rsidRPr="00216E2B" w:rsidRDefault="00E04B67" w:rsidP="008E1CB2">
            <w:pPr>
              <w:jc w:val="right"/>
              <w:rPr>
                <w:rFonts w:cs="Times New Roman"/>
                <w:sz w:val="20"/>
                <w:szCs w:val="20"/>
              </w:rPr>
            </w:pPr>
            <w:r w:rsidRPr="00216E2B">
              <w:rPr>
                <w:color w:val="000000"/>
                <w:sz w:val="20"/>
                <w:szCs w:val="20"/>
              </w:rPr>
              <w:t>0.0362</w:t>
            </w:r>
          </w:p>
        </w:tc>
        <w:tc>
          <w:tcPr>
            <w:tcW w:w="0" w:type="auto"/>
            <w:vAlign w:val="bottom"/>
          </w:tcPr>
          <w:p w14:paraId="41E4CFB5" w14:textId="77777777" w:rsidR="00E04B67" w:rsidRPr="00216E2B" w:rsidRDefault="00E04B67" w:rsidP="008E1CB2">
            <w:pPr>
              <w:jc w:val="right"/>
              <w:rPr>
                <w:rFonts w:cs="Times New Roman"/>
                <w:sz w:val="20"/>
                <w:szCs w:val="20"/>
              </w:rPr>
            </w:pPr>
            <w:r w:rsidRPr="00216E2B">
              <w:rPr>
                <w:color w:val="000000"/>
                <w:sz w:val="20"/>
                <w:szCs w:val="20"/>
              </w:rPr>
              <w:t>0.0471</w:t>
            </w:r>
          </w:p>
        </w:tc>
        <w:tc>
          <w:tcPr>
            <w:tcW w:w="0" w:type="auto"/>
            <w:vAlign w:val="bottom"/>
          </w:tcPr>
          <w:p w14:paraId="020138BC" w14:textId="77777777" w:rsidR="00E04B67" w:rsidRPr="00216E2B" w:rsidRDefault="00E04B67" w:rsidP="008E1CB2">
            <w:pPr>
              <w:jc w:val="right"/>
              <w:rPr>
                <w:rFonts w:cs="Times New Roman"/>
                <w:sz w:val="20"/>
                <w:szCs w:val="20"/>
              </w:rPr>
            </w:pPr>
            <w:r w:rsidRPr="00216E2B">
              <w:rPr>
                <w:color w:val="000000"/>
                <w:sz w:val="20"/>
                <w:szCs w:val="20"/>
              </w:rPr>
              <w:t>0.0804</w:t>
            </w:r>
          </w:p>
        </w:tc>
        <w:tc>
          <w:tcPr>
            <w:tcW w:w="0" w:type="auto"/>
            <w:tcBorders>
              <w:bottom w:val="single" w:sz="4" w:space="0" w:color="auto"/>
            </w:tcBorders>
            <w:vAlign w:val="bottom"/>
          </w:tcPr>
          <w:p w14:paraId="03EA3FF2" w14:textId="77777777" w:rsidR="00E04B67" w:rsidRPr="00216E2B" w:rsidRDefault="00E04B67" w:rsidP="008E1CB2">
            <w:pPr>
              <w:jc w:val="right"/>
              <w:rPr>
                <w:rFonts w:cs="Times New Roman"/>
                <w:sz w:val="20"/>
                <w:szCs w:val="20"/>
              </w:rPr>
            </w:pPr>
            <w:r w:rsidRPr="00216E2B">
              <w:rPr>
                <w:color w:val="000000"/>
                <w:sz w:val="20"/>
                <w:szCs w:val="20"/>
              </w:rPr>
              <w:t>0.0295</w:t>
            </w:r>
          </w:p>
        </w:tc>
      </w:tr>
      <w:tr w:rsidR="00216E2B" w:rsidRPr="00216E2B" w14:paraId="12A0C0CD" w14:textId="77777777" w:rsidTr="003B3984">
        <w:trPr>
          <w:jc w:val="center"/>
        </w:trPr>
        <w:tc>
          <w:tcPr>
            <w:tcW w:w="0" w:type="auto"/>
          </w:tcPr>
          <w:p w14:paraId="429CB269" w14:textId="77777777" w:rsidR="00216E2B" w:rsidRPr="00216E2B" w:rsidRDefault="00216E2B" w:rsidP="00216E2B">
            <w:pPr>
              <w:rPr>
                <w:rFonts w:cs="Times New Roman"/>
                <w:sz w:val="20"/>
                <w:szCs w:val="20"/>
              </w:rPr>
            </w:pPr>
            <w:r w:rsidRPr="00216E2B">
              <w:rPr>
                <w:rFonts w:cs="Times New Roman"/>
                <w:sz w:val="20"/>
                <w:szCs w:val="20"/>
              </w:rPr>
              <w:t>PSSJ</w:t>
            </w:r>
          </w:p>
        </w:tc>
        <w:tc>
          <w:tcPr>
            <w:tcW w:w="0" w:type="auto"/>
            <w:vAlign w:val="bottom"/>
          </w:tcPr>
          <w:p w14:paraId="107544DB" w14:textId="2BB3ACC5" w:rsidR="00216E2B" w:rsidRPr="00216E2B" w:rsidRDefault="00216E2B" w:rsidP="00216E2B">
            <w:pPr>
              <w:jc w:val="right"/>
              <w:rPr>
                <w:rFonts w:cs="Times New Roman"/>
                <w:sz w:val="20"/>
                <w:szCs w:val="20"/>
              </w:rPr>
            </w:pPr>
            <w:r w:rsidRPr="00216E2B">
              <w:rPr>
                <w:color w:val="000000"/>
                <w:sz w:val="20"/>
                <w:szCs w:val="20"/>
              </w:rPr>
              <w:t>0.0057</w:t>
            </w:r>
          </w:p>
        </w:tc>
        <w:tc>
          <w:tcPr>
            <w:tcW w:w="0" w:type="auto"/>
            <w:vAlign w:val="bottom"/>
          </w:tcPr>
          <w:p w14:paraId="7DDF4FCF" w14:textId="26F7BAD0" w:rsidR="00216E2B" w:rsidRPr="00216E2B" w:rsidRDefault="00216E2B" w:rsidP="00216E2B">
            <w:pPr>
              <w:jc w:val="right"/>
              <w:rPr>
                <w:rFonts w:cs="Times New Roman"/>
                <w:sz w:val="20"/>
                <w:szCs w:val="20"/>
              </w:rPr>
            </w:pPr>
            <w:r w:rsidRPr="00216E2B">
              <w:rPr>
                <w:color w:val="000000"/>
                <w:sz w:val="20"/>
                <w:szCs w:val="20"/>
              </w:rPr>
              <w:t>0.0107</w:t>
            </w:r>
          </w:p>
        </w:tc>
        <w:tc>
          <w:tcPr>
            <w:tcW w:w="0" w:type="auto"/>
            <w:vAlign w:val="bottom"/>
          </w:tcPr>
          <w:p w14:paraId="7B05B89F" w14:textId="08C68EB7" w:rsidR="00216E2B" w:rsidRPr="00216E2B" w:rsidRDefault="00216E2B" w:rsidP="00216E2B">
            <w:pPr>
              <w:jc w:val="right"/>
              <w:rPr>
                <w:rFonts w:cs="Times New Roman"/>
                <w:sz w:val="20"/>
                <w:szCs w:val="20"/>
              </w:rPr>
            </w:pPr>
            <w:r w:rsidRPr="00216E2B">
              <w:rPr>
                <w:color w:val="000000"/>
                <w:sz w:val="20"/>
                <w:szCs w:val="20"/>
              </w:rPr>
              <w:t>0.0158</w:t>
            </w:r>
          </w:p>
        </w:tc>
        <w:tc>
          <w:tcPr>
            <w:tcW w:w="0" w:type="auto"/>
            <w:vAlign w:val="bottom"/>
          </w:tcPr>
          <w:p w14:paraId="2588B8DB" w14:textId="445DAB17" w:rsidR="00216E2B" w:rsidRPr="00216E2B" w:rsidRDefault="00216E2B" w:rsidP="00216E2B">
            <w:pPr>
              <w:jc w:val="right"/>
              <w:rPr>
                <w:rFonts w:cs="Times New Roman"/>
                <w:sz w:val="20"/>
                <w:szCs w:val="20"/>
              </w:rPr>
            </w:pPr>
            <w:r w:rsidRPr="00216E2B">
              <w:rPr>
                <w:color w:val="000000"/>
                <w:sz w:val="20"/>
                <w:szCs w:val="20"/>
              </w:rPr>
              <w:t>0.0212</w:t>
            </w:r>
          </w:p>
        </w:tc>
        <w:tc>
          <w:tcPr>
            <w:tcW w:w="0" w:type="auto"/>
            <w:vAlign w:val="bottom"/>
          </w:tcPr>
          <w:p w14:paraId="09285E3D" w14:textId="58797C6D" w:rsidR="00216E2B" w:rsidRPr="00216E2B" w:rsidRDefault="00216E2B" w:rsidP="00216E2B">
            <w:pPr>
              <w:jc w:val="right"/>
              <w:rPr>
                <w:rFonts w:cs="Times New Roman"/>
                <w:sz w:val="20"/>
                <w:szCs w:val="20"/>
              </w:rPr>
            </w:pPr>
            <w:r w:rsidRPr="00216E2B">
              <w:rPr>
                <w:color w:val="000000"/>
                <w:sz w:val="20"/>
                <w:szCs w:val="20"/>
              </w:rPr>
              <w:t>0.0268</w:t>
            </w:r>
          </w:p>
        </w:tc>
        <w:tc>
          <w:tcPr>
            <w:tcW w:w="0" w:type="auto"/>
            <w:vAlign w:val="bottom"/>
          </w:tcPr>
          <w:p w14:paraId="6CB3F1DF" w14:textId="47A75117" w:rsidR="00216E2B" w:rsidRPr="00216E2B" w:rsidRDefault="00216E2B" w:rsidP="00216E2B">
            <w:pPr>
              <w:jc w:val="right"/>
              <w:rPr>
                <w:rFonts w:cs="Times New Roman"/>
                <w:sz w:val="20"/>
                <w:szCs w:val="20"/>
              </w:rPr>
            </w:pPr>
            <w:r w:rsidRPr="00216E2B">
              <w:rPr>
                <w:color w:val="000000"/>
                <w:sz w:val="20"/>
                <w:szCs w:val="20"/>
              </w:rPr>
              <w:t>0.0331</w:t>
            </w:r>
          </w:p>
        </w:tc>
        <w:tc>
          <w:tcPr>
            <w:tcW w:w="0" w:type="auto"/>
            <w:vAlign w:val="bottom"/>
          </w:tcPr>
          <w:p w14:paraId="4E52DC31" w14:textId="78DEC3FB" w:rsidR="00216E2B" w:rsidRPr="00216E2B" w:rsidRDefault="00216E2B" w:rsidP="00216E2B">
            <w:pPr>
              <w:jc w:val="right"/>
              <w:rPr>
                <w:rFonts w:cs="Times New Roman"/>
                <w:sz w:val="20"/>
                <w:szCs w:val="20"/>
              </w:rPr>
            </w:pPr>
            <w:r w:rsidRPr="00216E2B">
              <w:rPr>
                <w:color w:val="000000"/>
                <w:sz w:val="20"/>
                <w:szCs w:val="20"/>
              </w:rPr>
              <w:t>0.0403</w:t>
            </w:r>
          </w:p>
        </w:tc>
        <w:tc>
          <w:tcPr>
            <w:tcW w:w="0" w:type="auto"/>
            <w:vAlign w:val="bottom"/>
          </w:tcPr>
          <w:p w14:paraId="5BD61818" w14:textId="15117237" w:rsidR="00216E2B" w:rsidRPr="00216E2B" w:rsidRDefault="00216E2B" w:rsidP="00216E2B">
            <w:pPr>
              <w:jc w:val="right"/>
              <w:rPr>
                <w:rFonts w:cs="Times New Roman"/>
                <w:sz w:val="20"/>
                <w:szCs w:val="20"/>
              </w:rPr>
            </w:pPr>
            <w:r w:rsidRPr="00216E2B">
              <w:rPr>
                <w:color w:val="000000"/>
                <w:sz w:val="20"/>
                <w:szCs w:val="20"/>
              </w:rPr>
              <w:t>0.0512</w:t>
            </w:r>
          </w:p>
        </w:tc>
        <w:tc>
          <w:tcPr>
            <w:tcW w:w="0" w:type="auto"/>
            <w:vAlign w:val="bottom"/>
          </w:tcPr>
          <w:p w14:paraId="3F6737D2" w14:textId="59576F89" w:rsidR="00216E2B" w:rsidRPr="00216E2B" w:rsidRDefault="00216E2B" w:rsidP="00216E2B">
            <w:pPr>
              <w:jc w:val="right"/>
              <w:rPr>
                <w:rFonts w:cs="Times New Roman"/>
                <w:sz w:val="20"/>
                <w:szCs w:val="20"/>
              </w:rPr>
            </w:pPr>
            <w:r w:rsidRPr="00216E2B">
              <w:rPr>
                <w:color w:val="000000"/>
                <w:sz w:val="20"/>
                <w:szCs w:val="20"/>
              </w:rPr>
              <w:t>0.0831</w:t>
            </w:r>
          </w:p>
        </w:tc>
        <w:tc>
          <w:tcPr>
            <w:tcW w:w="0" w:type="auto"/>
            <w:tcBorders>
              <w:bottom w:val="single" w:sz="4" w:space="0" w:color="auto"/>
            </w:tcBorders>
            <w:shd w:val="clear" w:color="auto" w:fill="BFBFBF" w:themeFill="background1" w:themeFillShade="BF"/>
            <w:vAlign w:val="bottom"/>
          </w:tcPr>
          <w:p w14:paraId="75D54ABA" w14:textId="0A5EC685" w:rsidR="00216E2B" w:rsidRPr="00216E2B" w:rsidRDefault="00216E2B" w:rsidP="00216E2B">
            <w:pPr>
              <w:jc w:val="right"/>
              <w:rPr>
                <w:rFonts w:cs="Times New Roman"/>
                <w:sz w:val="20"/>
                <w:szCs w:val="20"/>
              </w:rPr>
            </w:pPr>
            <w:r w:rsidRPr="00216E2B">
              <w:rPr>
                <w:color w:val="000000"/>
                <w:sz w:val="20"/>
                <w:szCs w:val="20"/>
              </w:rPr>
              <w:t>0.0320</w:t>
            </w:r>
          </w:p>
        </w:tc>
      </w:tr>
      <w:tr w:rsidR="00E04B67" w:rsidRPr="00216E2B" w14:paraId="74457AFD" w14:textId="77777777" w:rsidTr="007C5674">
        <w:trPr>
          <w:jc w:val="center"/>
        </w:trPr>
        <w:tc>
          <w:tcPr>
            <w:tcW w:w="0" w:type="auto"/>
          </w:tcPr>
          <w:p w14:paraId="3C113C6F" w14:textId="77777777" w:rsidR="00E04B67" w:rsidRPr="00216E2B" w:rsidRDefault="00E04B67" w:rsidP="008E1CB2">
            <w:pPr>
              <w:rPr>
                <w:rFonts w:cs="Times New Roman"/>
                <w:sz w:val="20"/>
                <w:szCs w:val="20"/>
              </w:rPr>
            </w:pPr>
            <w:r w:rsidRPr="00216E2B">
              <w:rPr>
                <w:rFonts w:cs="Times New Roman"/>
                <w:sz w:val="20"/>
                <w:szCs w:val="20"/>
              </w:rPr>
              <w:t>TAJ</w:t>
            </w:r>
          </w:p>
        </w:tc>
        <w:tc>
          <w:tcPr>
            <w:tcW w:w="0" w:type="auto"/>
            <w:vAlign w:val="bottom"/>
          </w:tcPr>
          <w:p w14:paraId="7C483E7E"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92759C"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5FB6DC07"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0523EA37"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4DDCE226"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2DDC9F0D" w14:textId="77777777" w:rsidR="00E04B67" w:rsidRPr="00216E2B" w:rsidRDefault="00E04B67" w:rsidP="008E1CB2">
            <w:pPr>
              <w:jc w:val="right"/>
              <w:rPr>
                <w:rFonts w:cs="Times New Roman"/>
                <w:sz w:val="20"/>
                <w:szCs w:val="20"/>
              </w:rPr>
            </w:pPr>
            <w:r w:rsidRPr="00216E2B">
              <w:rPr>
                <w:color w:val="000000"/>
                <w:sz w:val="20"/>
                <w:szCs w:val="20"/>
              </w:rPr>
              <w:t>0.0328</w:t>
            </w:r>
          </w:p>
        </w:tc>
        <w:tc>
          <w:tcPr>
            <w:tcW w:w="0" w:type="auto"/>
            <w:vAlign w:val="bottom"/>
          </w:tcPr>
          <w:p w14:paraId="03CE87FF" w14:textId="77777777" w:rsidR="00E04B67" w:rsidRPr="00216E2B" w:rsidRDefault="00E04B67" w:rsidP="008E1CB2">
            <w:pPr>
              <w:jc w:val="right"/>
              <w:rPr>
                <w:rFonts w:cs="Times New Roman"/>
                <w:sz w:val="20"/>
                <w:szCs w:val="20"/>
              </w:rPr>
            </w:pPr>
            <w:r w:rsidRPr="00216E2B">
              <w:rPr>
                <w:color w:val="000000"/>
                <w:sz w:val="20"/>
                <w:szCs w:val="20"/>
              </w:rPr>
              <w:t>0.0400</w:t>
            </w:r>
          </w:p>
        </w:tc>
        <w:tc>
          <w:tcPr>
            <w:tcW w:w="0" w:type="auto"/>
            <w:vAlign w:val="bottom"/>
          </w:tcPr>
          <w:p w14:paraId="2544060C"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3DA8CDFB"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BFBFBF" w:themeFill="background1" w:themeFillShade="BF"/>
            <w:vAlign w:val="bottom"/>
          </w:tcPr>
          <w:p w14:paraId="0FF2E4F0"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75704F" w:rsidRPr="00216E2B" w14:paraId="40048A0E" w14:textId="77777777" w:rsidTr="003E72B8">
        <w:trPr>
          <w:jc w:val="center"/>
        </w:trPr>
        <w:tc>
          <w:tcPr>
            <w:tcW w:w="0" w:type="auto"/>
          </w:tcPr>
          <w:p w14:paraId="288C37C5" w14:textId="3E47C63D" w:rsidR="0075704F" w:rsidRPr="00216E2B" w:rsidRDefault="0075704F" w:rsidP="0075704F">
            <w:pPr>
              <w:rPr>
                <w:rFonts w:cs="Times New Roman"/>
                <w:sz w:val="20"/>
                <w:szCs w:val="20"/>
              </w:rPr>
            </w:pPr>
            <w:proofErr w:type="spellStart"/>
            <w:r w:rsidRPr="00216E2B">
              <w:rPr>
                <w:rFonts w:cs="Times New Roman"/>
                <w:sz w:val="20"/>
                <w:szCs w:val="20"/>
              </w:rPr>
              <w:t>CosineIJ</w:t>
            </w:r>
            <w:proofErr w:type="spellEnd"/>
          </w:p>
        </w:tc>
        <w:tc>
          <w:tcPr>
            <w:tcW w:w="0" w:type="auto"/>
            <w:vAlign w:val="bottom"/>
          </w:tcPr>
          <w:p w14:paraId="26443DC9" w14:textId="60874659" w:rsidR="0075704F" w:rsidRPr="00216E2B" w:rsidRDefault="0075704F" w:rsidP="0075704F">
            <w:pPr>
              <w:jc w:val="right"/>
              <w:rPr>
                <w:rFonts w:cs="Times New Roman"/>
                <w:sz w:val="20"/>
                <w:szCs w:val="20"/>
              </w:rPr>
            </w:pPr>
            <w:r w:rsidRPr="00216E2B">
              <w:rPr>
                <w:color w:val="000000"/>
                <w:sz w:val="20"/>
                <w:szCs w:val="20"/>
              </w:rPr>
              <w:t>0.0055</w:t>
            </w:r>
          </w:p>
        </w:tc>
        <w:tc>
          <w:tcPr>
            <w:tcW w:w="0" w:type="auto"/>
            <w:vAlign w:val="bottom"/>
          </w:tcPr>
          <w:p w14:paraId="23030ADC" w14:textId="40A29B79" w:rsidR="0075704F" w:rsidRPr="00216E2B" w:rsidRDefault="0075704F" w:rsidP="0075704F">
            <w:pPr>
              <w:jc w:val="right"/>
              <w:rPr>
                <w:rFonts w:cs="Times New Roman"/>
                <w:sz w:val="20"/>
                <w:szCs w:val="20"/>
              </w:rPr>
            </w:pPr>
            <w:r w:rsidRPr="00216E2B">
              <w:rPr>
                <w:color w:val="000000"/>
                <w:sz w:val="20"/>
                <w:szCs w:val="20"/>
              </w:rPr>
              <w:t>0.0103</w:t>
            </w:r>
          </w:p>
        </w:tc>
        <w:tc>
          <w:tcPr>
            <w:tcW w:w="0" w:type="auto"/>
            <w:vAlign w:val="bottom"/>
          </w:tcPr>
          <w:p w14:paraId="46C44E4C" w14:textId="39335450" w:rsidR="0075704F" w:rsidRPr="00216E2B" w:rsidRDefault="0075704F" w:rsidP="0075704F">
            <w:pPr>
              <w:jc w:val="right"/>
              <w:rPr>
                <w:rFonts w:cs="Times New Roman"/>
                <w:sz w:val="20"/>
                <w:szCs w:val="20"/>
              </w:rPr>
            </w:pPr>
            <w:r w:rsidRPr="00216E2B">
              <w:rPr>
                <w:color w:val="000000"/>
                <w:sz w:val="20"/>
                <w:szCs w:val="20"/>
              </w:rPr>
              <w:t>0.0153</w:t>
            </w:r>
          </w:p>
        </w:tc>
        <w:tc>
          <w:tcPr>
            <w:tcW w:w="0" w:type="auto"/>
            <w:vAlign w:val="bottom"/>
          </w:tcPr>
          <w:p w14:paraId="73FC922C" w14:textId="0136555C" w:rsidR="0075704F" w:rsidRPr="00216E2B" w:rsidRDefault="0075704F" w:rsidP="0075704F">
            <w:pPr>
              <w:jc w:val="right"/>
              <w:rPr>
                <w:rFonts w:cs="Times New Roman"/>
                <w:sz w:val="20"/>
                <w:szCs w:val="20"/>
              </w:rPr>
            </w:pPr>
            <w:r w:rsidRPr="00216E2B">
              <w:rPr>
                <w:color w:val="000000"/>
                <w:sz w:val="20"/>
                <w:szCs w:val="20"/>
              </w:rPr>
              <w:t>0.0205</w:t>
            </w:r>
          </w:p>
        </w:tc>
        <w:tc>
          <w:tcPr>
            <w:tcW w:w="0" w:type="auto"/>
            <w:vAlign w:val="bottom"/>
          </w:tcPr>
          <w:p w14:paraId="3B8096A6" w14:textId="1C756B2A" w:rsidR="0075704F" w:rsidRPr="00216E2B" w:rsidRDefault="0075704F" w:rsidP="0075704F">
            <w:pPr>
              <w:jc w:val="right"/>
              <w:rPr>
                <w:rFonts w:cs="Times New Roman"/>
                <w:sz w:val="20"/>
                <w:szCs w:val="20"/>
              </w:rPr>
            </w:pPr>
            <w:r w:rsidRPr="00216E2B">
              <w:rPr>
                <w:color w:val="000000"/>
                <w:sz w:val="20"/>
                <w:szCs w:val="20"/>
              </w:rPr>
              <w:t>0.0260</w:t>
            </w:r>
          </w:p>
        </w:tc>
        <w:tc>
          <w:tcPr>
            <w:tcW w:w="0" w:type="auto"/>
            <w:vAlign w:val="bottom"/>
          </w:tcPr>
          <w:p w14:paraId="4F20311A" w14:textId="5F9CDB56" w:rsidR="0075704F" w:rsidRPr="00216E2B" w:rsidRDefault="0075704F" w:rsidP="0075704F">
            <w:pPr>
              <w:jc w:val="right"/>
              <w:rPr>
                <w:rFonts w:cs="Times New Roman"/>
                <w:sz w:val="20"/>
                <w:szCs w:val="20"/>
              </w:rPr>
            </w:pPr>
            <w:r w:rsidRPr="00216E2B">
              <w:rPr>
                <w:color w:val="000000"/>
                <w:sz w:val="20"/>
                <w:szCs w:val="20"/>
              </w:rPr>
              <w:t>0.0322</w:t>
            </w:r>
          </w:p>
        </w:tc>
        <w:tc>
          <w:tcPr>
            <w:tcW w:w="0" w:type="auto"/>
            <w:vAlign w:val="bottom"/>
          </w:tcPr>
          <w:p w14:paraId="21088146" w14:textId="1F97569C" w:rsidR="0075704F" w:rsidRPr="00216E2B" w:rsidRDefault="0075704F" w:rsidP="0075704F">
            <w:pPr>
              <w:jc w:val="right"/>
              <w:rPr>
                <w:rFonts w:cs="Times New Roman"/>
                <w:sz w:val="20"/>
                <w:szCs w:val="20"/>
              </w:rPr>
            </w:pPr>
            <w:r w:rsidRPr="00216E2B">
              <w:rPr>
                <w:color w:val="000000"/>
                <w:sz w:val="20"/>
                <w:szCs w:val="20"/>
              </w:rPr>
              <w:t>0.0394</w:t>
            </w:r>
          </w:p>
        </w:tc>
        <w:tc>
          <w:tcPr>
            <w:tcW w:w="0" w:type="auto"/>
            <w:vAlign w:val="bottom"/>
          </w:tcPr>
          <w:p w14:paraId="5E541133" w14:textId="0BE27119" w:rsidR="0075704F" w:rsidRPr="00216E2B" w:rsidRDefault="0075704F" w:rsidP="0075704F">
            <w:pPr>
              <w:jc w:val="right"/>
              <w:rPr>
                <w:rFonts w:cs="Times New Roman"/>
                <w:sz w:val="20"/>
                <w:szCs w:val="20"/>
              </w:rPr>
            </w:pPr>
            <w:r w:rsidRPr="00216E2B">
              <w:rPr>
                <w:color w:val="000000"/>
                <w:sz w:val="20"/>
                <w:szCs w:val="20"/>
              </w:rPr>
              <w:t>0.0506</w:t>
            </w:r>
          </w:p>
        </w:tc>
        <w:tc>
          <w:tcPr>
            <w:tcW w:w="0" w:type="auto"/>
            <w:vAlign w:val="bottom"/>
          </w:tcPr>
          <w:p w14:paraId="5A24C943" w14:textId="09197812" w:rsidR="0075704F" w:rsidRPr="00216E2B" w:rsidRDefault="0075704F" w:rsidP="0075704F">
            <w:pPr>
              <w:jc w:val="right"/>
              <w:rPr>
                <w:rFonts w:cs="Times New Roman"/>
                <w:sz w:val="20"/>
                <w:szCs w:val="20"/>
              </w:rPr>
            </w:pPr>
            <w:r w:rsidRPr="00216E2B">
              <w:rPr>
                <w:color w:val="000000"/>
                <w:sz w:val="20"/>
                <w:szCs w:val="20"/>
              </w:rPr>
              <w:t>0.0835</w:t>
            </w:r>
          </w:p>
        </w:tc>
        <w:tc>
          <w:tcPr>
            <w:tcW w:w="0" w:type="auto"/>
            <w:vAlign w:val="bottom"/>
          </w:tcPr>
          <w:p w14:paraId="5049F338" w14:textId="311FEF8E" w:rsidR="0075704F" w:rsidRPr="00216E2B" w:rsidRDefault="0075704F" w:rsidP="0075704F">
            <w:pPr>
              <w:jc w:val="right"/>
              <w:rPr>
                <w:rFonts w:cs="Times New Roman"/>
                <w:sz w:val="20"/>
                <w:szCs w:val="20"/>
              </w:rPr>
            </w:pPr>
            <w:r w:rsidRPr="00216E2B">
              <w:rPr>
                <w:color w:val="000000"/>
                <w:sz w:val="20"/>
                <w:szCs w:val="20"/>
              </w:rPr>
              <w:t>0.0315</w:t>
            </w:r>
          </w:p>
        </w:tc>
      </w:tr>
      <w:tr w:rsidR="0075704F" w:rsidRPr="00216E2B" w14:paraId="74366621" w14:textId="77777777" w:rsidTr="00A911FD">
        <w:trPr>
          <w:jc w:val="center"/>
        </w:trPr>
        <w:tc>
          <w:tcPr>
            <w:tcW w:w="0" w:type="auto"/>
          </w:tcPr>
          <w:p w14:paraId="09310558" w14:textId="77777777" w:rsidR="0075704F" w:rsidRPr="00216E2B" w:rsidRDefault="0075704F" w:rsidP="0075704F">
            <w:pPr>
              <w:rPr>
                <w:rFonts w:cs="Times New Roman"/>
                <w:sz w:val="20"/>
                <w:szCs w:val="20"/>
              </w:rPr>
            </w:pPr>
            <w:proofErr w:type="spellStart"/>
            <w:r w:rsidRPr="00216E2B">
              <w:rPr>
                <w:rFonts w:cs="Times New Roman"/>
                <w:sz w:val="20"/>
                <w:szCs w:val="20"/>
              </w:rPr>
              <w:t>PearsonIJ</w:t>
            </w:r>
            <w:proofErr w:type="spellEnd"/>
          </w:p>
        </w:tc>
        <w:tc>
          <w:tcPr>
            <w:tcW w:w="0" w:type="auto"/>
            <w:vAlign w:val="bottom"/>
          </w:tcPr>
          <w:p w14:paraId="38A6B4AC" w14:textId="393A7558" w:rsidR="0075704F" w:rsidRPr="00216E2B" w:rsidRDefault="0075704F" w:rsidP="0075704F">
            <w:pPr>
              <w:jc w:val="right"/>
              <w:rPr>
                <w:rFonts w:cs="Times New Roman"/>
                <w:sz w:val="20"/>
                <w:szCs w:val="20"/>
              </w:rPr>
            </w:pPr>
            <w:r w:rsidRPr="00216E2B">
              <w:rPr>
                <w:color w:val="000000"/>
                <w:sz w:val="20"/>
                <w:szCs w:val="20"/>
              </w:rPr>
              <w:t>0.0051</w:t>
            </w:r>
          </w:p>
        </w:tc>
        <w:tc>
          <w:tcPr>
            <w:tcW w:w="0" w:type="auto"/>
            <w:vAlign w:val="bottom"/>
          </w:tcPr>
          <w:p w14:paraId="6E6DEAB2" w14:textId="12B47874" w:rsidR="0075704F" w:rsidRPr="00216E2B" w:rsidRDefault="0075704F" w:rsidP="0075704F">
            <w:pPr>
              <w:jc w:val="right"/>
              <w:rPr>
                <w:rFonts w:cs="Times New Roman"/>
                <w:sz w:val="20"/>
                <w:szCs w:val="20"/>
              </w:rPr>
            </w:pPr>
            <w:r w:rsidRPr="00216E2B">
              <w:rPr>
                <w:color w:val="000000"/>
                <w:sz w:val="20"/>
                <w:szCs w:val="20"/>
              </w:rPr>
              <w:t>0.0095</w:t>
            </w:r>
          </w:p>
        </w:tc>
        <w:tc>
          <w:tcPr>
            <w:tcW w:w="0" w:type="auto"/>
            <w:vAlign w:val="bottom"/>
          </w:tcPr>
          <w:p w14:paraId="09D1A20F" w14:textId="307DB88F" w:rsidR="0075704F" w:rsidRPr="00216E2B" w:rsidRDefault="0075704F" w:rsidP="0075704F">
            <w:pPr>
              <w:jc w:val="right"/>
              <w:rPr>
                <w:rFonts w:cs="Times New Roman"/>
                <w:sz w:val="20"/>
                <w:szCs w:val="20"/>
              </w:rPr>
            </w:pPr>
            <w:r w:rsidRPr="00216E2B">
              <w:rPr>
                <w:color w:val="000000"/>
                <w:sz w:val="20"/>
                <w:szCs w:val="20"/>
              </w:rPr>
              <w:t>0.0140</w:t>
            </w:r>
          </w:p>
        </w:tc>
        <w:tc>
          <w:tcPr>
            <w:tcW w:w="0" w:type="auto"/>
            <w:vAlign w:val="bottom"/>
          </w:tcPr>
          <w:p w14:paraId="4A42C26F" w14:textId="621E0530" w:rsidR="0075704F" w:rsidRPr="00216E2B" w:rsidRDefault="0075704F" w:rsidP="0075704F">
            <w:pPr>
              <w:jc w:val="right"/>
              <w:rPr>
                <w:rFonts w:cs="Times New Roman"/>
                <w:sz w:val="20"/>
                <w:szCs w:val="20"/>
              </w:rPr>
            </w:pPr>
            <w:r w:rsidRPr="00216E2B">
              <w:rPr>
                <w:color w:val="000000"/>
                <w:sz w:val="20"/>
                <w:szCs w:val="20"/>
              </w:rPr>
              <w:t>0.0186</w:t>
            </w:r>
          </w:p>
        </w:tc>
        <w:tc>
          <w:tcPr>
            <w:tcW w:w="0" w:type="auto"/>
            <w:vAlign w:val="bottom"/>
          </w:tcPr>
          <w:p w14:paraId="7E2A03DF" w14:textId="34B9E7F7" w:rsidR="0075704F" w:rsidRPr="00216E2B" w:rsidRDefault="0075704F" w:rsidP="0075704F">
            <w:pPr>
              <w:jc w:val="right"/>
              <w:rPr>
                <w:rFonts w:cs="Times New Roman"/>
                <w:sz w:val="20"/>
                <w:szCs w:val="20"/>
              </w:rPr>
            </w:pPr>
            <w:r w:rsidRPr="00216E2B">
              <w:rPr>
                <w:color w:val="000000"/>
                <w:sz w:val="20"/>
                <w:szCs w:val="20"/>
              </w:rPr>
              <w:t>0.0236</w:t>
            </w:r>
          </w:p>
        </w:tc>
        <w:tc>
          <w:tcPr>
            <w:tcW w:w="0" w:type="auto"/>
            <w:vAlign w:val="bottom"/>
          </w:tcPr>
          <w:p w14:paraId="2CE38344" w14:textId="5B04CD4A" w:rsidR="0075704F" w:rsidRPr="00216E2B" w:rsidRDefault="0075704F" w:rsidP="0075704F">
            <w:pPr>
              <w:jc w:val="right"/>
              <w:rPr>
                <w:rFonts w:cs="Times New Roman"/>
                <w:sz w:val="20"/>
                <w:szCs w:val="20"/>
              </w:rPr>
            </w:pPr>
            <w:r w:rsidRPr="00216E2B">
              <w:rPr>
                <w:color w:val="000000"/>
                <w:sz w:val="20"/>
                <w:szCs w:val="20"/>
              </w:rPr>
              <w:t>0.0289</w:t>
            </w:r>
          </w:p>
        </w:tc>
        <w:tc>
          <w:tcPr>
            <w:tcW w:w="0" w:type="auto"/>
            <w:vAlign w:val="bottom"/>
          </w:tcPr>
          <w:p w14:paraId="2F2F87EB" w14:textId="62447290" w:rsidR="0075704F" w:rsidRPr="00216E2B" w:rsidRDefault="0075704F" w:rsidP="0075704F">
            <w:pPr>
              <w:jc w:val="right"/>
              <w:rPr>
                <w:rFonts w:cs="Times New Roman"/>
                <w:sz w:val="20"/>
                <w:szCs w:val="20"/>
              </w:rPr>
            </w:pPr>
            <w:r w:rsidRPr="00216E2B">
              <w:rPr>
                <w:color w:val="000000"/>
                <w:sz w:val="20"/>
                <w:szCs w:val="20"/>
              </w:rPr>
              <w:t>0.0356</w:t>
            </w:r>
          </w:p>
        </w:tc>
        <w:tc>
          <w:tcPr>
            <w:tcW w:w="0" w:type="auto"/>
            <w:vAlign w:val="bottom"/>
          </w:tcPr>
          <w:p w14:paraId="4D7E0F66" w14:textId="76EBE09E" w:rsidR="0075704F" w:rsidRPr="00216E2B" w:rsidRDefault="0075704F" w:rsidP="0075704F">
            <w:pPr>
              <w:jc w:val="right"/>
              <w:rPr>
                <w:rFonts w:cs="Times New Roman"/>
                <w:sz w:val="20"/>
                <w:szCs w:val="20"/>
              </w:rPr>
            </w:pPr>
            <w:r w:rsidRPr="00216E2B">
              <w:rPr>
                <w:color w:val="000000"/>
                <w:sz w:val="20"/>
                <w:szCs w:val="20"/>
              </w:rPr>
              <w:t>0.0465</w:t>
            </w:r>
          </w:p>
        </w:tc>
        <w:tc>
          <w:tcPr>
            <w:tcW w:w="0" w:type="auto"/>
            <w:vAlign w:val="bottom"/>
          </w:tcPr>
          <w:p w14:paraId="78218B67" w14:textId="5214F33A" w:rsidR="0075704F" w:rsidRPr="00216E2B" w:rsidRDefault="0075704F" w:rsidP="0075704F">
            <w:pPr>
              <w:jc w:val="right"/>
              <w:rPr>
                <w:rFonts w:cs="Times New Roman"/>
                <w:sz w:val="20"/>
                <w:szCs w:val="20"/>
              </w:rPr>
            </w:pPr>
            <w:r w:rsidRPr="00216E2B">
              <w:rPr>
                <w:color w:val="000000"/>
                <w:sz w:val="20"/>
                <w:szCs w:val="20"/>
              </w:rPr>
              <w:t>0.0801</w:t>
            </w:r>
          </w:p>
        </w:tc>
        <w:tc>
          <w:tcPr>
            <w:tcW w:w="0" w:type="auto"/>
            <w:vAlign w:val="bottom"/>
          </w:tcPr>
          <w:p w14:paraId="39EDD5F8" w14:textId="08C3CC38" w:rsidR="0075704F" w:rsidRPr="00216E2B" w:rsidRDefault="0075704F" w:rsidP="0075704F">
            <w:pPr>
              <w:jc w:val="right"/>
              <w:rPr>
                <w:rFonts w:cs="Times New Roman"/>
                <w:sz w:val="20"/>
                <w:szCs w:val="20"/>
              </w:rPr>
            </w:pPr>
            <w:r w:rsidRPr="00216E2B">
              <w:rPr>
                <w:color w:val="000000"/>
                <w:sz w:val="20"/>
                <w:szCs w:val="20"/>
              </w:rPr>
              <w:t>0.0291</w:t>
            </w:r>
          </w:p>
        </w:tc>
      </w:tr>
      <w:tr w:rsidR="00216E2B" w:rsidRPr="00216E2B" w14:paraId="2A0F00A3" w14:textId="77777777" w:rsidTr="006C4993">
        <w:trPr>
          <w:jc w:val="center"/>
        </w:trPr>
        <w:tc>
          <w:tcPr>
            <w:tcW w:w="0" w:type="auto"/>
          </w:tcPr>
          <w:p w14:paraId="65F8F46D" w14:textId="77777777" w:rsidR="00216E2B" w:rsidRPr="00216E2B" w:rsidRDefault="00216E2B" w:rsidP="00216E2B">
            <w:pPr>
              <w:rPr>
                <w:rFonts w:cs="Times New Roman"/>
                <w:sz w:val="20"/>
                <w:szCs w:val="20"/>
              </w:rPr>
            </w:pPr>
            <w:r w:rsidRPr="00216E2B">
              <w:rPr>
                <w:rFonts w:cs="Times New Roman"/>
                <w:sz w:val="20"/>
                <w:szCs w:val="20"/>
              </w:rPr>
              <w:t>PSSIJ</w:t>
            </w:r>
          </w:p>
        </w:tc>
        <w:tc>
          <w:tcPr>
            <w:tcW w:w="0" w:type="auto"/>
            <w:vAlign w:val="bottom"/>
          </w:tcPr>
          <w:p w14:paraId="1AC5DDEE" w14:textId="46D68F27" w:rsidR="00216E2B" w:rsidRPr="00216E2B" w:rsidRDefault="00216E2B" w:rsidP="00216E2B">
            <w:pPr>
              <w:jc w:val="right"/>
              <w:rPr>
                <w:rFonts w:cs="Times New Roman"/>
                <w:sz w:val="20"/>
                <w:szCs w:val="20"/>
              </w:rPr>
            </w:pPr>
            <w:r w:rsidRPr="00216E2B">
              <w:rPr>
                <w:color w:val="000000"/>
                <w:sz w:val="20"/>
                <w:szCs w:val="20"/>
              </w:rPr>
              <w:t>0.0056</w:t>
            </w:r>
          </w:p>
        </w:tc>
        <w:tc>
          <w:tcPr>
            <w:tcW w:w="0" w:type="auto"/>
            <w:vAlign w:val="bottom"/>
          </w:tcPr>
          <w:p w14:paraId="33DFAF41" w14:textId="303EA05D" w:rsidR="00216E2B" w:rsidRPr="00216E2B" w:rsidRDefault="00216E2B" w:rsidP="00216E2B">
            <w:pPr>
              <w:jc w:val="right"/>
              <w:rPr>
                <w:rFonts w:cs="Times New Roman"/>
                <w:sz w:val="20"/>
                <w:szCs w:val="20"/>
              </w:rPr>
            </w:pPr>
            <w:r w:rsidRPr="00216E2B">
              <w:rPr>
                <w:color w:val="000000"/>
                <w:sz w:val="20"/>
                <w:szCs w:val="20"/>
              </w:rPr>
              <w:t>0.0106</w:t>
            </w:r>
          </w:p>
        </w:tc>
        <w:tc>
          <w:tcPr>
            <w:tcW w:w="0" w:type="auto"/>
            <w:vAlign w:val="bottom"/>
          </w:tcPr>
          <w:p w14:paraId="27532882" w14:textId="6D9AD76A" w:rsidR="00216E2B" w:rsidRPr="00216E2B" w:rsidRDefault="00216E2B" w:rsidP="00216E2B">
            <w:pPr>
              <w:jc w:val="right"/>
              <w:rPr>
                <w:rFonts w:cs="Times New Roman"/>
                <w:sz w:val="20"/>
                <w:szCs w:val="20"/>
              </w:rPr>
            </w:pPr>
            <w:r w:rsidRPr="00216E2B">
              <w:rPr>
                <w:color w:val="000000"/>
                <w:sz w:val="20"/>
                <w:szCs w:val="20"/>
              </w:rPr>
              <w:t>0.0156</w:t>
            </w:r>
          </w:p>
        </w:tc>
        <w:tc>
          <w:tcPr>
            <w:tcW w:w="0" w:type="auto"/>
            <w:vAlign w:val="bottom"/>
          </w:tcPr>
          <w:p w14:paraId="3C45B92D" w14:textId="6846F039" w:rsidR="00216E2B" w:rsidRPr="00216E2B" w:rsidRDefault="00216E2B" w:rsidP="00216E2B">
            <w:pPr>
              <w:jc w:val="right"/>
              <w:rPr>
                <w:rFonts w:cs="Times New Roman"/>
                <w:sz w:val="20"/>
                <w:szCs w:val="20"/>
              </w:rPr>
            </w:pPr>
            <w:r w:rsidRPr="00216E2B">
              <w:rPr>
                <w:color w:val="000000"/>
                <w:sz w:val="20"/>
                <w:szCs w:val="20"/>
              </w:rPr>
              <w:t>0.0209</w:t>
            </w:r>
          </w:p>
        </w:tc>
        <w:tc>
          <w:tcPr>
            <w:tcW w:w="0" w:type="auto"/>
            <w:vAlign w:val="bottom"/>
          </w:tcPr>
          <w:p w14:paraId="59DDC4CB" w14:textId="047A9826" w:rsidR="00216E2B" w:rsidRPr="00216E2B" w:rsidRDefault="00216E2B" w:rsidP="00216E2B">
            <w:pPr>
              <w:jc w:val="right"/>
              <w:rPr>
                <w:rFonts w:cs="Times New Roman"/>
                <w:sz w:val="20"/>
                <w:szCs w:val="20"/>
              </w:rPr>
            </w:pPr>
            <w:r w:rsidRPr="00216E2B">
              <w:rPr>
                <w:color w:val="000000"/>
                <w:sz w:val="20"/>
                <w:szCs w:val="20"/>
              </w:rPr>
              <w:t>0.0265</w:t>
            </w:r>
          </w:p>
        </w:tc>
        <w:tc>
          <w:tcPr>
            <w:tcW w:w="0" w:type="auto"/>
            <w:vAlign w:val="bottom"/>
          </w:tcPr>
          <w:p w14:paraId="2BD38A98" w14:textId="6E2B8A52" w:rsidR="00216E2B" w:rsidRPr="00216E2B" w:rsidRDefault="00216E2B" w:rsidP="00216E2B">
            <w:pPr>
              <w:jc w:val="right"/>
              <w:rPr>
                <w:rFonts w:cs="Times New Roman"/>
                <w:sz w:val="20"/>
                <w:szCs w:val="20"/>
              </w:rPr>
            </w:pPr>
            <w:r w:rsidRPr="00216E2B">
              <w:rPr>
                <w:color w:val="000000"/>
                <w:sz w:val="20"/>
                <w:szCs w:val="20"/>
              </w:rPr>
              <w:t>0.0328</w:t>
            </w:r>
          </w:p>
        </w:tc>
        <w:tc>
          <w:tcPr>
            <w:tcW w:w="0" w:type="auto"/>
            <w:vAlign w:val="bottom"/>
          </w:tcPr>
          <w:p w14:paraId="6D78C3CE" w14:textId="1766658D" w:rsidR="00216E2B" w:rsidRPr="00216E2B" w:rsidRDefault="00216E2B" w:rsidP="00216E2B">
            <w:pPr>
              <w:jc w:val="right"/>
              <w:rPr>
                <w:rFonts w:cs="Times New Roman"/>
                <w:sz w:val="20"/>
                <w:szCs w:val="20"/>
              </w:rPr>
            </w:pPr>
            <w:r w:rsidRPr="00216E2B">
              <w:rPr>
                <w:color w:val="000000"/>
                <w:sz w:val="20"/>
                <w:szCs w:val="20"/>
              </w:rPr>
              <w:t>0.0399</w:t>
            </w:r>
          </w:p>
        </w:tc>
        <w:tc>
          <w:tcPr>
            <w:tcW w:w="0" w:type="auto"/>
            <w:vAlign w:val="bottom"/>
          </w:tcPr>
          <w:p w14:paraId="4CFCA6D4" w14:textId="4E528C24" w:rsidR="00216E2B" w:rsidRPr="00216E2B" w:rsidRDefault="00216E2B" w:rsidP="00216E2B">
            <w:pPr>
              <w:jc w:val="right"/>
              <w:rPr>
                <w:rFonts w:cs="Times New Roman"/>
                <w:sz w:val="20"/>
                <w:szCs w:val="20"/>
              </w:rPr>
            </w:pPr>
            <w:r w:rsidRPr="00216E2B">
              <w:rPr>
                <w:color w:val="000000"/>
                <w:sz w:val="20"/>
                <w:szCs w:val="20"/>
              </w:rPr>
              <w:t>0.0511</w:t>
            </w:r>
          </w:p>
        </w:tc>
        <w:tc>
          <w:tcPr>
            <w:tcW w:w="0" w:type="auto"/>
            <w:vAlign w:val="bottom"/>
          </w:tcPr>
          <w:p w14:paraId="1398E990" w14:textId="4FD72A94" w:rsidR="00216E2B" w:rsidRPr="00216E2B" w:rsidRDefault="00216E2B" w:rsidP="00216E2B">
            <w:pPr>
              <w:jc w:val="right"/>
              <w:rPr>
                <w:rFonts w:cs="Times New Roman"/>
                <w:sz w:val="20"/>
                <w:szCs w:val="20"/>
              </w:rPr>
            </w:pPr>
            <w:r w:rsidRPr="00216E2B">
              <w:rPr>
                <w:color w:val="000000"/>
                <w:sz w:val="20"/>
                <w:szCs w:val="20"/>
              </w:rPr>
              <w:t>0.0836</w:t>
            </w:r>
          </w:p>
        </w:tc>
        <w:tc>
          <w:tcPr>
            <w:tcW w:w="0" w:type="auto"/>
            <w:vAlign w:val="bottom"/>
          </w:tcPr>
          <w:p w14:paraId="6C44E4EB" w14:textId="0C894004" w:rsidR="00216E2B" w:rsidRPr="00216E2B" w:rsidRDefault="00216E2B" w:rsidP="00216E2B">
            <w:pPr>
              <w:jc w:val="right"/>
              <w:rPr>
                <w:rFonts w:cs="Times New Roman"/>
                <w:sz w:val="20"/>
                <w:szCs w:val="20"/>
              </w:rPr>
            </w:pPr>
            <w:r w:rsidRPr="00216E2B">
              <w:rPr>
                <w:color w:val="000000"/>
                <w:sz w:val="20"/>
                <w:szCs w:val="20"/>
              </w:rPr>
              <w:t>0.0318</w:t>
            </w:r>
          </w:p>
        </w:tc>
      </w:tr>
      <w:tr w:rsidR="00216E2B" w:rsidRPr="00216E2B" w14:paraId="40F4961F" w14:textId="77777777" w:rsidTr="000C02F9">
        <w:trPr>
          <w:jc w:val="center"/>
        </w:trPr>
        <w:tc>
          <w:tcPr>
            <w:tcW w:w="0" w:type="auto"/>
          </w:tcPr>
          <w:p w14:paraId="1C982B08" w14:textId="77777777" w:rsidR="00216E2B" w:rsidRPr="00216E2B" w:rsidRDefault="00216E2B" w:rsidP="00216E2B">
            <w:pPr>
              <w:rPr>
                <w:rFonts w:cs="Times New Roman"/>
                <w:sz w:val="20"/>
                <w:szCs w:val="20"/>
              </w:rPr>
            </w:pPr>
            <w:r w:rsidRPr="00216E2B">
              <w:rPr>
                <w:rFonts w:cs="Times New Roman"/>
                <w:sz w:val="20"/>
                <w:szCs w:val="20"/>
              </w:rPr>
              <w:t>TAIJ</w:t>
            </w:r>
          </w:p>
        </w:tc>
        <w:tc>
          <w:tcPr>
            <w:tcW w:w="0" w:type="auto"/>
            <w:vAlign w:val="bottom"/>
          </w:tcPr>
          <w:p w14:paraId="14B7A621" w14:textId="4A14C814" w:rsidR="00216E2B" w:rsidRPr="00216E2B" w:rsidRDefault="00216E2B" w:rsidP="00216E2B">
            <w:pPr>
              <w:jc w:val="right"/>
              <w:rPr>
                <w:rFonts w:cs="Times New Roman"/>
                <w:sz w:val="20"/>
                <w:szCs w:val="20"/>
              </w:rPr>
            </w:pPr>
            <w:r w:rsidRPr="00216E2B">
              <w:rPr>
                <w:color w:val="000000"/>
                <w:sz w:val="20"/>
                <w:szCs w:val="20"/>
              </w:rPr>
              <w:t>0.0055</w:t>
            </w:r>
          </w:p>
        </w:tc>
        <w:tc>
          <w:tcPr>
            <w:tcW w:w="0" w:type="auto"/>
            <w:vAlign w:val="bottom"/>
          </w:tcPr>
          <w:p w14:paraId="646CF9C2" w14:textId="1A4C7EF0" w:rsidR="00216E2B" w:rsidRPr="00216E2B" w:rsidRDefault="00216E2B" w:rsidP="00216E2B">
            <w:pPr>
              <w:jc w:val="right"/>
              <w:rPr>
                <w:rFonts w:cs="Times New Roman"/>
                <w:sz w:val="20"/>
                <w:szCs w:val="20"/>
              </w:rPr>
            </w:pPr>
            <w:r w:rsidRPr="00216E2B">
              <w:rPr>
                <w:color w:val="000000"/>
                <w:sz w:val="20"/>
                <w:szCs w:val="20"/>
              </w:rPr>
              <w:t>0.0104</w:t>
            </w:r>
          </w:p>
        </w:tc>
        <w:tc>
          <w:tcPr>
            <w:tcW w:w="0" w:type="auto"/>
            <w:vAlign w:val="bottom"/>
          </w:tcPr>
          <w:p w14:paraId="43B6630A" w14:textId="03AE753D" w:rsidR="00216E2B" w:rsidRPr="00216E2B" w:rsidRDefault="00216E2B" w:rsidP="00216E2B">
            <w:pPr>
              <w:jc w:val="right"/>
              <w:rPr>
                <w:rFonts w:cs="Times New Roman"/>
                <w:sz w:val="20"/>
                <w:szCs w:val="20"/>
              </w:rPr>
            </w:pPr>
            <w:r w:rsidRPr="00216E2B">
              <w:rPr>
                <w:color w:val="000000"/>
                <w:sz w:val="20"/>
                <w:szCs w:val="20"/>
              </w:rPr>
              <w:t>0.0154</w:t>
            </w:r>
          </w:p>
        </w:tc>
        <w:tc>
          <w:tcPr>
            <w:tcW w:w="0" w:type="auto"/>
            <w:vAlign w:val="bottom"/>
          </w:tcPr>
          <w:p w14:paraId="47024F1F" w14:textId="56D4538A" w:rsidR="00216E2B" w:rsidRPr="00216E2B" w:rsidRDefault="00216E2B" w:rsidP="00216E2B">
            <w:pPr>
              <w:jc w:val="right"/>
              <w:rPr>
                <w:rFonts w:cs="Times New Roman"/>
                <w:sz w:val="20"/>
                <w:szCs w:val="20"/>
              </w:rPr>
            </w:pPr>
            <w:r w:rsidRPr="00216E2B">
              <w:rPr>
                <w:color w:val="000000"/>
                <w:sz w:val="20"/>
                <w:szCs w:val="20"/>
              </w:rPr>
              <w:t>0.0206</w:t>
            </w:r>
          </w:p>
        </w:tc>
        <w:tc>
          <w:tcPr>
            <w:tcW w:w="0" w:type="auto"/>
            <w:vAlign w:val="bottom"/>
          </w:tcPr>
          <w:p w14:paraId="3EA245F5" w14:textId="2A95BFAF" w:rsidR="00216E2B" w:rsidRPr="00216E2B" w:rsidRDefault="00216E2B" w:rsidP="00216E2B">
            <w:pPr>
              <w:jc w:val="right"/>
              <w:rPr>
                <w:rFonts w:cs="Times New Roman"/>
                <w:sz w:val="20"/>
                <w:szCs w:val="20"/>
              </w:rPr>
            </w:pPr>
            <w:r w:rsidRPr="00216E2B">
              <w:rPr>
                <w:color w:val="000000"/>
                <w:sz w:val="20"/>
                <w:szCs w:val="20"/>
              </w:rPr>
              <w:t>0.0261</w:t>
            </w:r>
          </w:p>
        </w:tc>
        <w:tc>
          <w:tcPr>
            <w:tcW w:w="0" w:type="auto"/>
            <w:vAlign w:val="bottom"/>
          </w:tcPr>
          <w:p w14:paraId="72629ED8" w14:textId="4DE75B4A" w:rsidR="00216E2B" w:rsidRPr="00216E2B" w:rsidRDefault="00216E2B" w:rsidP="00216E2B">
            <w:pPr>
              <w:jc w:val="right"/>
              <w:rPr>
                <w:rFonts w:cs="Times New Roman"/>
                <w:sz w:val="20"/>
                <w:szCs w:val="20"/>
              </w:rPr>
            </w:pPr>
            <w:r w:rsidRPr="00216E2B">
              <w:rPr>
                <w:color w:val="000000"/>
                <w:sz w:val="20"/>
                <w:szCs w:val="20"/>
              </w:rPr>
              <w:t>0.0323</w:t>
            </w:r>
          </w:p>
        </w:tc>
        <w:tc>
          <w:tcPr>
            <w:tcW w:w="0" w:type="auto"/>
            <w:vAlign w:val="bottom"/>
          </w:tcPr>
          <w:p w14:paraId="4C74B250" w14:textId="3FA600FF" w:rsidR="00216E2B" w:rsidRPr="00216E2B" w:rsidRDefault="00216E2B" w:rsidP="00216E2B">
            <w:pPr>
              <w:jc w:val="right"/>
              <w:rPr>
                <w:rFonts w:cs="Times New Roman"/>
                <w:sz w:val="20"/>
                <w:szCs w:val="20"/>
              </w:rPr>
            </w:pPr>
            <w:r w:rsidRPr="00216E2B">
              <w:rPr>
                <w:color w:val="000000"/>
                <w:sz w:val="20"/>
                <w:szCs w:val="20"/>
              </w:rPr>
              <w:t>0.0395</w:t>
            </w:r>
          </w:p>
        </w:tc>
        <w:tc>
          <w:tcPr>
            <w:tcW w:w="0" w:type="auto"/>
            <w:vAlign w:val="bottom"/>
          </w:tcPr>
          <w:p w14:paraId="33E98BFE" w14:textId="5E810BAE" w:rsidR="00216E2B" w:rsidRPr="00216E2B" w:rsidRDefault="00216E2B" w:rsidP="00216E2B">
            <w:pPr>
              <w:jc w:val="right"/>
              <w:rPr>
                <w:rFonts w:cs="Times New Roman"/>
                <w:sz w:val="20"/>
                <w:szCs w:val="20"/>
              </w:rPr>
            </w:pPr>
            <w:r w:rsidRPr="00216E2B">
              <w:rPr>
                <w:color w:val="000000"/>
                <w:sz w:val="20"/>
                <w:szCs w:val="20"/>
              </w:rPr>
              <w:t>0.0507</w:t>
            </w:r>
          </w:p>
        </w:tc>
        <w:tc>
          <w:tcPr>
            <w:tcW w:w="0" w:type="auto"/>
            <w:vAlign w:val="bottom"/>
          </w:tcPr>
          <w:p w14:paraId="21AC5C74" w14:textId="17A9F246" w:rsidR="00216E2B" w:rsidRPr="00216E2B" w:rsidRDefault="00216E2B" w:rsidP="00216E2B">
            <w:pPr>
              <w:jc w:val="right"/>
              <w:rPr>
                <w:rFonts w:cs="Times New Roman"/>
                <w:sz w:val="20"/>
                <w:szCs w:val="20"/>
              </w:rPr>
            </w:pPr>
            <w:r w:rsidRPr="00216E2B">
              <w:rPr>
                <w:color w:val="000000"/>
                <w:sz w:val="20"/>
                <w:szCs w:val="20"/>
              </w:rPr>
              <w:t>0.0835</w:t>
            </w:r>
          </w:p>
        </w:tc>
        <w:tc>
          <w:tcPr>
            <w:tcW w:w="0" w:type="auto"/>
            <w:vAlign w:val="bottom"/>
          </w:tcPr>
          <w:p w14:paraId="6C638510" w14:textId="6DC015A8" w:rsidR="00216E2B" w:rsidRPr="00216E2B" w:rsidRDefault="00216E2B" w:rsidP="00216E2B">
            <w:pPr>
              <w:jc w:val="right"/>
              <w:rPr>
                <w:rFonts w:cs="Times New Roman"/>
                <w:sz w:val="20"/>
                <w:szCs w:val="20"/>
              </w:rPr>
            </w:pPr>
            <w:r w:rsidRPr="00216E2B">
              <w:rPr>
                <w:color w:val="000000"/>
                <w:sz w:val="20"/>
                <w:szCs w:val="20"/>
              </w:rPr>
              <w:t>0.0316</w:t>
            </w:r>
          </w:p>
        </w:tc>
      </w:tr>
    </w:tbl>
    <w:p w14:paraId="1CA8AB47" w14:textId="1224BCBD" w:rsidR="00FE51BE" w:rsidRDefault="00FE51BE" w:rsidP="00FE51BE">
      <w:pPr>
        <w:jc w:val="center"/>
      </w:pPr>
      <w:r w:rsidRPr="00993F05">
        <w:rPr>
          <w:b/>
          <w:bCs/>
        </w:rPr>
        <w:t xml:space="preserve">Table </w:t>
      </w:r>
      <w:r>
        <w:rPr>
          <w:b/>
          <w:bCs/>
        </w:rPr>
        <w:t>3</w:t>
      </w:r>
      <w:r w:rsidRPr="00993F05">
        <w:rPr>
          <w:b/>
          <w:bCs/>
        </w:rPr>
        <w:t>.</w:t>
      </w:r>
      <w:r>
        <w:t xml:space="preserve"> Precision metric within recommendation process</w:t>
      </w:r>
    </w:p>
    <w:p w14:paraId="24F0FE9C" w14:textId="517A1391" w:rsidR="0042332A" w:rsidRDefault="00FE51BE">
      <w:r w:rsidRPr="006F66F6">
        <w:t xml:space="preserve">Top-3 measures according to precision metric within recommendation process are </w:t>
      </w:r>
      <w:r w:rsidR="006F66F6" w:rsidRPr="00047EFD">
        <w:t>PSS</w:t>
      </w:r>
      <w:r w:rsidR="00522727" w:rsidRPr="00047EFD">
        <w:t>J</w:t>
      </w:r>
      <w:r w:rsidRPr="006F66F6">
        <w:t xml:space="preserve">, </w:t>
      </w:r>
      <w:r w:rsidR="00047EFD">
        <w:t xml:space="preserve">PSS, </w:t>
      </w:r>
      <w:r w:rsidR="006F66F6" w:rsidRPr="006F66F6">
        <w:t xml:space="preserve">and </w:t>
      </w:r>
      <w:r w:rsidR="00047EFD">
        <w:t>TAJ</w:t>
      </w:r>
      <w:r w:rsidRPr="006F66F6">
        <w:t>,</w:t>
      </w:r>
      <w:r w:rsidR="006F66F6" w:rsidRPr="006F66F6">
        <w:t xml:space="preserve"> </w:t>
      </w:r>
      <w:r w:rsidRPr="006F66F6">
        <w:t>whose average precision metrics are 0.03</w:t>
      </w:r>
      <w:r w:rsidR="00047EFD">
        <w:t>20</w:t>
      </w:r>
      <w:r w:rsidRPr="006F66F6">
        <w:t xml:space="preserve">, </w:t>
      </w:r>
      <w:r w:rsidRPr="00047EFD">
        <w:t>0.0319</w:t>
      </w:r>
      <w:r w:rsidRPr="006F66F6">
        <w:t xml:space="preserve">, </w:t>
      </w:r>
      <w:r w:rsidR="006F66F6" w:rsidRPr="006F66F6">
        <w:t xml:space="preserve">and </w:t>
      </w:r>
      <w:r w:rsidRPr="006F66F6">
        <w:t>0.031</w:t>
      </w:r>
      <w:r w:rsidR="00047EFD">
        <w:t>9</w:t>
      </w:r>
      <w:r w:rsidRPr="006F66F6">
        <w:t>, respectively.</w:t>
      </w:r>
      <w:r w:rsidR="00216E2B">
        <w:t xml:space="preserve"> From </w:t>
      </w:r>
      <w:r w:rsidR="00216E2B" w:rsidRPr="00216E2B">
        <w:rPr>
          <w:i/>
          <w:iCs/>
        </w:rPr>
        <w:t>r</w:t>
      </w:r>
      <w:r w:rsidR="00216E2B">
        <w:t xml:space="preserve">=0.1 to </w:t>
      </w:r>
      <w:r w:rsidR="00216E2B" w:rsidRPr="00216E2B">
        <w:rPr>
          <w:i/>
          <w:iCs/>
        </w:rPr>
        <w:t>r</w:t>
      </w:r>
      <w:r w:rsidR="00216E2B">
        <w:t xml:space="preserve">=0.5, IJ is the best measure with precision metric but it is no longer preeminent from </w:t>
      </w:r>
      <w:r w:rsidR="00216E2B" w:rsidRPr="00216E2B">
        <w:rPr>
          <w:i/>
          <w:iCs/>
        </w:rPr>
        <w:t>r</w:t>
      </w:r>
      <w:r w:rsidR="00216E2B">
        <w:t xml:space="preserve">=0.6 to </w:t>
      </w:r>
      <w:r w:rsidR="00216E2B" w:rsidRPr="00216E2B">
        <w:rPr>
          <w:i/>
          <w:iCs/>
        </w:rPr>
        <w:t>r</w:t>
      </w:r>
      <w:r w:rsidR="00216E2B">
        <w:t xml:space="preserve">=0.9. With </w:t>
      </w:r>
      <w:r w:rsidR="00216E2B" w:rsidRPr="00216E2B">
        <w:rPr>
          <w:i/>
          <w:iCs/>
        </w:rPr>
        <w:t>r</w:t>
      </w:r>
      <w:r w:rsidR="00216E2B">
        <w:t>=0.9, IJ is worse unexpectedly. This implies IJ needs a large amount of training data more than other measures.</w:t>
      </w:r>
    </w:p>
    <w:p w14:paraId="5017AF26" w14:textId="022FFEE7" w:rsidR="00FE51BE" w:rsidRDefault="003326FF" w:rsidP="003326FF">
      <w:pPr>
        <w:ind w:firstLine="360"/>
      </w:pPr>
      <w:r>
        <w:t xml:space="preserve">Table 4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w:t>
      </w:r>
      <w:r w:rsidR="00512C9A">
        <w:t>top-3 good</w:t>
      </w:r>
      <w:r>
        <w:t xml:space="preserve"> values.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D31A77" w14:paraId="70F57135" w14:textId="77777777" w:rsidTr="000C15B2">
        <w:trPr>
          <w:jc w:val="center"/>
        </w:trPr>
        <w:tc>
          <w:tcPr>
            <w:tcW w:w="0" w:type="auto"/>
          </w:tcPr>
          <w:p w14:paraId="21A06EF0" w14:textId="77777777" w:rsidR="00E04B67" w:rsidRPr="00D31A77" w:rsidRDefault="00E04B67" w:rsidP="008E1CB2">
            <w:pPr>
              <w:jc w:val="center"/>
              <w:rPr>
                <w:rFonts w:cs="Times New Roman"/>
                <w:sz w:val="20"/>
                <w:szCs w:val="20"/>
              </w:rPr>
            </w:pPr>
          </w:p>
        </w:tc>
        <w:tc>
          <w:tcPr>
            <w:tcW w:w="0" w:type="auto"/>
            <w:vAlign w:val="center"/>
          </w:tcPr>
          <w:p w14:paraId="22CCA4B6"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=0.1</w:t>
            </w:r>
          </w:p>
        </w:tc>
        <w:tc>
          <w:tcPr>
            <w:tcW w:w="0" w:type="auto"/>
            <w:vAlign w:val="center"/>
          </w:tcPr>
          <w:p w14:paraId="1FD7A4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=0.2</w:t>
            </w:r>
          </w:p>
        </w:tc>
        <w:tc>
          <w:tcPr>
            <w:tcW w:w="0" w:type="auto"/>
            <w:vAlign w:val="center"/>
          </w:tcPr>
          <w:p w14:paraId="2ECC8A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=0.3</w:t>
            </w:r>
          </w:p>
        </w:tc>
        <w:tc>
          <w:tcPr>
            <w:tcW w:w="0" w:type="auto"/>
            <w:vAlign w:val="center"/>
          </w:tcPr>
          <w:p w14:paraId="77E819DE"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=0.4</w:t>
            </w:r>
          </w:p>
        </w:tc>
        <w:tc>
          <w:tcPr>
            <w:tcW w:w="0" w:type="auto"/>
            <w:vAlign w:val="center"/>
          </w:tcPr>
          <w:p w14:paraId="1E354D6A"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=0.5</w:t>
            </w:r>
          </w:p>
        </w:tc>
        <w:tc>
          <w:tcPr>
            <w:tcW w:w="0" w:type="auto"/>
            <w:vAlign w:val="center"/>
          </w:tcPr>
          <w:p w14:paraId="7DE7A768"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=0.6</w:t>
            </w:r>
          </w:p>
        </w:tc>
        <w:tc>
          <w:tcPr>
            <w:tcW w:w="0" w:type="auto"/>
            <w:vAlign w:val="center"/>
          </w:tcPr>
          <w:p w14:paraId="3B0E410F"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=0.7</w:t>
            </w:r>
          </w:p>
        </w:tc>
        <w:tc>
          <w:tcPr>
            <w:tcW w:w="0" w:type="auto"/>
            <w:vAlign w:val="center"/>
          </w:tcPr>
          <w:p w14:paraId="2CE2B517"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=0.8</w:t>
            </w:r>
          </w:p>
        </w:tc>
        <w:tc>
          <w:tcPr>
            <w:tcW w:w="0" w:type="auto"/>
            <w:vAlign w:val="center"/>
          </w:tcPr>
          <w:p w14:paraId="104A08A1"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=0.9</w:t>
            </w:r>
          </w:p>
        </w:tc>
        <w:tc>
          <w:tcPr>
            <w:tcW w:w="0" w:type="auto"/>
            <w:tcBorders>
              <w:bottom w:val="single" w:sz="4" w:space="0" w:color="auto"/>
            </w:tcBorders>
            <w:vAlign w:val="center"/>
          </w:tcPr>
          <w:p w14:paraId="0339B0BB" w14:textId="77777777" w:rsidR="00E04B67" w:rsidRPr="00D31A77" w:rsidRDefault="00E04B67" w:rsidP="008E1CB2">
            <w:pPr>
              <w:jc w:val="center"/>
              <w:rPr>
                <w:rFonts w:cs="Times New Roman"/>
                <w:color w:val="000000"/>
                <w:sz w:val="20"/>
                <w:szCs w:val="20"/>
              </w:rPr>
            </w:pPr>
            <w:r w:rsidRPr="00D31A77">
              <w:rPr>
                <w:rFonts w:cs="Times New Roman"/>
                <w:color w:val="000000"/>
                <w:sz w:val="20"/>
                <w:szCs w:val="20"/>
              </w:rPr>
              <w:t>Average</w:t>
            </w:r>
          </w:p>
          <w:p w14:paraId="573D97CD" w14:textId="77CD0B85" w:rsidR="00E04B67" w:rsidRPr="00D31A77" w:rsidRDefault="00E04B67" w:rsidP="008E1CB2">
            <w:pPr>
              <w:jc w:val="center"/>
              <w:rPr>
                <w:rFonts w:cs="Times New Roman"/>
                <w:sz w:val="20"/>
                <w:szCs w:val="20"/>
              </w:rPr>
            </w:pPr>
            <w:r w:rsidRPr="00D31A77">
              <w:rPr>
                <w:rFonts w:cs="Times New Roman"/>
                <w:color w:val="000000"/>
                <w:sz w:val="20"/>
                <w:szCs w:val="20"/>
              </w:rPr>
              <w:t>(</w:t>
            </w:r>
            <w:r w:rsidR="004D4930">
              <w:rPr>
                <w:rFonts w:cs="Times New Roman"/>
                <w:color w:val="000000"/>
                <w:sz w:val="20"/>
                <w:szCs w:val="20"/>
              </w:rPr>
              <w:t>Recall</w:t>
            </w:r>
            <w:r w:rsidRPr="00D31A77">
              <w:rPr>
                <w:rFonts w:cs="Times New Roman"/>
                <w:color w:val="000000"/>
                <w:sz w:val="20"/>
                <w:szCs w:val="20"/>
              </w:rPr>
              <w:t>)</w:t>
            </w:r>
          </w:p>
        </w:tc>
      </w:tr>
      <w:tr w:rsidR="00807C16" w:rsidRPr="00D31A77" w14:paraId="129C031E" w14:textId="77777777" w:rsidTr="000C15B2">
        <w:trPr>
          <w:jc w:val="center"/>
        </w:trPr>
        <w:tc>
          <w:tcPr>
            <w:tcW w:w="0" w:type="auto"/>
          </w:tcPr>
          <w:p w14:paraId="1304F804" w14:textId="77777777" w:rsidR="00807C16" w:rsidRPr="00D31A77" w:rsidRDefault="00807C16" w:rsidP="00807C16">
            <w:pPr>
              <w:rPr>
                <w:rFonts w:cs="Times New Roman"/>
                <w:sz w:val="20"/>
                <w:szCs w:val="20"/>
              </w:rPr>
            </w:pPr>
            <w:r w:rsidRPr="00D31A77">
              <w:rPr>
                <w:rFonts w:cs="Times New Roman"/>
                <w:sz w:val="20"/>
                <w:szCs w:val="20"/>
              </w:rPr>
              <w:t>Jaccard</w:t>
            </w:r>
          </w:p>
        </w:tc>
        <w:tc>
          <w:tcPr>
            <w:tcW w:w="0" w:type="auto"/>
            <w:vAlign w:val="bottom"/>
          </w:tcPr>
          <w:p w14:paraId="40AB6B5F" w14:textId="2998B7E6"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0B430504" w14:textId="62D3B983" w:rsidR="00807C16" w:rsidRPr="00D31A77" w:rsidRDefault="00807C16" w:rsidP="00807C16">
            <w:pPr>
              <w:jc w:val="right"/>
              <w:rPr>
                <w:rFonts w:cs="Times New Roman"/>
                <w:sz w:val="20"/>
                <w:szCs w:val="20"/>
              </w:rPr>
            </w:pPr>
            <w:r w:rsidRPr="00D31A77">
              <w:rPr>
                <w:color w:val="000000"/>
                <w:sz w:val="20"/>
                <w:szCs w:val="20"/>
              </w:rPr>
              <w:t>0.9230</w:t>
            </w:r>
          </w:p>
        </w:tc>
        <w:tc>
          <w:tcPr>
            <w:tcW w:w="0" w:type="auto"/>
            <w:vAlign w:val="bottom"/>
          </w:tcPr>
          <w:p w14:paraId="25241457" w14:textId="6F80B0F3" w:rsidR="00807C16" w:rsidRPr="00D31A77" w:rsidRDefault="00807C16" w:rsidP="00807C16">
            <w:pPr>
              <w:jc w:val="right"/>
              <w:rPr>
                <w:rFonts w:cs="Times New Roman"/>
                <w:sz w:val="20"/>
                <w:szCs w:val="20"/>
              </w:rPr>
            </w:pPr>
            <w:r w:rsidRPr="00D31A77">
              <w:rPr>
                <w:color w:val="000000"/>
                <w:sz w:val="20"/>
                <w:szCs w:val="20"/>
              </w:rPr>
              <w:t>0.9221</w:t>
            </w:r>
          </w:p>
        </w:tc>
        <w:tc>
          <w:tcPr>
            <w:tcW w:w="0" w:type="auto"/>
            <w:vAlign w:val="bottom"/>
          </w:tcPr>
          <w:p w14:paraId="742D15AF" w14:textId="37115CBA"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00A5D0BE" w14:textId="301F2E8D" w:rsidR="00807C16" w:rsidRPr="00D31A77" w:rsidRDefault="00807C16" w:rsidP="00807C16">
            <w:pPr>
              <w:jc w:val="right"/>
              <w:rPr>
                <w:rFonts w:cs="Times New Roman"/>
                <w:sz w:val="20"/>
                <w:szCs w:val="20"/>
              </w:rPr>
            </w:pPr>
            <w:r w:rsidRPr="00D31A77">
              <w:rPr>
                <w:color w:val="000000"/>
                <w:sz w:val="20"/>
                <w:szCs w:val="20"/>
              </w:rPr>
              <w:t>0.9158</w:t>
            </w:r>
          </w:p>
        </w:tc>
        <w:tc>
          <w:tcPr>
            <w:tcW w:w="0" w:type="auto"/>
            <w:vAlign w:val="bottom"/>
          </w:tcPr>
          <w:p w14:paraId="7445A75E" w14:textId="3749AF0A" w:rsidR="00807C16" w:rsidRPr="00D31A77" w:rsidRDefault="00807C16" w:rsidP="00807C16">
            <w:pPr>
              <w:jc w:val="right"/>
              <w:rPr>
                <w:rFonts w:cs="Times New Roman"/>
                <w:sz w:val="20"/>
                <w:szCs w:val="20"/>
              </w:rPr>
            </w:pPr>
            <w:r w:rsidRPr="00D31A77">
              <w:rPr>
                <w:color w:val="000000"/>
                <w:sz w:val="20"/>
                <w:szCs w:val="20"/>
              </w:rPr>
              <w:t>0.9155</w:t>
            </w:r>
          </w:p>
        </w:tc>
        <w:tc>
          <w:tcPr>
            <w:tcW w:w="0" w:type="auto"/>
            <w:vAlign w:val="bottom"/>
          </w:tcPr>
          <w:p w14:paraId="2F32B0A5" w14:textId="20CCE7FA" w:rsidR="00807C16" w:rsidRPr="00D31A77" w:rsidRDefault="00807C16" w:rsidP="00807C16">
            <w:pPr>
              <w:jc w:val="right"/>
              <w:rPr>
                <w:rFonts w:cs="Times New Roman"/>
                <w:sz w:val="20"/>
                <w:szCs w:val="20"/>
              </w:rPr>
            </w:pPr>
            <w:r w:rsidRPr="00D31A77">
              <w:rPr>
                <w:color w:val="000000"/>
                <w:sz w:val="20"/>
                <w:szCs w:val="20"/>
              </w:rPr>
              <w:t>0.9073</w:t>
            </w:r>
          </w:p>
        </w:tc>
        <w:tc>
          <w:tcPr>
            <w:tcW w:w="0" w:type="auto"/>
            <w:vAlign w:val="bottom"/>
          </w:tcPr>
          <w:p w14:paraId="46AF73BF" w14:textId="6FEC3763" w:rsidR="00807C16" w:rsidRPr="00D31A77" w:rsidRDefault="00807C16" w:rsidP="00807C16">
            <w:pPr>
              <w:jc w:val="right"/>
              <w:rPr>
                <w:rFonts w:cs="Times New Roman"/>
                <w:sz w:val="20"/>
                <w:szCs w:val="20"/>
              </w:rPr>
            </w:pPr>
            <w:r w:rsidRPr="00D31A77">
              <w:rPr>
                <w:color w:val="000000"/>
                <w:sz w:val="20"/>
                <w:szCs w:val="20"/>
              </w:rPr>
              <w:t>0.8947</w:t>
            </w:r>
          </w:p>
        </w:tc>
        <w:tc>
          <w:tcPr>
            <w:tcW w:w="0" w:type="auto"/>
            <w:vAlign w:val="bottom"/>
          </w:tcPr>
          <w:p w14:paraId="53F83D01" w14:textId="5415BB70" w:rsidR="00807C16" w:rsidRPr="00D31A77" w:rsidRDefault="00807C16" w:rsidP="00807C16">
            <w:pPr>
              <w:jc w:val="right"/>
              <w:rPr>
                <w:rFonts w:cs="Times New Roman"/>
                <w:sz w:val="20"/>
                <w:szCs w:val="20"/>
              </w:rPr>
            </w:pPr>
            <w:r w:rsidRPr="00D31A77">
              <w:rPr>
                <w:color w:val="000000"/>
                <w:sz w:val="20"/>
                <w:szCs w:val="20"/>
              </w:rPr>
              <w:t>0.8496</w:t>
            </w:r>
          </w:p>
        </w:tc>
        <w:tc>
          <w:tcPr>
            <w:tcW w:w="0" w:type="auto"/>
            <w:shd w:val="clear" w:color="auto" w:fill="BFBFBF" w:themeFill="background1" w:themeFillShade="BF"/>
            <w:vAlign w:val="bottom"/>
          </w:tcPr>
          <w:p w14:paraId="7549284D" w14:textId="60C495DF" w:rsidR="00807C16" w:rsidRPr="00D31A77" w:rsidRDefault="00807C16" w:rsidP="00807C16">
            <w:pPr>
              <w:jc w:val="right"/>
              <w:rPr>
                <w:rFonts w:cs="Times New Roman"/>
                <w:sz w:val="20"/>
                <w:szCs w:val="20"/>
              </w:rPr>
            </w:pPr>
            <w:r w:rsidRPr="00D31A77">
              <w:rPr>
                <w:color w:val="000000"/>
                <w:sz w:val="20"/>
                <w:szCs w:val="20"/>
              </w:rPr>
              <w:t>0.9082</w:t>
            </w:r>
          </w:p>
        </w:tc>
      </w:tr>
      <w:tr w:rsidR="00D31A77" w:rsidRPr="00D31A77" w14:paraId="76B34BE9" w14:textId="77777777" w:rsidTr="00F169C4">
        <w:trPr>
          <w:jc w:val="center"/>
        </w:trPr>
        <w:tc>
          <w:tcPr>
            <w:tcW w:w="0" w:type="auto"/>
          </w:tcPr>
          <w:p w14:paraId="0630542B" w14:textId="77777777" w:rsidR="00D31A77" w:rsidRPr="00D31A77" w:rsidRDefault="00D31A77" w:rsidP="00D31A77">
            <w:pPr>
              <w:rPr>
                <w:rFonts w:cs="Times New Roman"/>
                <w:sz w:val="20"/>
                <w:szCs w:val="20"/>
              </w:rPr>
            </w:pPr>
            <w:r w:rsidRPr="00D31A77">
              <w:rPr>
                <w:rFonts w:cs="Times New Roman"/>
                <w:sz w:val="20"/>
                <w:szCs w:val="20"/>
              </w:rPr>
              <w:t>IJ</w:t>
            </w:r>
          </w:p>
        </w:tc>
        <w:tc>
          <w:tcPr>
            <w:tcW w:w="0" w:type="auto"/>
            <w:vAlign w:val="bottom"/>
          </w:tcPr>
          <w:p w14:paraId="0719A6ED" w14:textId="4776F364" w:rsidR="00D31A77" w:rsidRPr="00D31A77" w:rsidRDefault="00D31A77" w:rsidP="00D31A77">
            <w:pPr>
              <w:jc w:val="right"/>
              <w:rPr>
                <w:rFonts w:cs="Times New Roman"/>
                <w:sz w:val="20"/>
                <w:szCs w:val="20"/>
              </w:rPr>
            </w:pPr>
            <w:r w:rsidRPr="00D31A77">
              <w:rPr>
                <w:color w:val="000000"/>
                <w:sz w:val="20"/>
                <w:szCs w:val="20"/>
              </w:rPr>
              <w:t>0.7928</w:t>
            </w:r>
          </w:p>
        </w:tc>
        <w:tc>
          <w:tcPr>
            <w:tcW w:w="0" w:type="auto"/>
            <w:vAlign w:val="bottom"/>
          </w:tcPr>
          <w:p w14:paraId="7E259980" w14:textId="39642D5A" w:rsidR="00D31A77" w:rsidRPr="00D31A77" w:rsidRDefault="00D31A77" w:rsidP="00D31A77">
            <w:pPr>
              <w:jc w:val="right"/>
              <w:rPr>
                <w:rFonts w:cs="Times New Roman"/>
                <w:sz w:val="20"/>
                <w:szCs w:val="20"/>
              </w:rPr>
            </w:pPr>
            <w:r w:rsidRPr="00D31A77">
              <w:rPr>
                <w:color w:val="000000"/>
                <w:sz w:val="20"/>
                <w:szCs w:val="20"/>
              </w:rPr>
              <w:t>0.7514</w:t>
            </w:r>
          </w:p>
        </w:tc>
        <w:tc>
          <w:tcPr>
            <w:tcW w:w="0" w:type="auto"/>
            <w:vAlign w:val="bottom"/>
          </w:tcPr>
          <w:p w14:paraId="037EC7AD" w14:textId="532CB05C" w:rsidR="00D31A77" w:rsidRPr="00D31A77" w:rsidRDefault="00D31A77" w:rsidP="00D31A77">
            <w:pPr>
              <w:jc w:val="right"/>
              <w:rPr>
                <w:rFonts w:cs="Times New Roman"/>
                <w:sz w:val="20"/>
                <w:szCs w:val="20"/>
              </w:rPr>
            </w:pPr>
            <w:r w:rsidRPr="00D31A77">
              <w:rPr>
                <w:color w:val="000000"/>
                <w:sz w:val="20"/>
                <w:szCs w:val="20"/>
              </w:rPr>
              <w:t>0.6938</w:t>
            </w:r>
          </w:p>
        </w:tc>
        <w:tc>
          <w:tcPr>
            <w:tcW w:w="0" w:type="auto"/>
            <w:vAlign w:val="bottom"/>
          </w:tcPr>
          <w:p w14:paraId="31BEFB36" w14:textId="74768B04" w:rsidR="00D31A77" w:rsidRPr="00D31A77" w:rsidRDefault="00D31A77" w:rsidP="00D31A77">
            <w:pPr>
              <w:jc w:val="right"/>
              <w:rPr>
                <w:rFonts w:cs="Times New Roman"/>
                <w:sz w:val="20"/>
                <w:szCs w:val="20"/>
              </w:rPr>
            </w:pPr>
            <w:r w:rsidRPr="00D31A77">
              <w:rPr>
                <w:color w:val="000000"/>
                <w:sz w:val="20"/>
                <w:szCs w:val="20"/>
              </w:rPr>
              <w:t>0.6142</w:t>
            </w:r>
          </w:p>
        </w:tc>
        <w:tc>
          <w:tcPr>
            <w:tcW w:w="0" w:type="auto"/>
            <w:vAlign w:val="bottom"/>
          </w:tcPr>
          <w:p w14:paraId="06B80569" w14:textId="02C0113E" w:rsidR="00D31A77" w:rsidRPr="00D31A77" w:rsidRDefault="00D31A77" w:rsidP="00D31A77">
            <w:pPr>
              <w:jc w:val="right"/>
              <w:rPr>
                <w:rFonts w:cs="Times New Roman"/>
                <w:sz w:val="20"/>
                <w:szCs w:val="20"/>
              </w:rPr>
            </w:pPr>
            <w:r w:rsidRPr="00D31A77">
              <w:rPr>
                <w:color w:val="000000"/>
                <w:sz w:val="20"/>
                <w:szCs w:val="20"/>
              </w:rPr>
              <w:t>0.5099</w:t>
            </w:r>
          </w:p>
        </w:tc>
        <w:tc>
          <w:tcPr>
            <w:tcW w:w="0" w:type="auto"/>
            <w:vAlign w:val="bottom"/>
          </w:tcPr>
          <w:p w14:paraId="5CB448DC" w14:textId="1D622382" w:rsidR="00D31A77" w:rsidRPr="00D31A77" w:rsidRDefault="00D31A77" w:rsidP="00D31A77">
            <w:pPr>
              <w:jc w:val="right"/>
              <w:rPr>
                <w:rFonts w:cs="Times New Roman"/>
                <w:sz w:val="20"/>
                <w:szCs w:val="20"/>
              </w:rPr>
            </w:pPr>
            <w:r w:rsidRPr="00D31A77">
              <w:rPr>
                <w:color w:val="000000"/>
                <w:sz w:val="20"/>
                <w:szCs w:val="20"/>
              </w:rPr>
              <w:t>0.3757</w:t>
            </w:r>
          </w:p>
        </w:tc>
        <w:tc>
          <w:tcPr>
            <w:tcW w:w="0" w:type="auto"/>
            <w:vAlign w:val="bottom"/>
          </w:tcPr>
          <w:p w14:paraId="0B5C1736" w14:textId="58F8FD9B" w:rsidR="00D31A77" w:rsidRPr="00D31A77" w:rsidRDefault="00D31A77" w:rsidP="00D31A77">
            <w:pPr>
              <w:jc w:val="right"/>
              <w:rPr>
                <w:rFonts w:cs="Times New Roman"/>
                <w:sz w:val="20"/>
                <w:szCs w:val="20"/>
              </w:rPr>
            </w:pPr>
            <w:r w:rsidRPr="00D31A77">
              <w:rPr>
                <w:color w:val="000000"/>
                <w:sz w:val="20"/>
                <w:szCs w:val="20"/>
              </w:rPr>
              <w:t>0.2249</w:t>
            </w:r>
          </w:p>
        </w:tc>
        <w:tc>
          <w:tcPr>
            <w:tcW w:w="0" w:type="auto"/>
            <w:vAlign w:val="bottom"/>
          </w:tcPr>
          <w:p w14:paraId="66F32CAF" w14:textId="632609CF" w:rsidR="00D31A77" w:rsidRPr="00D31A77" w:rsidRDefault="00D31A77" w:rsidP="00D31A77">
            <w:pPr>
              <w:jc w:val="right"/>
              <w:rPr>
                <w:rFonts w:cs="Times New Roman"/>
                <w:sz w:val="20"/>
                <w:szCs w:val="20"/>
              </w:rPr>
            </w:pPr>
            <w:r w:rsidRPr="00D31A77">
              <w:rPr>
                <w:color w:val="000000"/>
                <w:sz w:val="20"/>
                <w:szCs w:val="20"/>
              </w:rPr>
              <w:t>0.0940</w:t>
            </w:r>
          </w:p>
        </w:tc>
        <w:tc>
          <w:tcPr>
            <w:tcW w:w="0" w:type="auto"/>
            <w:vAlign w:val="bottom"/>
          </w:tcPr>
          <w:p w14:paraId="1A062D03" w14:textId="4553369F" w:rsidR="00D31A77" w:rsidRPr="00D31A77" w:rsidRDefault="00D31A77" w:rsidP="00D31A77">
            <w:pPr>
              <w:jc w:val="right"/>
              <w:rPr>
                <w:rFonts w:cs="Times New Roman"/>
                <w:sz w:val="20"/>
                <w:szCs w:val="20"/>
              </w:rPr>
            </w:pPr>
            <w:r w:rsidRPr="00D31A77">
              <w:rPr>
                <w:color w:val="000000"/>
                <w:sz w:val="20"/>
                <w:szCs w:val="20"/>
              </w:rPr>
              <w:t>0.0199</w:t>
            </w:r>
          </w:p>
        </w:tc>
        <w:tc>
          <w:tcPr>
            <w:tcW w:w="0" w:type="auto"/>
            <w:vAlign w:val="bottom"/>
          </w:tcPr>
          <w:p w14:paraId="79F99418" w14:textId="2463453C" w:rsidR="00D31A77" w:rsidRPr="00D31A77" w:rsidRDefault="00D31A77" w:rsidP="00D31A77">
            <w:pPr>
              <w:jc w:val="right"/>
              <w:rPr>
                <w:rFonts w:cs="Times New Roman"/>
                <w:sz w:val="20"/>
                <w:szCs w:val="20"/>
              </w:rPr>
            </w:pPr>
            <w:r w:rsidRPr="00D31A77">
              <w:rPr>
                <w:color w:val="000000"/>
                <w:sz w:val="20"/>
                <w:szCs w:val="20"/>
              </w:rPr>
              <w:t>0.4530</w:t>
            </w:r>
          </w:p>
        </w:tc>
      </w:tr>
      <w:tr w:rsidR="00807C16" w:rsidRPr="00D31A77" w14:paraId="18C5D73C" w14:textId="77777777" w:rsidTr="000C15B2">
        <w:trPr>
          <w:jc w:val="center"/>
        </w:trPr>
        <w:tc>
          <w:tcPr>
            <w:tcW w:w="0" w:type="auto"/>
          </w:tcPr>
          <w:p w14:paraId="577418C3" w14:textId="7758D977" w:rsidR="00807C16" w:rsidRPr="00D31A77" w:rsidRDefault="00EE796D" w:rsidP="00807C16">
            <w:pPr>
              <w:rPr>
                <w:rFonts w:cs="Times New Roman"/>
                <w:sz w:val="20"/>
                <w:szCs w:val="20"/>
              </w:rPr>
            </w:pPr>
            <w:r w:rsidRPr="00D31A77">
              <w:rPr>
                <w:rFonts w:cs="Times New Roman"/>
                <w:sz w:val="20"/>
                <w:szCs w:val="20"/>
              </w:rPr>
              <w:t>C</w:t>
            </w:r>
            <w:r w:rsidR="00807C16" w:rsidRPr="00D31A77">
              <w:rPr>
                <w:rFonts w:cs="Times New Roman"/>
                <w:sz w:val="20"/>
                <w:szCs w:val="20"/>
              </w:rPr>
              <w:t>osine</w:t>
            </w:r>
          </w:p>
        </w:tc>
        <w:tc>
          <w:tcPr>
            <w:tcW w:w="0" w:type="auto"/>
            <w:vAlign w:val="bottom"/>
          </w:tcPr>
          <w:p w14:paraId="1BE6D911" w14:textId="648E8970" w:rsidR="00807C16" w:rsidRPr="00D31A77" w:rsidRDefault="00807C16" w:rsidP="00807C16">
            <w:pPr>
              <w:jc w:val="right"/>
              <w:rPr>
                <w:rFonts w:cs="Times New Roman"/>
                <w:sz w:val="20"/>
                <w:szCs w:val="20"/>
              </w:rPr>
            </w:pPr>
            <w:r w:rsidRPr="00D31A77">
              <w:rPr>
                <w:color w:val="000000"/>
                <w:sz w:val="20"/>
                <w:szCs w:val="20"/>
              </w:rPr>
              <w:t>0.9241</w:t>
            </w:r>
          </w:p>
        </w:tc>
        <w:tc>
          <w:tcPr>
            <w:tcW w:w="0" w:type="auto"/>
            <w:vAlign w:val="bottom"/>
          </w:tcPr>
          <w:p w14:paraId="02222E0E" w14:textId="4B3B77A3" w:rsidR="00807C16" w:rsidRPr="00D31A77" w:rsidRDefault="00807C16" w:rsidP="00807C16">
            <w:pPr>
              <w:jc w:val="right"/>
              <w:rPr>
                <w:rFonts w:cs="Times New Roman"/>
                <w:sz w:val="20"/>
                <w:szCs w:val="20"/>
              </w:rPr>
            </w:pPr>
            <w:r w:rsidRPr="00D31A77">
              <w:rPr>
                <w:color w:val="000000"/>
                <w:sz w:val="20"/>
                <w:szCs w:val="20"/>
              </w:rPr>
              <w:t>0.9208</w:t>
            </w:r>
          </w:p>
        </w:tc>
        <w:tc>
          <w:tcPr>
            <w:tcW w:w="0" w:type="auto"/>
            <w:vAlign w:val="bottom"/>
          </w:tcPr>
          <w:p w14:paraId="744D907F" w14:textId="43697BE9"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5EAD47EE" w14:textId="40C36F5D"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38AD66AE" w14:textId="249414D5" w:rsidR="00807C16" w:rsidRPr="00D31A77" w:rsidRDefault="00807C16" w:rsidP="00807C16">
            <w:pPr>
              <w:jc w:val="right"/>
              <w:rPr>
                <w:rFonts w:cs="Times New Roman"/>
                <w:sz w:val="20"/>
                <w:szCs w:val="20"/>
              </w:rPr>
            </w:pPr>
            <w:r w:rsidRPr="00D31A77">
              <w:rPr>
                <w:color w:val="000000"/>
                <w:sz w:val="20"/>
                <w:szCs w:val="20"/>
              </w:rPr>
              <w:t>0.9150</w:t>
            </w:r>
          </w:p>
        </w:tc>
        <w:tc>
          <w:tcPr>
            <w:tcW w:w="0" w:type="auto"/>
            <w:vAlign w:val="bottom"/>
          </w:tcPr>
          <w:p w14:paraId="6F48E64B" w14:textId="5FF0053F" w:rsidR="00807C16" w:rsidRPr="00D31A77" w:rsidRDefault="00807C16" w:rsidP="00807C16">
            <w:pPr>
              <w:jc w:val="right"/>
              <w:rPr>
                <w:rFonts w:cs="Times New Roman"/>
                <w:sz w:val="20"/>
                <w:szCs w:val="20"/>
              </w:rPr>
            </w:pPr>
            <w:r w:rsidRPr="00D31A77">
              <w:rPr>
                <w:color w:val="000000"/>
                <w:sz w:val="20"/>
                <w:szCs w:val="20"/>
              </w:rPr>
              <w:t>0.9147</w:t>
            </w:r>
          </w:p>
        </w:tc>
        <w:tc>
          <w:tcPr>
            <w:tcW w:w="0" w:type="auto"/>
            <w:vAlign w:val="bottom"/>
          </w:tcPr>
          <w:p w14:paraId="5AB7B737" w14:textId="160621DF"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54FCAF71" w14:textId="044E35A4" w:rsidR="00807C16" w:rsidRPr="00D31A77" w:rsidRDefault="00807C16" w:rsidP="00807C16">
            <w:pPr>
              <w:jc w:val="right"/>
              <w:rPr>
                <w:rFonts w:cs="Times New Roman"/>
                <w:sz w:val="20"/>
                <w:szCs w:val="20"/>
              </w:rPr>
            </w:pPr>
            <w:r w:rsidRPr="00D31A77">
              <w:rPr>
                <w:color w:val="000000"/>
                <w:sz w:val="20"/>
                <w:szCs w:val="20"/>
              </w:rPr>
              <w:t>0.8937</w:t>
            </w:r>
          </w:p>
        </w:tc>
        <w:tc>
          <w:tcPr>
            <w:tcW w:w="0" w:type="auto"/>
            <w:vAlign w:val="bottom"/>
          </w:tcPr>
          <w:p w14:paraId="7CE3628E" w14:textId="476C8EF2" w:rsidR="00807C16" w:rsidRPr="00D31A77" w:rsidRDefault="00807C16" w:rsidP="00807C16">
            <w:pPr>
              <w:jc w:val="right"/>
              <w:rPr>
                <w:rFonts w:cs="Times New Roman"/>
                <w:sz w:val="20"/>
                <w:szCs w:val="20"/>
              </w:rPr>
            </w:pPr>
            <w:r w:rsidRPr="00D31A77">
              <w:rPr>
                <w:color w:val="000000"/>
                <w:sz w:val="20"/>
                <w:szCs w:val="20"/>
              </w:rPr>
              <w:t>0.8021</w:t>
            </w:r>
          </w:p>
        </w:tc>
        <w:tc>
          <w:tcPr>
            <w:tcW w:w="0" w:type="auto"/>
            <w:tcBorders>
              <w:bottom w:val="single" w:sz="4" w:space="0" w:color="auto"/>
            </w:tcBorders>
            <w:vAlign w:val="bottom"/>
          </w:tcPr>
          <w:p w14:paraId="3A48DFFE" w14:textId="2AB4C6DD" w:rsidR="00807C16" w:rsidRPr="00D31A77" w:rsidRDefault="00807C16" w:rsidP="00807C16">
            <w:pPr>
              <w:jc w:val="right"/>
              <w:rPr>
                <w:rFonts w:cs="Times New Roman"/>
                <w:sz w:val="20"/>
                <w:szCs w:val="20"/>
              </w:rPr>
            </w:pPr>
            <w:r w:rsidRPr="00D31A77">
              <w:rPr>
                <w:color w:val="000000"/>
                <w:sz w:val="20"/>
                <w:szCs w:val="20"/>
              </w:rPr>
              <w:t>0.9018</w:t>
            </w:r>
          </w:p>
        </w:tc>
      </w:tr>
      <w:tr w:rsidR="00807C16" w:rsidRPr="00D31A77" w14:paraId="025DCA80" w14:textId="77777777" w:rsidTr="000C15B2">
        <w:trPr>
          <w:jc w:val="center"/>
        </w:trPr>
        <w:tc>
          <w:tcPr>
            <w:tcW w:w="0" w:type="auto"/>
          </w:tcPr>
          <w:p w14:paraId="78DEE8F8" w14:textId="77777777" w:rsidR="00807C16" w:rsidRPr="00D31A77" w:rsidRDefault="00807C16" w:rsidP="00807C16">
            <w:pPr>
              <w:rPr>
                <w:rFonts w:cs="Times New Roman"/>
                <w:sz w:val="20"/>
                <w:szCs w:val="20"/>
              </w:rPr>
            </w:pPr>
            <w:r w:rsidRPr="00D31A77">
              <w:rPr>
                <w:rFonts w:cs="Times New Roman"/>
                <w:sz w:val="20"/>
                <w:szCs w:val="20"/>
              </w:rPr>
              <w:t>Pearson</w:t>
            </w:r>
          </w:p>
        </w:tc>
        <w:tc>
          <w:tcPr>
            <w:tcW w:w="0" w:type="auto"/>
            <w:vAlign w:val="bottom"/>
          </w:tcPr>
          <w:p w14:paraId="1A9C5993" w14:textId="6DECAB46" w:rsidR="00807C16" w:rsidRPr="00D31A77" w:rsidRDefault="00807C16" w:rsidP="00807C16">
            <w:pPr>
              <w:jc w:val="right"/>
              <w:rPr>
                <w:rFonts w:cs="Times New Roman"/>
                <w:sz w:val="20"/>
                <w:szCs w:val="20"/>
              </w:rPr>
            </w:pPr>
            <w:r w:rsidRPr="00D31A77">
              <w:rPr>
                <w:color w:val="000000"/>
                <w:sz w:val="20"/>
                <w:szCs w:val="20"/>
              </w:rPr>
              <w:t>0.9439</w:t>
            </w:r>
          </w:p>
        </w:tc>
        <w:tc>
          <w:tcPr>
            <w:tcW w:w="0" w:type="auto"/>
            <w:vAlign w:val="bottom"/>
          </w:tcPr>
          <w:p w14:paraId="7B250A08" w14:textId="2B739B10" w:rsidR="00807C16" w:rsidRPr="00D31A77" w:rsidRDefault="00807C16" w:rsidP="00807C16">
            <w:pPr>
              <w:jc w:val="right"/>
              <w:rPr>
                <w:rFonts w:cs="Times New Roman"/>
                <w:sz w:val="20"/>
                <w:szCs w:val="20"/>
              </w:rPr>
            </w:pPr>
            <w:r w:rsidRPr="00D31A77">
              <w:rPr>
                <w:color w:val="000000"/>
                <w:sz w:val="20"/>
                <w:szCs w:val="20"/>
              </w:rPr>
              <w:t>0.9402</w:t>
            </w:r>
          </w:p>
        </w:tc>
        <w:tc>
          <w:tcPr>
            <w:tcW w:w="0" w:type="auto"/>
            <w:vAlign w:val="bottom"/>
          </w:tcPr>
          <w:p w14:paraId="56FEC67F" w14:textId="0D107E52" w:rsidR="00807C16" w:rsidRPr="00D31A77" w:rsidRDefault="00807C16" w:rsidP="00807C16">
            <w:pPr>
              <w:jc w:val="right"/>
              <w:rPr>
                <w:rFonts w:cs="Times New Roman"/>
                <w:sz w:val="20"/>
                <w:szCs w:val="20"/>
              </w:rPr>
            </w:pPr>
            <w:r w:rsidRPr="00D31A77">
              <w:rPr>
                <w:color w:val="000000"/>
                <w:sz w:val="20"/>
                <w:szCs w:val="20"/>
              </w:rPr>
              <w:t>0.9388</w:t>
            </w:r>
          </w:p>
        </w:tc>
        <w:tc>
          <w:tcPr>
            <w:tcW w:w="0" w:type="auto"/>
            <w:vAlign w:val="bottom"/>
          </w:tcPr>
          <w:p w14:paraId="0711DE11" w14:textId="4CCACA88" w:rsidR="00807C16" w:rsidRPr="00D31A77" w:rsidRDefault="00807C16" w:rsidP="00807C16">
            <w:pPr>
              <w:jc w:val="right"/>
              <w:rPr>
                <w:rFonts w:cs="Times New Roman"/>
                <w:sz w:val="20"/>
                <w:szCs w:val="20"/>
              </w:rPr>
            </w:pPr>
            <w:r w:rsidRPr="00D31A77">
              <w:rPr>
                <w:color w:val="000000"/>
                <w:sz w:val="20"/>
                <w:szCs w:val="20"/>
              </w:rPr>
              <w:t>0.9359</w:t>
            </w:r>
          </w:p>
        </w:tc>
        <w:tc>
          <w:tcPr>
            <w:tcW w:w="0" w:type="auto"/>
            <w:vAlign w:val="bottom"/>
          </w:tcPr>
          <w:p w14:paraId="5380E32E" w14:textId="1AC8ACD5" w:rsidR="00807C16" w:rsidRPr="00D31A77" w:rsidRDefault="00807C16" w:rsidP="00807C16">
            <w:pPr>
              <w:jc w:val="right"/>
              <w:rPr>
                <w:rFonts w:cs="Times New Roman"/>
                <w:sz w:val="20"/>
                <w:szCs w:val="20"/>
              </w:rPr>
            </w:pPr>
            <w:r w:rsidRPr="00D31A77">
              <w:rPr>
                <w:color w:val="000000"/>
                <w:sz w:val="20"/>
                <w:szCs w:val="20"/>
              </w:rPr>
              <w:t>0.9331</w:t>
            </w:r>
          </w:p>
        </w:tc>
        <w:tc>
          <w:tcPr>
            <w:tcW w:w="0" w:type="auto"/>
            <w:vAlign w:val="bottom"/>
          </w:tcPr>
          <w:p w14:paraId="12982D9C" w14:textId="1F9B30A9"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731A819A" w14:textId="1FA68F99" w:rsidR="00807C16" w:rsidRPr="00D31A77" w:rsidRDefault="00807C16" w:rsidP="00807C16">
            <w:pPr>
              <w:jc w:val="right"/>
              <w:rPr>
                <w:rFonts w:cs="Times New Roman"/>
                <w:sz w:val="20"/>
                <w:szCs w:val="20"/>
              </w:rPr>
            </w:pPr>
            <w:r w:rsidRPr="00D31A77">
              <w:rPr>
                <w:color w:val="000000"/>
                <w:sz w:val="20"/>
                <w:szCs w:val="20"/>
              </w:rPr>
              <w:t>0.9190</w:t>
            </w:r>
          </w:p>
        </w:tc>
        <w:tc>
          <w:tcPr>
            <w:tcW w:w="0" w:type="auto"/>
            <w:vAlign w:val="bottom"/>
          </w:tcPr>
          <w:p w14:paraId="5AEAD92B" w14:textId="53DFB001"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7E9A39EF" w14:textId="477004E2" w:rsidR="00807C16" w:rsidRPr="00D31A77" w:rsidRDefault="00807C16" w:rsidP="00807C16">
            <w:pPr>
              <w:jc w:val="right"/>
              <w:rPr>
                <w:rFonts w:cs="Times New Roman"/>
                <w:sz w:val="20"/>
                <w:szCs w:val="20"/>
              </w:rPr>
            </w:pPr>
            <w:r w:rsidRPr="00D31A77">
              <w:rPr>
                <w:color w:val="000000"/>
                <w:sz w:val="20"/>
                <w:szCs w:val="20"/>
              </w:rPr>
              <w:t>0.7834</w:t>
            </w:r>
          </w:p>
        </w:tc>
        <w:tc>
          <w:tcPr>
            <w:tcW w:w="0" w:type="auto"/>
            <w:shd w:val="clear" w:color="auto" w:fill="BFBFBF" w:themeFill="background1" w:themeFillShade="BF"/>
            <w:vAlign w:val="bottom"/>
          </w:tcPr>
          <w:p w14:paraId="7DAD7491" w14:textId="2F7828DF" w:rsidR="00807C16" w:rsidRPr="00D31A77" w:rsidRDefault="00807C16" w:rsidP="00807C16">
            <w:pPr>
              <w:jc w:val="right"/>
              <w:rPr>
                <w:rFonts w:cs="Times New Roman"/>
                <w:sz w:val="20"/>
                <w:szCs w:val="20"/>
              </w:rPr>
            </w:pPr>
            <w:r w:rsidRPr="00D31A77">
              <w:rPr>
                <w:color w:val="000000"/>
                <w:sz w:val="20"/>
                <w:szCs w:val="20"/>
              </w:rPr>
              <w:t>0.9133</w:t>
            </w:r>
          </w:p>
        </w:tc>
      </w:tr>
      <w:tr w:rsidR="00807C16" w:rsidRPr="00D31A77" w14:paraId="5DD06C16" w14:textId="77777777" w:rsidTr="00433CEC">
        <w:trPr>
          <w:jc w:val="center"/>
        </w:trPr>
        <w:tc>
          <w:tcPr>
            <w:tcW w:w="0" w:type="auto"/>
          </w:tcPr>
          <w:p w14:paraId="632E52A9" w14:textId="77777777" w:rsidR="00807C16" w:rsidRPr="00D31A77" w:rsidRDefault="00807C16" w:rsidP="00807C16">
            <w:pPr>
              <w:rPr>
                <w:rFonts w:cs="Times New Roman"/>
                <w:sz w:val="20"/>
                <w:szCs w:val="20"/>
              </w:rPr>
            </w:pPr>
            <w:r w:rsidRPr="00D31A77">
              <w:rPr>
                <w:rFonts w:cs="Times New Roman"/>
                <w:sz w:val="20"/>
                <w:szCs w:val="20"/>
              </w:rPr>
              <w:t>PSS</w:t>
            </w:r>
          </w:p>
        </w:tc>
        <w:tc>
          <w:tcPr>
            <w:tcW w:w="0" w:type="auto"/>
            <w:vAlign w:val="bottom"/>
          </w:tcPr>
          <w:p w14:paraId="03260627" w14:textId="29661436" w:rsidR="00807C16" w:rsidRPr="00D31A77" w:rsidRDefault="00807C16" w:rsidP="00807C16">
            <w:pPr>
              <w:jc w:val="right"/>
              <w:rPr>
                <w:rFonts w:cs="Times New Roman"/>
                <w:sz w:val="20"/>
                <w:szCs w:val="20"/>
              </w:rPr>
            </w:pPr>
            <w:r w:rsidRPr="00D31A77">
              <w:rPr>
                <w:color w:val="000000"/>
                <w:sz w:val="20"/>
                <w:szCs w:val="20"/>
              </w:rPr>
              <w:t>0.9248</w:t>
            </w:r>
          </w:p>
        </w:tc>
        <w:tc>
          <w:tcPr>
            <w:tcW w:w="0" w:type="auto"/>
            <w:vAlign w:val="bottom"/>
          </w:tcPr>
          <w:p w14:paraId="64C6A7BC" w14:textId="4C221C21" w:rsidR="00807C16" w:rsidRPr="00D31A77" w:rsidRDefault="00807C16" w:rsidP="00807C16">
            <w:pPr>
              <w:jc w:val="right"/>
              <w:rPr>
                <w:rFonts w:cs="Times New Roman"/>
                <w:sz w:val="20"/>
                <w:szCs w:val="20"/>
              </w:rPr>
            </w:pPr>
            <w:r w:rsidRPr="00D31A77">
              <w:rPr>
                <w:color w:val="000000"/>
                <w:sz w:val="20"/>
                <w:szCs w:val="20"/>
              </w:rPr>
              <w:t>0.9219</w:t>
            </w:r>
          </w:p>
        </w:tc>
        <w:tc>
          <w:tcPr>
            <w:tcW w:w="0" w:type="auto"/>
            <w:vAlign w:val="bottom"/>
          </w:tcPr>
          <w:p w14:paraId="341DBF87" w14:textId="539E06E3" w:rsidR="00807C16" w:rsidRPr="00D31A77" w:rsidRDefault="00807C16" w:rsidP="00807C16">
            <w:pPr>
              <w:jc w:val="right"/>
              <w:rPr>
                <w:rFonts w:cs="Times New Roman"/>
                <w:sz w:val="20"/>
                <w:szCs w:val="20"/>
              </w:rPr>
            </w:pPr>
            <w:r w:rsidRPr="00D31A77">
              <w:rPr>
                <w:color w:val="000000"/>
                <w:sz w:val="20"/>
                <w:szCs w:val="20"/>
              </w:rPr>
              <w:t>0.9215</w:t>
            </w:r>
          </w:p>
        </w:tc>
        <w:tc>
          <w:tcPr>
            <w:tcW w:w="0" w:type="auto"/>
            <w:vAlign w:val="bottom"/>
          </w:tcPr>
          <w:p w14:paraId="74495B8E" w14:textId="707B17B1" w:rsidR="00807C16" w:rsidRPr="00D31A77" w:rsidRDefault="00807C16" w:rsidP="00807C16">
            <w:pPr>
              <w:jc w:val="right"/>
              <w:rPr>
                <w:rFonts w:cs="Times New Roman"/>
                <w:sz w:val="20"/>
                <w:szCs w:val="20"/>
              </w:rPr>
            </w:pPr>
            <w:r w:rsidRPr="00D31A77">
              <w:rPr>
                <w:color w:val="000000"/>
                <w:sz w:val="20"/>
                <w:szCs w:val="20"/>
              </w:rPr>
              <w:t>0.9179</w:t>
            </w:r>
          </w:p>
        </w:tc>
        <w:tc>
          <w:tcPr>
            <w:tcW w:w="0" w:type="auto"/>
            <w:vAlign w:val="bottom"/>
          </w:tcPr>
          <w:p w14:paraId="3D4A5BA9" w14:textId="3D48CA5A" w:rsidR="00807C16" w:rsidRPr="00D31A77" w:rsidRDefault="00807C16" w:rsidP="00807C16">
            <w:pPr>
              <w:jc w:val="right"/>
              <w:rPr>
                <w:rFonts w:cs="Times New Roman"/>
                <w:sz w:val="20"/>
                <w:szCs w:val="20"/>
              </w:rPr>
            </w:pPr>
            <w:r w:rsidRPr="00D31A77">
              <w:rPr>
                <w:color w:val="000000"/>
                <w:sz w:val="20"/>
                <w:szCs w:val="20"/>
              </w:rPr>
              <w:t>0.9152</w:t>
            </w:r>
          </w:p>
        </w:tc>
        <w:tc>
          <w:tcPr>
            <w:tcW w:w="0" w:type="auto"/>
            <w:vAlign w:val="bottom"/>
          </w:tcPr>
          <w:p w14:paraId="68AB2CA5" w14:textId="2C87ABA6" w:rsidR="00807C16" w:rsidRPr="00D31A77" w:rsidRDefault="00807C16" w:rsidP="00807C16">
            <w:pPr>
              <w:jc w:val="right"/>
              <w:rPr>
                <w:rFonts w:cs="Times New Roman"/>
                <w:sz w:val="20"/>
                <w:szCs w:val="20"/>
              </w:rPr>
            </w:pPr>
            <w:r w:rsidRPr="00D31A77">
              <w:rPr>
                <w:color w:val="000000"/>
                <w:sz w:val="20"/>
                <w:szCs w:val="20"/>
              </w:rPr>
              <w:t>0.9143</w:t>
            </w:r>
          </w:p>
        </w:tc>
        <w:tc>
          <w:tcPr>
            <w:tcW w:w="0" w:type="auto"/>
            <w:vAlign w:val="bottom"/>
          </w:tcPr>
          <w:p w14:paraId="09DCB65F" w14:textId="6BD0C7AF" w:rsidR="00807C16" w:rsidRPr="00D31A77" w:rsidRDefault="00807C16" w:rsidP="00807C16">
            <w:pPr>
              <w:jc w:val="right"/>
              <w:rPr>
                <w:rFonts w:cs="Times New Roman"/>
                <w:sz w:val="20"/>
                <w:szCs w:val="20"/>
              </w:rPr>
            </w:pPr>
            <w:r w:rsidRPr="00D31A77">
              <w:rPr>
                <w:color w:val="000000"/>
                <w:sz w:val="20"/>
                <w:szCs w:val="20"/>
              </w:rPr>
              <w:t>0.9055</w:t>
            </w:r>
          </w:p>
        </w:tc>
        <w:tc>
          <w:tcPr>
            <w:tcW w:w="0" w:type="auto"/>
            <w:vAlign w:val="bottom"/>
          </w:tcPr>
          <w:p w14:paraId="734D1AB9" w14:textId="4389703F" w:rsidR="00807C16" w:rsidRPr="00D31A77" w:rsidRDefault="00807C16" w:rsidP="00807C16">
            <w:pPr>
              <w:jc w:val="right"/>
              <w:rPr>
                <w:rFonts w:cs="Times New Roman"/>
                <w:sz w:val="20"/>
                <w:szCs w:val="20"/>
              </w:rPr>
            </w:pPr>
            <w:r w:rsidRPr="00D31A77">
              <w:rPr>
                <w:color w:val="000000"/>
                <w:sz w:val="20"/>
                <w:szCs w:val="20"/>
              </w:rPr>
              <w:t>0.8903</w:t>
            </w:r>
          </w:p>
        </w:tc>
        <w:tc>
          <w:tcPr>
            <w:tcW w:w="0" w:type="auto"/>
            <w:vAlign w:val="bottom"/>
          </w:tcPr>
          <w:p w14:paraId="70071E98" w14:textId="0AA3FB7B" w:rsidR="00807C16" w:rsidRPr="00D31A77" w:rsidRDefault="00807C16" w:rsidP="00807C16">
            <w:pPr>
              <w:jc w:val="right"/>
              <w:rPr>
                <w:rFonts w:cs="Times New Roman"/>
                <w:sz w:val="20"/>
                <w:szCs w:val="20"/>
              </w:rPr>
            </w:pPr>
            <w:r w:rsidRPr="00D31A77">
              <w:rPr>
                <w:color w:val="000000"/>
                <w:sz w:val="20"/>
                <w:szCs w:val="20"/>
              </w:rPr>
              <w:t>0.7936</w:t>
            </w:r>
          </w:p>
        </w:tc>
        <w:tc>
          <w:tcPr>
            <w:tcW w:w="0" w:type="auto"/>
            <w:tcBorders>
              <w:bottom w:val="single" w:sz="4" w:space="0" w:color="auto"/>
            </w:tcBorders>
            <w:vAlign w:val="bottom"/>
          </w:tcPr>
          <w:p w14:paraId="5C2DA2EE" w14:textId="4FF341F3" w:rsidR="00807C16" w:rsidRPr="00D31A77" w:rsidRDefault="00807C16" w:rsidP="00807C16">
            <w:pPr>
              <w:jc w:val="right"/>
              <w:rPr>
                <w:rFonts w:cs="Times New Roman"/>
                <w:sz w:val="20"/>
                <w:szCs w:val="20"/>
              </w:rPr>
            </w:pPr>
            <w:r w:rsidRPr="00D31A77">
              <w:rPr>
                <w:color w:val="000000"/>
                <w:sz w:val="20"/>
                <w:szCs w:val="20"/>
              </w:rPr>
              <w:t>0.9006</w:t>
            </w:r>
          </w:p>
        </w:tc>
      </w:tr>
      <w:tr w:rsidR="00807C16" w:rsidRPr="00D31A77" w14:paraId="007FCDAC" w14:textId="77777777" w:rsidTr="000C15B2">
        <w:trPr>
          <w:jc w:val="center"/>
        </w:trPr>
        <w:tc>
          <w:tcPr>
            <w:tcW w:w="0" w:type="auto"/>
          </w:tcPr>
          <w:p w14:paraId="1FCF69DA" w14:textId="77777777" w:rsidR="00807C16" w:rsidRPr="00D31A77" w:rsidRDefault="00807C16" w:rsidP="00807C16">
            <w:pPr>
              <w:rPr>
                <w:rFonts w:cs="Times New Roman"/>
                <w:sz w:val="20"/>
                <w:szCs w:val="20"/>
              </w:rPr>
            </w:pPr>
            <w:r w:rsidRPr="00D31A77">
              <w:rPr>
                <w:rFonts w:cs="Times New Roman"/>
                <w:sz w:val="20"/>
                <w:szCs w:val="20"/>
              </w:rPr>
              <w:t>TA</w:t>
            </w:r>
          </w:p>
        </w:tc>
        <w:tc>
          <w:tcPr>
            <w:tcW w:w="0" w:type="auto"/>
            <w:vAlign w:val="bottom"/>
          </w:tcPr>
          <w:p w14:paraId="731C8C36" w14:textId="14AA9AA5" w:rsidR="00807C16" w:rsidRPr="00D31A77" w:rsidRDefault="00807C16" w:rsidP="00807C16">
            <w:pPr>
              <w:jc w:val="right"/>
              <w:rPr>
                <w:rFonts w:cs="Times New Roman"/>
                <w:sz w:val="20"/>
                <w:szCs w:val="20"/>
              </w:rPr>
            </w:pPr>
            <w:r w:rsidRPr="00D31A77">
              <w:rPr>
                <w:color w:val="000000"/>
                <w:sz w:val="20"/>
                <w:szCs w:val="20"/>
              </w:rPr>
              <w:t>0.9242</w:t>
            </w:r>
          </w:p>
        </w:tc>
        <w:tc>
          <w:tcPr>
            <w:tcW w:w="0" w:type="auto"/>
            <w:vAlign w:val="bottom"/>
          </w:tcPr>
          <w:p w14:paraId="293BE06A" w14:textId="6FFB5F57"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791D1274" w14:textId="19857DAD"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6B59E513" w14:textId="31330D12"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72B5EA55" w14:textId="0E89405C"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47EBB664" w14:textId="4276D493" w:rsidR="00807C16" w:rsidRPr="00D31A77" w:rsidRDefault="00807C16" w:rsidP="00807C16">
            <w:pPr>
              <w:jc w:val="right"/>
              <w:rPr>
                <w:rFonts w:cs="Times New Roman"/>
                <w:sz w:val="20"/>
                <w:szCs w:val="20"/>
              </w:rPr>
            </w:pPr>
            <w:r w:rsidRPr="00D31A77">
              <w:rPr>
                <w:color w:val="000000"/>
                <w:sz w:val="20"/>
                <w:szCs w:val="20"/>
              </w:rPr>
              <w:t>0.9145</w:t>
            </w:r>
          </w:p>
        </w:tc>
        <w:tc>
          <w:tcPr>
            <w:tcW w:w="0" w:type="auto"/>
            <w:vAlign w:val="bottom"/>
          </w:tcPr>
          <w:p w14:paraId="38C0E961" w14:textId="63C5EC5C"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BC5F9EA" w14:textId="3B0960E9" w:rsidR="00807C16" w:rsidRPr="00D31A77" w:rsidRDefault="00807C16" w:rsidP="00807C16">
            <w:pPr>
              <w:jc w:val="right"/>
              <w:rPr>
                <w:rFonts w:cs="Times New Roman"/>
                <w:sz w:val="20"/>
                <w:szCs w:val="20"/>
              </w:rPr>
            </w:pPr>
            <w:r w:rsidRPr="00D31A77">
              <w:rPr>
                <w:color w:val="000000"/>
                <w:sz w:val="20"/>
                <w:szCs w:val="20"/>
              </w:rPr>
              <w:t>0.8928</w:t>
            </w:r>
          </w:p>
        </w:tc>
        <w:tc>
          <w:tcPr>
            <w:tcW w:w="0" w:type="auto"/>
            <w:vAlign w:val="bottom"/>
          </w:tcPr>
          <w:p w14:paraId="55117161" w14:textId="71D79C2A" w:rsidR="00807C16" w:rsidRPr="00D31A77" w:rsidRDefault="00807C16" w:rsidP="00807C16">
            <w:pPr>
              <w:jc w:val="right"/>
              <w:rPr>
                <w:rFonts w:cs="Times New Roman"/>
                <w:sz w:val="20"/>
                <w:szCs w:val="20"/>
              </w:rPr>
            </w:pPr>
            <w:r w:rsidRPr="00D31A77">
              <w:rPr>
                <w:color w:val="000000"/>
                <w:sz w:val="20"/>
                <w:szCs w:val="20"/>
              </w:rPr>
              <w:t>0.8005</w:t>
            </w:r>
          </w:p>
        </w:tc>
        <w:tc>
          <w:tcPr>
            <w:tcW w:w="0" w:type="auto"/>
            <w:tcBorders>
              <w:bottom w:val="single" w:sz="4" w:space="0" w:color="auto"/>
            </w:tcBorders>
            <w:shd w:val="clear" w:color="auto" w:fill="auto"/>
            <w:vAlign w:val="bottom"/>
          </w:tcPr>
          <w:p w14:paraId="19377B3F" w14:textId="778EE912" w:rsidR="00807C16" w:rsidRPr="00D31A77" w:rsidRDefault="00807C16" w:rsidP="00807C16">
            <w:pPr>
              <w:jc w:val="right"/>
              <w:rPr>
                <w:rFonts w:cs="Times New Roman"/>
                <w:sz w:val="20"/>
                <w:szCs w:val="20"/>
              </w:rPr>
            </w:pPr>
            <w:r w:rsidRPr="00D31A77">
              <w:rPr>
                <w:color w:val="000000"/>
                <w:sz w:val="20"/>
                <w:szCs w:val="20"/>
              </w:rPr>
              <w:t>0.9014</w:t>
            </w:r>
          </w:p>
        </w:tc>
      </w:tr>
      <w:tr w:rsidR="00807C16" w:rsidRPr="00D31A77" w14:paraId="33DBC328" w14:textId="77777777" w:rsidTr="000C15B2">
        <w:trPr>
          <w:jc w:val="center"/>
        </w:trPr>
        <w:tc>
          <w:tcPr>
            <w:tcW w:w="0" w:type="auto"/>
          </w:tcPr>
          <w:p w14:paraId="4201F249" w14:textId="692A1D78" w:rsidR="00807C16" w:rsidRPr="00D31A77" w:rsidRDefault="00FD5CB0" w:rsidP="00807C16">
            <w:pPr>
              <w:rPr>
                <w:rFonts w:cs="Times New Roman"/>
                <w:sz w:val="20"/>
                <w:szCs w:val="20"/>
              </w:rPr>
            </w:pPr>
            <w:proofErr w:type="spellStart"/>
            <w:r w:rsidRPr="00D31A77">
              <w:rPr>
                <w:rFonts w:cs="Times New Roman"/>
                <w:sz w:val="20"/>
                <w:szCs w:val="20"/>
              </w:rPr>
              <w:t>C</w:t>
            </w:r>
            <w:r w:rsidR="00807C16" w:rsidRPr="00D31A77">
              <w:rPr>
                <w:rFonts w:cs="Times New Roman"/>
                <w:sz w:val="20"/>
                <w:szCs w:val="20"/>
              </w:rPr>
              <w:t>osineJ</w:t>
            </w:r>
            <w:proofErr w:type="spellEnd"/>
          </w:p>
        </w:tc>
        <w:tc>
          <w:tcPr>
            <w:tcW w:w="0" w:type="auto"/>
            <w:vAlign w:val="bottom"/>
          </w:tcPr>
          <w:p w14:paraId="5FB8BA34" w14:textId="0F14A0A8"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4CCC4078" w14:textId="25641125" w:rsidR="00807C16" w:rsidRPr="00D31A77" w:rsidRDefault="00807C16" w:rsidP="00807C16">
            <w:pPr>
              <w:jc w:val="right"/>
              <w:rPr>
                <w:rFonts w:cs="Times New Roman"/>
                <w:sz w:val="20"/>
                <w:szCs w:val="20"/>
              </w:rPr>
            </w:pPr>
            <w:r w:rsidRPr="00D31A77">
              <w:rPr>
                <w:color w:val="000000"/>
                <w:sz w:val="20"/>
                <w:szCs w:val="20"/>
              </w:rPr>
              <w:t>0.9232</w:t>
            </w:r>
          </w:p>
        </w:tc>
        <w:tc>
          <w:tcPr>
            <w:tcW w:w="0" w:type="auto"/>
            <w:vAlign w:val="bottom"/>
          </w:tcPr>
          <w:p w14:paraId="52D224CB" w14:textId="0AF27031" w:rsidR="00807C16" w:rsidRPr="00D31A77" w:rsidRDefault="00807C16" w:rsidP="00807C16">
            <w:pPr>
              <w:jc w:val="right"/>
              <w:rPr>
                <w:rFonts w:cs="Times New Roman"/>
                <w:sz w:val="20"/>
                <w:szCs w:val="20"/>
              </w:rPr>
            </w:pPr>
            <w:r w:rsidRPr="00D31A77">
              <w:rPr>
                <w:color w:val="000000"/>
                <w:sz w:val="20"/>
                <w:szCs w:val="20"/>
              </w:rPr>
              <w:t>0.9223</w:t>
            </w:r>
          </w:p>
        </w:tc>
        <w:tc>
          <w:tcPr>
            <w:tcW w:w="0" w:type="auto"/>
            <w:vAlign w:val="bottom"/>
          </w:tcPr>
          <w:p w14:paraId="62DA5A7C" w14:textId="11C6C0AD" w:rsidR="00807C16" w:rsidRPr="00D31A77" w:rsidRDefault="00807C16" w:rsidP="00807C16">
            <w:pPr>
              <w:jc w:val="right"/>
              <w:rPr>
                <w:rFonts w:cs="Times New Roman"/>
                <w:sz w:val="20"/>
                <w:szCs w:val="20"/>
              </w:rPr>
            </w:pPr>
            <w:r w:rsidRPr="00D31A77">
              <w:rPr>
                <w:color w:val="000000"/>
                <w:sz w:val="20"/>
                <w:szCs w:val="20"/>
              </w:rPr>
              <w:t>0.9193</w:t>
            </w:r>
          </w:p>
        </w:tc>
        <w:tc>
          <w:tcPr>
            <w:tcW w:w="0" w:type="auto"/>
            <w:vAlign w:val="bottom"/>
          </w:tcPr>
          <w:p w14:paraId="6DCE1F9C" w14:textId="10DA5B28" w:rsidR="00807C16" w:rsidRPr="00D31A77" w:rsidRDefault="00807C16" w:rsidP="00807C16">
            <w:pPr>
              <w:jc w:val="right"/>
              <w:rPr>
                <w:rFonts w:cs="Times New Roman"/>
                <w:sz w:val="20"/>
                <w:szCs w:val="20"/>
              </w:rPr>
            </w:pPr>
            <w:r w:rsidRPr="00D31A77">
              <w:rPr>
                <w:color w:val="000000"/>
                <w:sz w:val="20"/>
                <w:szCs w:val="20"/>
              </w:rPr>
              <w:t>0.9159</w:t>
            </w:r>
          </w:p>
        </w:tc>
        <w:tc>
          <w:tcPr>
            <w:tcW w:w="0" w:type="auto"/>
            <w:vAlign w:val="bottom"/>
          </w:tcPr>
          <w:p w14:paraId="179F9857" w14:textId="23E7CAC0" w:rsidR="00807C16" w:rsidRPr="00D31A77" w:rsidRDefault="00807C16" w:rsidP="00807C16">
            <w:pPr>
              <w:jc w:val="right"/>
              <w:rPr>
                <w:rFonts w:cs="Times New Roman"/>
                <w:sz w:val="20"/>
                <w:szCs w:val="20"/>
              </w:rPr>
            </w:pPr>
            <w:r w:rsidRPr="00D31A77">
              <w:rPr>
                <w:color w:val="000000"/>
                <w:sz w:val="20"/>
                <w:szCs w:val="20"/>
              </w:rPr>
              <w:t>0.9153</w:t>
            </w:r>
          </w:p>
        </w:tc>
        <w:tc>
          <w:tcPr>
            <w:tcW w:w="0" w:type="auto"/>
            <w:vAlign w:val="bottom"/>
          </w:tcPr>
          <w:p w14:paraId="60A3EE09" w14:textId="0E59EA97"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0BEFC476" w14:textId="2A89573B" w:rsidR="00807C16" w:rsidRPr="00D31A77" w:rsidRDefault="00807C16" w:rsidP="00807C16">
            <w:pPr>
              <w:jc w:val="right"/>
              <w:rPr>
                <w:rFonts w:cs="Times New Roman"/>
                <w:sz w:val="20"/>
                <w:szCs w:val="20"/>
              </w:rPr>
            </w:pPr>
            <w:r w:rsidRPr="00D31A77">
              <w:rPr>
                <w:color w:val="000000"/>
                <w:sz w:val="20"/>
                <w:szCs w:val="20"/>
              </w:rPr>
              <w:t>0.8914</w:t>
            </w:r>
          </w:p>
        </w:tc>
        <w:tc>
          <w:tcPr>
            <w:tcW w:w="0" w:type="auto"/>
            <w:vAlign w:val="bottom"/>
          </w:tcPr>
          <w:p w14:paraId="085099A5" w14:textId="71E44AFF" w:rsidR="00807C16" w:rsidRPr="00D31A77" w:rsidRDefault="00807C16" w:rsidP="00807C16">
            <w:pPr>
              <w:jc w:val="right"/>
              <w:rPr>
                <w:rFonts w:cs="Times New Roman"/>
                <w:sz w:val="20"/>
                <w:szCs w:val="20"/>
              </w:rPr>
            </w:pPr>
            <w:r w:rsidRPr="00D31A77">
              <w:rPr>
                <w:color w:val="000000"/>
                <w:sz w:val="20"/>
                <w:szCs w:val="20"/>
              </w:rPr>
              <w:t>0.7970</w:t>
            </w:r>
          </w:p>
        </w:tc>
        <w:tc>
          <w:tcPr>
            <w:tcW w:w="0" w:type="auto"/>
            <w:tcBorders>
              <w:bottom w:val="single" w:sz="4" w:space="0" w:color="auto"/>
            </w:tcBorders>
            <w:shd w:val="clear" w:color="auto" w:fill="auto"/>
            <w:vAlign w:val="bottom"/>
          </w:tcPr>
          <w:p w14:paraId="1722F9F4" w14:textId="5E1E0D4C" w:rsidR="00807C16" w:rsidRPr="00D31A77" w:rsidRDefault="00807C16" w:rsidP="00807C16">
            <w:pPr>
              <w:jc w:val="right"/>
              <w:rPr>
                <w:rFonts w:cs="Times New Roman"/>
                <w:sz w:val="20"/>
                <w:szCs w:val="20"/>
              </w:rPr>
            </w:pPr>
            <w:r w:rsidRPr="00D31A77">
              <w:rPr>
                <w:color w:val="000000"/>
                <w:sz w:val="20"/>
                <w:szCs w:val="20"/>
              </w:rPr>
              <w:t>0.9020</w:t>
            </w:r>
          </w:p>
        </w:tc>
      </w:tr>
      <w:tr w:rsidR="00807C16" w:rsidRPr="00D31A77" w14:paraId="5D742EB4" w14:textId="77777777" w:rsidTr="000C15B2">
        <w:trPr>
          <w:jc w:val="center"/>
        </w:trPr>
        <w:tc>
          <w:tcPr>
            <w:tcW w:w="0" w:type="auto"/>
          </w:tcPr>
          <w:p w14:paraId="10DAB43E" w14:textId="77777777" w:rsidR="00807C16" w:rsidRPr="00D31A77" w:rsidRDefault="00807C16" w:rsidP="00807C16">
            <w:pPr>
              <w:rPr>
                <w:rFonts w:cs="Times New Roman"/>
                <w:sz w:val="20"/>
                <w:szCs w:val="20"/>
              </w:rPr>
            </w:pPr>
            <w:proofErr w:type="spellStart"/>
            <w:r w:rsidRPr="00D31A77">
              <w:rPr>
                <w:rFonts w:cs="Times New Roman"/>
                <w:sz w:val="20"/>
                <w:szCs w:val="20"/>
              </w:rPr>
              <w:t>PearsonJ</w:t>
            </w:r>
            <w:proofErr w:type="spellEnd"/>
          </w:p>
        </w:tc>
        <w:tc>
          <w:tcPr>
            <w:tcW w:w="0" w:type="auto"/>
            <w:vAlign w:val="bottom"/>
          </w:tcPr>
          <w:p w14:paraId="314178C7" w14:textId="7D6E5522" w:rsidR="00807C16" w:rsidRPr="00D31A77" w:rsidRDefault="00807C16" w:rsidP="00807C16">
            <w:pPr>
              <w:jc w:val="right"/>
              <w:rPr>
                <w:rFonts w:cs="Times New Roman"/>
                <w:sz w:val="20"/>
                <w:szCs w:val="20"/>
              </w:rPr>
            </w:pPr>
            <w:r w:rsidRPr="00D31A77">
              <w:rPr>
                <w:color w:val="000000"/>
                <w:sz w:val="20"/>
                <w:szCs w:val="20"/>
              </w:rPr>
              <w:t>0.9429</w:t>
            </w:r>
          </w:p>
        </w:tc>
        <w:tc>
          <w:tcPr>
            <w:tcW w:w="0" w:type="auto"/>
            <w:vAlign w:val="bottom"/>
          </w:tcPr>
          <w:p w14:paraId="37C3445C" w14:textId="0CC4E88C" w:rsidR="00807C16" w:rsidRPr="00D31A77" w:rsidRDefault="00807C16" w:rsidP="00807C16">
            <w:pPr>
              <w:jc w:val="right"/>
              <w:rPr>
                <w:rFonts w:cs="Times New Roman"/>
                <w:sz w:val="20"/>
                <w:szCs w:val="20"/>
              </w:rPr>
            </w:pPr>
            <w:r w:rsidRPr="00D31A77">
              <w:rPr>
                <w:color w:val="000000"/>
                <w:sz w:val="20"/>
                <w:szCs w:val="20"/>
              </w:rPr>
              <w:t>0.9440</w:t>
            </w:r>
          </w:p>
        </w:tc>
        <w:tc>
          <w:tcPr>
            <w:tcW w:w="0" w:type="auto"/>
            <w:vAlign w:val="bottom"/>
          </w:tcPr>
          <w:p w14:paraId="59223DA2" w14:textId="791A0B9D" w:rsidR="00807C16" w:rsidRPr="00D31A77" w:rsidRDefault="00807C16" w:rsidP="00807C16">
            <w:pPr>
              <w:jc w:val="right"/>
              <w:rPr>
                <w:rFonts w:cs="Times New Roman"/>
                <w:sz w:val="20"/>
                <w:szCs w:val="20"/>
              </w:rPr>
            </w:pPr>
            <w:r w:rsidRPr="00D31A77">
              <w:rPr>
                <w:color w:val="000000"/>
                <w:sz w:val="20"/>
                <w:szCs w:val="20"/>
              </w:rPr>
              <w:t>0.9373</w:t>
            </w:r>
          </w:p>
        </w:tc>
        <w:tc>
          <w:tcPr>
            <w:tcW w:w="0" w:type="auto"/>
            <w:vAlign w:val="bottom"/>
          </w:tcPr>
          <w:p w14:paraId="11A3633F" w14:textId="773C6E2F" w:rsidR="00807C16" w:rsidRPr="00D31A77" w:rsidRDefault="00807C16" w:rsidP="00807C16">
            <w:pPr>
              <w:jc w:val="right"/>
              <w:rPr>
                <w:rFonts w:cs="Times New Roman"/>
                <w:sz w:val="20"/>
                <w:szCs w:val="20"/>
              </w:rPr>
            </w:pPr>
            <w:r w:rsidRPr="00D31A77">
              <w:rPr>
                <w:color w:val="000000"/>
                <w:sz w:val="20"/>
                <w:szCs w:val="20"/>
              </w:rPr>
              <w:t>0.9351</w:t>
            </w:r>
          </w:p>
        </w:tc>
        <w:tc>
          <w:tcPr>
            <w:tcW w:w="0" w:type="auto"/>
            <w:vAlign w:val="bottom"/>
          </w:tcPr>
          <w:p w14:paraId="442310DF" w14:textId="645BED7E" w:rsidR="00807C16" w:rsidRPr="00D31A77" w:rsidRDefault="00807C16" w:rsidP="00807C16">
            <w:pPr>
              <w:jc w:val="right"/>
              <w:rPr>
                <w:rFonts w:cs="Times New Roman"/>
                <w:sz w:val="20"/>
                <w:szCs w:val="20"/>
              </w:rPr>
            </w:pPr>
            <w:r w:rsidRPr="00D31A77">
              <w:rPr>
                <w:color w:val="000000"/>
                <w:sz w:val="20"/>
                <w:szCs w:val="20"/>
              </w:rPr>
              <w:t>0.9323</w:t>
            </w:r>
          </w:p>
        </w:tc>
        <w:tc>
          <w:tcPr>
            <w:tcW w:w="0" w:type="auto"/>
            <w:vAlign w:val="bottom"/>
          </w:tcPr>
          <w:p w14:paraId="104B2291" w14:textId="35B2F4AF"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2D79C934" w14:textId="2D61A55B" w:rsidR="00807C16" w:rsidRPr="00D31A77" w:rsidRDefault="00807C16" w:rsidP="00807C16">
            <w:pPr>
              <w:jc w:val="right"/>
              <w:rPr>
                <w:rFonts w:cs="Times New Roman"/>
                <w:sz w:val="20"/>
                <w:szCs w:val="20"/>
              </w:rPr>
            </w:pPr>
            <w:r w:rsidRPr="00D31A77">
              <w:rPr>
                <w:color w:val="000000"/>
                <w:sz w:val="20"/>
                <w:szCs w:val="20"/>
              </w:rPr>
              <w:t>0.9186</w:t>
            </w:r>
          </w:p>
        </w:tc>
        <w:tc>
          <w:tcPr>
            <w:tcW w:w="0" w:type="auto"/>
            <w:vAlign w:val="bottom"/>
          </w:tcPr>
          <w:p w14:paraId="34289008" w14:textId="16116E5A"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132A48F8" w14:textId="35C32174" w:rsidR="00807C16" w:rsidRPr="00D31A77" w:rsidRDefault="00807C16" w:rsidP="00807C16">
            <w:pPr>
              <w:jc w:val="right"/>
              <w:rPr>
                <w:rFonts w:cs="Times New Roman"/>
                <w:sz w:val="20"/>
                <w:szCs w:val="20"/>
              </w:rPr>
            </w:pPr>
            <w:r w:rsidRPr="00D31A77">
              <w:rPr>
                <w:color w:val="000000"/>
                <w:sz w:val="20"/>
                <w:szCs w:val="20"/>
              </w:rPr>
              <w:t>0.7814</w:t>
            </w:r>
          </w:p>
        </w:tc>
        <w:tc>
          <w:tcPr>
            <w:tcW w:w="0" w:type="auto"/>
            <w:tcBorders>
              <w:bottom w:val="single" w:sz="4" w:space="0" w:color="auto"/>
            </w:tcBorders>
            <w:shd w:val="clear" w:color="auto" w:fill="BFBFBF" w:themeFill="background1" w:themeFillShade="BF"/>
            <w:vAlign w:val="bottom"/>
          </w:tcPr>
          <w:p w14:paraId="583DFF33" w14:textId="19E71FCE" w:rsidR="00807C16" w:rsidRPr="00D31A77" w:rsidRDefault="00807C16" w:rsidP="00807C16">
            <w:pPr>
              <w:jc w:val="right"/>
              <w:rPr>
                <w:rFonts w:cs="Times New Roman"/>
                <w:sz w:val="20"/>
                <w:szCs w:val="20"/>
              </w:rPr>
            </w:pPr>
            <w:r w:rsidRPr="00D31A77">
              <w:rPr>
                <w:color w:val="000000"/>
                <w:sz w:val="20"/>
                <w:szCs w:val="20"/>
              </w:rPr>
              <w:t>0.9130</w:t>
            </w:r>
          </w:p>
        </w:tc>
      </w:tr>
      <w:tr w:rsidR="00D31A77" w:rsidRPr="00D31A77" w14:paraId="542DA8F8" w14:textId="77777777" w:rsidTr="000C15B2">
        <w:trPr>
          <w:jc w:val="center"/>
        </w:trPr>
        <w:tc>
          <w:tcPr>
            <w:tcW w:w="0" w:type="auto"/>
          </w:tcPr>
          <w:p w14:paraId="4D308DCD" w14:textId="77777777" w:rsidR="00D31A77" w:rsidRPr="00D31A77" w:rsidRDefault="00D31A77" w:rsidP="00D31A77">
            <w:pPr>
              <w:rPr>
                <w:rFonts w:cs="Times New Roman"/>
                <w:sz w:val="20"/>
                <w:szCs w:val="20"/>
              </w:rPr>
            </w:pPr>
            <w:r w:rsidRPr="00D31A77">
              <w:rPr>
                <w:rFonts w:cs="Times New Roman"/>
                <w:sz w:val="20"/>
                <w:szCs w:val="20"/>
              </w:rPr>
              <w:t>PSSJ</w:t>
            </w:r>
          </w:p>
        </w:tc>
        <w:tc>
          <w:tcPr>
            <w:tcW w:w="0" w:type="auto"/>
            <w:vAlign w:val="bottom"/>
          </w:tcPr>
          <w:p w14:paraId="5ABCC637" w14:textId="7368D35D" w:rsidR="00D31A77" w:rsidRPr="00D31A77" w:rsidRDefault="00D31A77" w:rsidP="00D31A77">
            <w:pPr>
              <w:jc w:val="right"/>
              <w:rPr>
                <w:rFonts w:cs="Times New Roman"/>
                <w:sz w:val="20"/>
                <w:szCs w:val="20"/>
              </w:rPr>
            </w:pPr>
            <w:r w:rsidRPr="00D31A77">
              <w:rPr>
                <w:color w:val="000000"/>
                <w:sz w:val="20"/>
                <w:szCs w:val="20"/>
              </w:rPr>
              <w:t>0.9276</w:t>
            </w:r>
          </w:p>
        </w:tc>
        <w:tc>
          <w:tcPr>
            <w:tcW w:w="0" w:type="auto"/>
            <w:vAlign w:val="bottom"/>
          </w:tcPr>
          <w:p w14:paraId="170D1688" w14:textId="17817965" w:rsidR="00D31A77" w:rsidRPr="00D31A77" w:rsidRDefault="00D31A77" w:rsidP="00D31A77">
            <w:pPr>
              <w:jc w:val="right"/>
              <w:rPr>
                <w:rFonts w:cs="Times New Roman"/>
                <w:sz w:val="20"/>
                <w:szCs w:val="20"/>
              </w:rPr>
            </w:pPr>
            <w:r w:rsidRPr="00D31A77">
              <w:rPr>
                <w:color w:val="000000"/>
                <w:sz w:val="20"/>
                <w:szCs w:val="20"/>
              </w:rPr>
              <w:t>0.9239</w:t>
            </w:r>
          </w:p>
        </w:tc>
        <w:tc>
          <w:tcPr>
            <w:tcW w:w="0" w:type="auto"/>
            <w:vAlign w:val="bottom"/>
          </w:tcPr>
          <w:p w14:paraId="6C261E1E" w14:textId="5D1ACCAA" w:rsidR="00D31A77" w:rsidRPr="00D31A77" w:rsidRDefault="00D31A77" w:rsidP="00D31A77">
            <w:pPr>
              <w:jc w:val="right"/>
              <w:rPr>
                <w:rFonts w:cs="Times New Roman"/>
                <w:sz w:val="20"/>
                <w:szCs w:val="20"/>
              </w:rPr>
            </w:pPr>
            <w:r w:rsidRPr="00D31A77">
              <w:rPr>
                <w:color w:val="000000"/>
                <w:sz w:val="20"/>
                <w:szCs w:val="20"/>
              </w:rPr>
              <w:t>0.9232</w:t>
            </w:r>
          </w:p>
        </w:tc>
        <w:tc>
          <w:tcPr>
            <w:tcW w:w="0" w:type="auto"/>
            <w:vAlign w:val="bottom"/>
          </w:tcPr>
          <w:p w14:paraId="0D5E6661" w14:textId="682A7FB4" w:rsidR="00D31A77" w:rsidRPr="00D31A77" w:rsidRDefault="00D31A77" w:rsidP="00D31A77">
            <w:pPr>
              <w:jc w:val="right"/>
              <w:rPr>
                <w:rFonts w:cs="Times New Roman"/>
                <w:sz w:val="20"/>
                <w:szCs w:val="20"/>
              </w:rPr>
            </w:pPr>
            <w:r w:rsidRPr="00D31A77">
              <w:rPr>
                <w:color w:val="000000"/>
                <w:sz w:val="20"/>
                <w:szCs w:val="20"/>
              </w:rPr>
              <w:t>0.9191</w:t>
            </w:r>
          </w:p>
        </w:tc>
        <w:tc>
          <w:tcPr>
            <w:tcW w:w="0" w:type="auto"/>
            <w:vAlign w:val="bottom"/>
          </w:tcPr>
          <w:p w14:paraId="798A45EA" w14:textId="41721673" w:rsidR="00D31A77" w:rsidRPr="00D31A77" w:rsidRDefault="00D31A77" w:rsidP="00D31A77">
            <w:pPr>
              <w:jc w:val="right"/>
              <w:rPr>
                <w:rFonts w:cs="Times New Roman"/>
                <w:sz w:val="20"/>
                <w:szCs w:val="20"/>
              </w:rPr>
            </w:pPr>
            <w:r w:rsidRPr="00D31A77">
              <w:rPr>
                <w:color w:val="000000"/>
                <w:sz w:val="20"/>
                <w:szCs w:val="20"/>
              </w:rPr>
              <w:t>0.9160</w:t>
            </w:r>
          </w:p>
        </w:tc>
        <w:tc>
          <w:tcPr>
            <w:tcW w:w="0" w:type="auto"/>
            <w:vAlign w:val="bottom"/>
          </w:tcPr>
          <w:p w14:paraId="48A9286E" w14:textId="50D40F7F" w:rsidR="00D31A77" w:rsidRPr="00D31A77" w:rsidRDefault="00D31A77" w:rsidP="00D31A77">
            <w:pPr>
              <w:jc w:val="right"/>
              <w:rPr>
                <w:rFonts w:cs="Times New Roman"/>
                <w:sz w:val="20"/>
                <w:szCs w:val="20"/>
              </w:rPr>
            </w:pPr>
            <w:r w:rsidRPr="00D31A77">
              <w:rPr>
                <w:color w:val="000000"/>
                <w:sz w:val="20"/>
                <w:szCs w:val="20"/>
              </w:rPr>
              <w:t>0.9142</w:t>
            </w:r>
          </w:p>
        </w:tc>
        <w:tc>
          <w:tcPr>
            <w:tcW w:w="0" w:type="auto"/>
            <w:vAlign w:val="bottom"/>
          </w:tcPr>
          <w:p w14:paraId="1C80D8B5" w14:textId="72634D2E" w:rsidR="00D31A77" w:rsidRPr="00D31A77" w:rsidRDefault="00D31A77" w:rsidP="00D31A77">
            <w:pPr>
              <w:jc w:val="right"/>
              <w:rPr>
                <w:rFonts w:cs="Times New Roman"/>
                <w:sz w:val="20"/>
                <w:szCs w:val="20"/>
              </w:rPr>
            </w:pPr>
            <w:r w:rsidRPr="00D31A77">
              <w:rPr>
                <w:color w:val="000000"/>
                <w:sz w:val="20"/>
                <w:szCs w:val="20"/>
              </w:rPr>
              <w:t>0.9037</w:t>
            </w:r>
          </w:p>
        </w:tc>
        <w:tc>
          <w:tcPr>
            <w:tcW w:w="0" w:type="auto"/>
            <w:vAlign w:val="bottom"/>
          </w:tcPr>
          <w:p w14:paraId="16065BF1" w14:textId="6694D9F1" w:rsidR="00D31A77" w:rsidRPr="00D31A77" w:rsidRDefault="00D31A77" w:rsidP="00D31A77">
            <w:pPr>
              <w:jc w:val="right"/>
              <w:rPr>
                <w:rFonts w:cs="Times New Roman"/>
                <w:sz w:val="20"/>
                <w:szCs w:val="20"/>
              </w:rPr>
            </w:pPr>
            <w:r w:rsidRPr="00D31A77">
              <w:rPr>
                <w:color w:val="000000"/>
                <w:sz w:val="20"/>
                <w:szCs w:val="20"/>
              </w:rPr>
              <w:t>0.8844</w:t>
            </w:r>
          </w:p>
        </w:tc>
        <w:tc>
          <w:tcPr>
            <w:tcW w:w="0" w:type="auto"/>
            <w:vAlign w:val="bottom"/>
          </w:tcPr>
          <w:p w14:paraId="0D01EB45" w14:textId="7779D2AE" w:rsidR="00D31A77" w:rsidRPr="00D31A77" w:rsidRDefault="00D31A77" w:rsidP="00D31A77">
            <w:pPr>
              <w:jc w:val="right"/>
              <w:rPr>
                <w:rFonts w:cs="Times New Roman"/>
                <w:sz w:val="20"/>
                <w:szCs w:val="20"/>
              </w:rPr>
            </w:pPr>
            <w:r w:rsidRPr="00D31A77">
              <w:rPr>
                <w:color w:val="000000"/>
                <w:sz w:val="20"/>
                <w:szCs w:val="20"/>
              </w:rPr>
              <w:t>0.7860</w:t>
            </w:r>
          </w:p>
        </w:tc>
        <w:tc>
          <w:tcPr>
            <w:tcW w:w="0" w:type="auto"/>
            <w:tcBorders>
              <w:bottom w:val="single" w:sz="4" w:space="0" w:color="auto"/>
            </w:tcBorders>
            <w:shd w:val="clear" w:color="auto" w:fill="auto"/>
            <w:vAlign w:val="bottom"/>
          </w:tcPr>
          <w:p w14:paraId="1DAB6AD1" w14:textId="17945F24" w:rsidR="00D31A77" w:rsidRPr="00D31A77" w:rsidRDefault="00D31A77" w:rsidP="00D31A77">
            <w:pPr>
              <w:jc w:val="right"/>
              <w:rPr>
                <w:rFonts w:cs="Times New Roman"/>
                <w:sz w:val="20"/>
                <w:szCs w:val="20"/>
              </w:rPr>
            </w:pPr>
            <w:r w:rsidRPr="00D31A77">
              <w:rPr>
                <w:color w:val="000000"/>
                <w:sz w:val="20"/>
                <w:szCs w:val="20"/>
              </w:rPr>
              <w:t>0.8998</w:t>
            </w:r>
          </w:p>
        </w:tc>
      </w:tr>
      <w:tr w:rsidR="00807C16" w:rsidRPr="00D31A77" w14:paraId="161843B5" w14:textId="77777777" w:rsidTr="000C15B2">
        <w:trPr>
          <w:jc w:val="center"/>
        </w:trPr>
        <w:tc>
          <w:tcPr>
            <w:tcW w:w="0" w:type="auto"/>
          </w:tcPr>
          <w:p w14:paraId="76B81226" w14:textId="77777777" w:rsidR="00807C16" w:rsidRPr="00D31A77" w:rsidRDefault="00807C16" w:rsidP="00807C16">
            <w:pPr>
              <w:rPr>
                <w:rFonts w:cs="Times New Roman"/>
                <w:sz w:val="20"/>
                <w:szCs w:val="20"/>
              </w:rPr>
            </w:pPr>
            <w:r w:rsidRPr="00D31A77">
              <w:rPr>
                <w:rFonts w:cs="Times New Roman"/>
                <w:sz w:val="20"/>
                <w:szCs w:val="20"/>
              </w:rPr>
              <w:t>TAJ</w:t>
            </w:r>
          </w:p>
        </w:tc>
        <w:tc>
          <w:tcPr>
            <w:tcW w:w="0" w:type="auto"/>
            <w:vAlign w:val="bottom"/>
          </w:tcPr>
          <w:p w14:paraId="0E9D36C4" w14:textId="5DC15159" w:rsidR="00807C16" w:rsidRPr="00D31A77" w:rsidRDefault="00807C16" w:rsidP="00807C16">
            <w:pPr>
              <w:jc w:val="right"/>
              <w:rPr>
                <w:rFonts w:cs="Times New Roman"/>
                <w:sz w:val="20"/>
                <w:szCs w:val="20"/>
              </w:rPr>
            </w:pPr>
            <w:r w:rsidRPr="00D31A77">
              <w:rPr>
                <w:color w:val="000000"/>
                <w:sz w:val="20"/>
                <w:szCs w:val="20"/>
              </w:rPr>
              <w:t>0.9265</w:t>
            </w:r>
          </w:p>
        </w:tc>
        <w:tc>
          <w:tcPr>
            <w:tcW w:w="0" w:type="auto"/>
            <w:vAlign w:val="bottom"/>
          </w:tcPr>
          <w:p w14:paraId="404AB387" w14:textId="5C5AA1D1" w:rsidR="00807C16" w:rsidRPr="00D31A77" w:rsidRDefault="00807C16" w:rsidP="00807C16">
            <w:pPr>
              <w:jc w:val="right"/>
              <w:rPr>
                <w:rFonts w:cs="Times New Roman"/>
                <w:sz w:val="20"/>
                <w:szCs w:val="20"/>
              </w:rPr>
            </w:pPr>
            <w:r w:rsidRPr="00D31A77">
              <w:rPr>
                <w:color w:val="000000"/>
                <w:sz w:val="20"/>
                <w:szCs w:val="20"/>
              </w:rPr>
              <w:t>0.9229</w:t>
            </w:r>
          </w:p>
        </w:tc>
        <w:tc>
          <w:tcPr>
            <w:tcW w:w="0" w:type="auto"/>
            <w:vAlign w:val="bottom"/>
          </w:tcPr>
          <w:p w14:paraId="0CD60FF9" w14:textId="1BFEAAA4" w:rsidR="00807C16" w:rsidRPr="00D31A77" w:rsidRDefault="00807C16" w:rsidP="00807C16">
            <w:pPr>
              <w:jc w:val="right"/>
              <w:rPr>
                <w:rFonts w:cs="Times New Roman"/>
                <w:sz w:val="20"/>
                <w:szCs w:val="20"/>
              </w:rPr>
            </w:pPr>
            <w:r w:rsidRPr="00D31A77">
              <w:rPr>
                <w:color w:val="000000"/>
                <w:sz w:val="20"/>
                <w:szCs w:val="20"/>
              </w:rPr>
              <w:t>0.9224</w:t>
            </w:r>
          </w:p>
        </w:tc>
        <w:tc>
          <w:tcPr>
            <w:tcW w:w="0" w:type="auto"/>
            <w:vAlign w:val="bottom"/>
          </w:tcPr>
          <w:p w14:paraId="0B2F7357" w14:textId="13E515A5"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366886B4" w14:textId="567C1A08" w:rsidR="00807C16" w:rsidRPr="00D31A77" w:rsidRDefault="00807C16" w:rsidP="00807C16">
            <w:pPr>
              <w:jc w:val="right"/>
              <w:rPr>
                <w:rFonts w:cs="Times New Roman"/>
                <w:sz w:val="20"/>
                <w:szCs w:val="20"/>
              </w:rPr>
            </w:pPr>
            <w:r w:rsidRPr="00D31A77">
              <w:rPr>
                <w:color w:val="000000"/>
                <w:sz w:val="20"/>
                <w:szCs w:val="20"/>
              </w:rPr>
              <w:t>0.9154</w:t>
            </w:r>
          </w:p>
        </w:tc>
        <w:tc>
          <w:tcPr>
            <w:tcW w:w="0" w:type="auto"/>
            <w:vAlign w:val="bottom"/>
          </w:tcPr>
          <w:p w14:paraId="630486C6" w14:textId="71FF7C7F"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3FB33C89" w14:textId="7157FAF0"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A262F1B" w14:textId="5742AB1E" w:rsidR="00807C16" w:rsidRPr="00D31A77" w:rsidRDefault="00807C16" w:rsidP="00807C16">
            <w:pPr>
              <w:jc w:val="right"/>
              <w:rPr>
                <w:rFonts w:cs="Times New Roman"/>
                <w:sz w:val="20"/>
                <w:szCs w:val="20"/>
              </w:rPr>
            </w:pPr>
            <w:r w:rsidRPr="00D31A77">
              <w:rPr>
                <w:color w:val="000000"/>
                <w:sz w:val="20"/>
                <w:szCs w:val="20"/>
              </w:rPr>
              <w:t>0.8907</w:t>
            </w:r>
          </w:p>
        </w:tc>
        <w:tc>
          <w:tcPr>
            <w:tcW w:w="0" w:type="auto"/>
            <w:vAlign w:val="bottom"/>
          </w:tcPr>
          <w:p w14:paraId="05EA08C3" w14:textId="33AB8753" w:rsidR="00807C16" w:rsidRPr="00D31A77" w:rsidRDefault="00807C16" w:rsidP="00807C16">
            <w:pPr>
              <w:jc w:val="right"/>
              <w:rPr>
                <w:rFonts w:cs="Times New Roman"/>
                <w:sz w:val="20"/>
                <w:szCs w:val="20"/>
              </w:rPr>
            </w:pPr>
            <w:r w:rsidRPr="00D31A77">
              <w:rPr>
                <w:color w:val="000000"/>
                <w:sz w:val="20"/>
                <w:szCs w:val="20"/>
              </w:rPr>
              <w:t>0.7957</w:t>
            </w:r>
          </w:p>
        </w:tc>
        <w:tc>
          <w:tcPr>
            <w:tcW w:w="0" w:type="auto"/>
            <w:shd w:val="clear" w:color="auto" w:fill="auto"/>
            <w:vAlign w:val="bottom"/>
          </w:tcPr>
          <w:p w14:paraId="7E5ECE2B" w14:textId="5673446E" w:rsidR="00807C16" w:rsidRPr="00D31A77" w:rsidRDefault="00807C16" w:rsidP="00807C16">
            <w:pPr>
              <w:jc w:val="right"/>
              <w:rPr>
                <w:rFonts w:cs="Times New Roman"/>
                <w:sz w:val="20"/>
                <w:szCs w:val="20"/>
              </w:rPr>
            </w:pPr>
            <w:r w:rsidRPr="00D31A77">
              <w:rPr>
                <w:color w:val="000000"/>
                <w:sz w:val="20"/>
                <w:szCs w:val="20"/>
              </w:rPr>
              <w:t>0.9015</w:t>
            </w:r>
          </w:p>
        </w:tc>
      </w:tr>
      <w:tr w:rsidR="0075704F" w:rsidRPr="00D31A77" w14:paraId="1CA11BB3" w14:textId="77777777" w:rsidTr="00364563">
        <w:trPr>
          <w:jc w:val="center"/>
        </w:trPr>
        <w:tc>
          <w:tcPr>
            <w:tcW w:w="0" w:type="auto"/>
          </w:tcPr>
          <w:p w14:paraId="3BEA2270" w14:textId="39AFF23E" w:rsidR="0075704F" w:rsidRPr="00D31A77" w:rsidRDefault="0075704F" w:rsidP="0075704F">
            <w:pPr>
              <w:rPr>
                <w:rFonts w:cs="Times New Roman"/>
                <w:sz w:val="20"/>
                <w:szCs w:val="20"/>
              </w:rPr>
            </w:pPr>
            <w:proofErr w:type="spellStart"/>
            <w:r w:rsidRPr="00D31A77">
              <w:rPr>
                <w:rFonts w:cs="Times New Roman"/>
                <w:sz w:val="20"/>
                <w:szCs w:val="20"/>
              </w:rPr>
              <w:t>CosineIJ</w:t>
            </w:r>
            <w:proofErr w:type="spellEnd"/>
          </w:p>
        </w:tc>
        <w:tc>
          <w:tcPr>
            <w:tcW w:w="0" w:type="auto"/>
            <w:vAlign w:val="bottom"/>
          </w:tcPr>
          <w:p w14:paraId="2037F88F" w14:textId="2665AF9C" w:rsidR="0075704F" w:rsidRPr="00D31A77" w:rsidRDefault="0075704F" w:rsidP="0075704F">
            <w:pPr>
              <w:jc w:val="right"/>
              <w:rPr>
                <w:rFonts w:cs="Times New Roman"/>
                <w:sz w:val="20"/>
                <w:szCs w:val="20"/>
              </w:rPr>
            </w:pPr>
            <w:r w:rsidRPr="00D31A77">
              <w:rPr>
                <w:color w:val="000000"/>
                <w:sz w:val="20"/>
                <w:szCs w:val="20"/>
              </w:rPr>
              <w:t>0.9198</w:t>
            </w:r>
          </w:p>
        </w:tc>
        <w:tc>
          <w:tcPr>
            <w:tcW w:w="0" w:type="auto"/>
            <w:vAlign w:val="bottom"/>
          </w:tcPr>
          <w:p w14:paraId="1E473F92" w14:textId="260EBC0E" w:rsidR="0075704F" w:rsidRPr="00D31A77" w:rsidRDefault="0075704F" w:rsidP="0075704F">
            <w:pPr>
              <w:jc w:val="right"/>
              <w:rPr>
                <w:rFonts w:cs="Times New Roman"/>
                <w:sz w:val="20"/>
                <w:szCs w:val="20"/>
              </w:rPr>
            </w:pPr>
            <w:r w:rsidRPr="00D31A77">
              <w:rPr>
                <w:color w:val="000000"/>
                <w:sz w:val="20"/>
                <w:szCs w:val="20"/>
              </w:rPr>
              <w:t>0.9160</w:t>
            </w:r>
          </w:p>
        </w:tc>
        <w:tc>
          <w:tcPr>
            <w:tcW w:w="0" w:type="auto"/>
            <w:vAlign w:val="bottom"/>
          </w:tcPr>
          <w:p w14:paraId="2E5E91AB" w14:textId="1E512A66" w:rsidR="0075704F" w:rsidRPr="00D31A77" w:rsidRDefault="0075704F" w:rsidP="0075704F">
            <w:pPr>
              <w:jc w:val="right"/>
              <w:rPr>
                <w:rFonts w:cs="Times New Roman"/>
                <w:sz w:val="20"/>
                <w:szCs w:val="20"/>
              </w:rPr>
            </w:pPr>
            <w:r w:rsidRPr="00D31A77">
              <w:rPr>
                <w:color w:val="000000"/>
                <w:sz w:val="20"/>
                <w:szCs w:val="20"/>
              </w:rPr>
              <w:t>0.9162</w:t>
            </w:r>
          </w:p>
        </w:tc>
        <w:tc>
          <w:tcPr>
            <w:tcW w:w="0" w:type="auto"/>
            <w:vAlign w:val="bottom"/>
          </w:tcPr>
          <w:p w14:paraId="7D07077D" w14:textId="2AD43F35" w:rsidR="0075704F" w:rsidRPr="00D31A77" w:rsidRDefault="0075704F" w:rsidP="0075704F">
            <w:pPr>
              <w:jc w:val="right"/>
              <w:rPr>
                <w:rFonts w:cs="Times New Roman"/>
                <w:sz w:val="20"/>
                <w:szCs w:val="20"/>
              </w:rPr>
            </w:pPr>
            <w:r w:rsidRPr="00D31A77">
              <w:rPr>
                <w:color w:val="000000"/>
                <w:sz w:val="20"/>
                <w:szCs w:val="20"/>
              </w:rPr>
              <w:t>0.9127</w:t>
            </w:r>
          </w:p>
        </w:tc>
        <w:tc>
          <w:tcPr>
            <w:tcW w:w="0" w:type="auto"/>
            <w:vAlign w:val="bottom"/>
          </w:tcPr>
          <w:p w14:paraId="11B7335C" w14:textId="2B8997EA" w:rsidR="0075704F" w:rsidRPr="00D31A77" w:rsidRDefault="0075704F" w:rsidP="0075704F">
            <w:pPr>
              <w:jc w:val="right"/>
              <w:rPr>
                <w:rFonts w:cs="Times New Roman"/>
                <w:sz w:val="20"/>
                <w:szCs w:val="20"/>
              </w:rPr>
            </w:pPr>
            <w:r w:rsidRPr="00D31A77">
              <w:rPr>
                <w:color w:val="000000"/>
                <w:sz w:val="20"/>
                <w:szCs w:val="20"/>
              </w:rPr>
              <w:t>0.9100</w:t>
            </w:r>
          </w:p>
        </w:tc>
        <w:tc>
          <w:tcPr>
            <w:tcW w:w="0" w:type="auto"/>
            <w:vAlign w:val="bottom"/>
          </w:tcPr>
          <w:p w14:paraId="3C3A0818" w14:textId="5895C6AB" w:rsidR="0075704F" w:rsidRPr="00D31A77" w:rsidRDefault="0075704F" w:rsidP="0075704F">
            <w:pPr>
              <w:jc w:val="right"/>
              <w:rPr>
                <w:rFonts w:cs="Times New Roman"/>
                <w:sz w:val="20"/>
                <w:szCs w:val="20"/>
              </w:rPr>
            </w:pPr>
            <w:r w:rsidRPr="00D31A77">
              <w:rPr>
                <w:color w:val="000000"/>
                <w:sz w:val="20"/>
                <w:szCs w:val="20"/>
              </w:rPr>
              <w:t>0.9096</w:t>
            </w:r>
          </w:p>
        </w:tc>
        <w:tc>
          <w:tcPr>
            <w:tcW w:w="0" w:type="auto"/>
            <w:vAlign w:val="bottom"/>
          </w:tcPr>
          <w:p w14:paraId="195558FD" w14:textId="04F38616" w:rsidR="0075704F" w:rsidRPr="00D31A77" w:rsidRDefault="0075704F" w:rsidP="0075704F">
            <w:pPr>
              <w:jc w:val="right"/>
              <w:rPr>
                <w:rFonts w:cs="Times New Roman"/>
                <w:sz w:val="20"/>
                <w:szCs w:val="20"/>
              </w:rPr>
            </w:pPr>
            <w:r w:rsidRPr="00D31A77">
              <w:rPr>
                <w:color w:val="000000"/>
                <w:sz w:val="20"/>
                <w:szCs w:val="20"/>
              </w:rPr>
              <w:t>0.9009</w:t>
            </w:r>
          </w:p>
        </w:tc>
        <w:tc>
          <w:tcPr>
            <w:tcW w:w="0" w:type="auto"/>
            <w:vAlign w:val="bottom"/>
          </w:tcPr>
          <w:p w14:paraId="7A439455" w14:textId="0D6BA60E" w:rsidR="0075704F" w:rsidRPr="00D31A77" w:rsidRDefault="0075704F" w:rsidP="0075704F">
            <w:pPr>
              <w:jc w:val="right"/>
              <w:rPr>
                <w:rFonts w:cs="Times New Roman"/>
                <w:sz w:val="20"/>
                <w:szCs w:val="20"/>
              </w:rPr>
            </w:pPr>
            <w:r w:rsidRPr="00D31A77">
              <w:rPr>
                <w:color w:val="000000"/>
                <w:sz w:val="20"/>
                <w:szCs w:val="20"/>
              </w:rPr>
              <w:t>0.8886</w:t>
            </w:r>
          </w:p>
        </w:tc>
        <w:tc>
          <w:tcPr>
            <w:tcW w:w="0" w:type="auto"/>
            <w:vAlign w:val="bottom"/>
          </w:tcPr>
          <w:p w14:paraId="0D9E8A73" w14:textId="75CE1311" w:rsidR="0075704F" w:rsidRPr="00D31A77" w:rsidRDefault="0075704F" w:rsidP="0075704F">
            <w:pPr>
              <w:jc w:val="right"/>
              <w:rPr>
                <w:rFonts w:cs="Times New Roman"/>
                <w:sz w:val="20"/>
                <w:szCs w:val="20"/>
              </w:rPr>
            </w:pPr>
            <w:r w:rsidRPr="00D31A77">
              <w:rPr>
                <w:color w:val="000000"/>
                <w:sz w:val="20"/>
                <w:szCs w:val="20"/>
              </w:rPr>
              <w:t>0.8006</w:t>
            </w:r>
          </w:p>
        </w:tc>
        <w:tc>
          <w:tcPr>
            <w:tcW w:w="0" w:type="auto"/>
            <w:vAlign w:val="bottom"/>
          </w:tcPr>
          <w:p w14:paraId="16322423" w14:textId="7DBE64EA" w:rsidR="0075704F" w:rsidRPr="00D31A77" w:rsidRDefault="0075704F" w:rsidP="0075704F">
            <w:pPr>
              <w:jc w:val="right"/>
              <w:rPr>
                <w:rFonts w:cs="Times New Roman"/>
                <w:sz w:val="20"/>
                <w:szCs w:val="20"/>
              </w:rPr>
            </w:pPr>
            <w:r w:rsidRPr="00D31A77">
              <w:rPr>
                <w:color w:val="000000"/>
                <w:sz w:val="20"/>
                <w:szCs w:val="20"/>
              </w:rPr>
              <w:t>0.8972</w:t>
            </w:r>
          </w:p>
        </w:tc>
      </w:tr>
      <w:tr w:rsidR="0075704F" w:rsidRPr="00D31A77" w14:paraId="44E87B13" w14:textId="77777777" w:rsidTr="00C46CE5">
        <w:trPr>
          <w:jc w:val="center"/>
        </w:trPr>
        <w:tc>
          <w:tcPr>
            <w:tcW w:w="0" w:type="auto"/>
          </w:tcPr>
          <w:p w14:paraId="6BB0525B" w14:textId="77777777" w:rsidR="0075704F" w:rsidRPr="00D31A77" w:rsidRDefault="0075704F" w:rsidP="0075704F">
            <w:pPr>
              <w:rPr>
                <w:rFonts w:cs="Times New Roman"/>
                <w:sz w:val="20"/>
                <w:szCs w:val="20"/>
              </w:rPr>
            </w:pPr>
            <w:proofErr w:type="spellStart"/>
            <w:r w:rsidRPr="00D31A77">
              <w:rPr>
                <w:rFonts w:cs="Times New Roman"/>
                <w:sz w:val="20"/>
                <w:szCs w:val="20"/>
              </w:rPr>
              <w:t>PearsonIJ</w:t>
            </w:r>
            <w:proofErr w:type="spellEnd"/>
          </w:p>
        </w:tc>
        <w:tc>
          <w:tcPr>
            <w:tcW w:w="0" w:type="auto"/>
            <w:vAlign w:val="bottom"/>
          </w:tcPr>
          <w:p w14:paraId="66544CF7" w14:textId="5C7A145F" w:rsidR="0075704F" w:rsidRPr="00D31A77" w:rsidRDefault="0075704F" w:rsidP="0075704F">
            <w:pPr>
              <w:jc w:val="right"/>
              <w:rPr>
                <w:rFonts w:cs="Times New Roman"/>
                <w:sz w:val="20"/>
                <w:szCs w:val="20"/>
              </w:rPr>
            </w:pPr>
            <w:r w:rsidRPr="00D31A77">
              <w:rPr>
                <w:color w:val="000000"/>
                <w:sz w:val="20"/>
                <w:szCs w:val="20"/>
              </w:rPr>
              <w:t>0.9388</w:t>
            </w:r>
          </w:p>
        </w:tc>
        <w:tc>
          <w:tcPr>
            <w:tcW w:w="0" w:type="auto"/>
            <w:vAlign w:val="bottom"/>
          </w:tcPr>
          <w:p w14:paraId="4B198CC0" w14:textId="526C575A" w:rsidR="0075704F" w:rsidRPr="00D31A77" w:rsidRDefault="0075704F" w:rsidP="0075704F">
            <w:pPr>
              <w:jc w:val="right"/>
              <w:rPr>
                <w:rFonts w:cs="Times New Roman"/>
                <w:sz w:val="20"/>
                <w:szCs w:val="20"/>
              </w:rPr>
            </w:pPr>
            <w:r w:rsidRPr="00D31A77">
              <w:rPr>
                <w:color w:val="000000"/>
                <w:sz w:val="20"/>
                <w:szCs w:val="20"/>
              </w:rPr>
              <w:t>0.9334</w:t>
            </w:r>
          </w:p>
        </w:tc>
        <w:tc>
          <w:tcPr>
            <w:tcW w:w="0" w:type="auto"/>
            <w:vAlign w:val="bottom"/>
          </w:tcPr>
          <w:p w14:paraId="2E39869B" w14:textId="2160058B" w:rsidR="0075704F" w:rsidRPr="00D31A77" w:rsidRDefault="0075704F" w:rsidP="0075704F">
            <w:pPr>
              <w:jc w:val="right"/>
              <w:rPr>
                <w:rFonts w:cs="Times New Roman"/>
                <w:sz w:val="20"/>
                <w:szCs w:val="20"/>
              </w:rPr>
            </w:pPr>
            <w:r w:rsidRPr="00D31A77">
              <w:rPr>
                <w:color w:val="000000"/>
                <w:sz w:val="20"/>
                <w:szCs w:val="20"/>
              </w:rPr>
              <w:t>0.9308</w:t>
            </w:r>
          </w:p>
        </w:tc>
        <w:tc>
          <w:tcPr>
            <w:tcW w:w="0" w:type="auto"/>
            <w:vAlign w:val="bottom"/>
          </w:tcPr>
          <w:p w14:paraId="6FEDAE84" w14:textId="7BC163E8" w:rsidR="0075704F" w:rsidRPr="00D31A77" w:rsidRDefault="0075704F" w:rsidP="0075704F">
            <w:pPr>
              <w:jc w:val="right"/>
              <w:rPr>
                <w:rFonts w:cs="Times New Roman"/>
                <w:sz w:val="20"/>
                <w:szCs w:val="20"/>
              </w:rPr>
            </w:pPr>
            <w:r w:rsidRPr="00D31A77">
              <w:rPr>
                <w:color w:val="000000"/>
                <w:sz w:val="20"/>
                <w:szCs w:val="20"/>
              </w:rPr>
              <w:t>0.9270</w:t>
            </w:r>
          </w:p>
        </w:tc>
        <w:tc>
          <w:tcPr>
            <w:tcW w:w="0" w:type="auto"/>
            <w:vAlign w:val="bottom"/>
          </w:tcPr>
          <w:p w14:paraId="0C4CDF5D" w14:textId="4522C73F" w:rsidR="0075704F" w:rsidRPr="00D31A77" w:rsidRDefault="0075704F" w:rsidP="0075704F">
            <w:pPr>
              <w:jc w:val="right"/>
              <w:rPr>
                <w:rFonts w:cs="Times New Roman"/>
                <w:sz w:val="20"/>
                <w:szCs w:val="20"/>
              </w:rPr>
            </w:pPr>
            <w:r w:rsidRPr="00D31A77">
              <w:rPr>
                <w:color w:val="000000"/>
                <w:sz w:val="20"/>
                <w:szCs w:val="20"/>
              </w:rPr>
              <w:t>0.9214</w:t>
            </w:r>
          </w:p>
        </w:tc>
        <w:tc>
          <w:tcPr>
            <w:tcW w:w="0" w:type="auto"/>
            <w:vAlign w:val="bottom"/>
          </w:tcPr>
          <w:p w14:paraId="7C21AB5A" w14:textId="6242A16A" w:rsidR="0075704F" w:rsidRPr="00D31A77" w:rsidRDefault="0075704F" w:rsidP="0075704F">
            <w:pPr>
              <w:jc w:val="right"/>
              <w:rPr>
                <w:rFonts w:cs="Times New Roman"/>
                <w:sz w:val="20"/>
                <w:szCs w:val="20"/>
              </w:rPr>
            </w:pPr>
            <w:r w:rsidRPr="00D31A77">
              <w:rPr>
                <w:color w:val="000000"/>
                <w:sz w:val="20"/>
                <w:szCs w:val="20"/>
              </w:rPr>
              <w:t>0.9181</w:t>
            </w:r>
          </w:p>
        </w:tc>
        <w:tc>
          <w:tcPr>
            <w:tcW w:w="0" w:type="auto"/>
            <w:vAlign w:val="bottom"/>
          </w:tcPr>
          <w:p w14:paraId="32B7A138" w14:textId="31373E12" w:rsidR="0075704F" w:rsidRPr="00D31A77" w:rsidRDefault="0075704F" w:rsidP="0075704F">
            <w:pPr>
              <w:jc w:val="right"/>
              <w:rPr>
                <w:rFonts w:cs="Times New Roman"/>
                <w:sz w:val="20"/>
                <w:szCs w:val="20"/>
              </w:rPr>
            </w:pPr>
            <w:r w:rsidRPr="00D31A77">
              <w:rPr>
                <w:color w:val="000000"/>
                <w:sz w:val="20"/>
                <w:szCs w:val="20"/>
              </w:rPr>
              <w:t>0.9061</w:t>
            </w:r>
          </w:p>
        </w:tc>
        <w:tc>
          <w:tcPr>
            <w:tcW w:w="0" w:type="auto"/>
            <w:vAlign w:val="bottom"/>
          </w:tcPr>
          <w:p w14:paraId="49B0AF32" w14:textId="2F54F4DC" w:rsidR="0075704F" w:rsidRPr="00D31A77" w:rsidRDefault="0075704F" w:rsidP="0075704F">
            <w:pPr>
              <w:jc w:val="right"/>
              <w:rPr>
                <w:rFonts w:cs="Times New Roman"/>
                <w:sz w:val="20"/>
                <w:szCs w:val="20"/>
              </w:rPr>
            </w:pPr>
            <w:r w:rsidRPr="00D31A77">
              <w:rPr>
                <w:color w:val="000000"/>
                <w:sz w:val="20"/>
                <w:szCs w:val="20"/>
              </w:rPr>
              <w:t>0.8844</w:t>
            </w:r>
          </w:p>
        </w:tc>
        <w:tc>
          <w:tcPr>
            <w:tcW w:w="0" w:type="auto"/>
            <w:vAlign w:val="bottom"/>
          </w:tcPr>
          <w:p w14:paraId="1A3DE071" w14:textId="694257DD" w:rsidR="0075704F" w:rsidRPr="00D31A77" w:rsidRDefault="0075704F" w:rsidP="0075704F">
            <w:pPr>
              <w:jc w:val="right"/>
              <w:rPr>
                <w:rFonts w:cs="Times New Roman"/>
                <w:sz w:val="20"/>
                <w:szCs w:val="20"/>
              </w:rPr>
            </w:pPr>
            <w:r w:rsidRPr="00D31A77">
              <w:rPr>
                <w:color w:val="000000"/>
                <w:sz w:val="20"/>
                <w:szCs w:val="20"/>
              </w:rPr>
              <w:t>0.7787</w:t>
            </w:r>
          </w:p>
        </w:tc>
        <w:tc>
          <w:tcPr>
            <w:tcW w:w="0" w:type="auto"/>
            <w:vAlign w:val="bottom"/>
          </w:tcPr>
          <w:p w14:paraId="52D80945" w14:textId="31319F1D" w:rsidR="0075704F" w:rsidRPr="00D31A77" w:rsidRDefault="0075704F" w:rsidP="0075704F">
            <w:pPr>
              <w:jc w:val="right"/>
              <w:rPr>
                <w:rFonts w:cs="Times New Roman"/>
                <w:sz w:val="20"/>
                <w:szCs w:val="20"/>
              </w:rPr>
            </w:pPr>
            <w:r w:rsidRPr="00D31A77">
              <w:rPr>
                <w:color w:val="000000"/>
                <w:sz w:val="20"/>
                <w:szCs w:val="20"/>
              </w:rPr>
              <w:t>0.9043</w:t>
            </w:r>
          </w:p>
        </w:tc>
      </w:tr>
      <w:tr w:rsidR="00D31A77" w:rsidRPr="00D31A77" w14:paraId="0125CBA9" w14:textId="77777777" w:rsidTr="00DD1B7F">
        <w:trPr>
          <w:jc w:val="center"/>
        </w:trPr>
        <w:tc>
          <w:tcPr>
            <w:tcW w:w="0" w:type="auto"/>
          </w:tcPr>
          <w:p w14:paraId="25C66E08" w14:textId="77777777" w:rsidR="00D31A77" w:rsidRPr="00D31A77" w:rsidRDefault="00D31A77" w:rsidP="00D31A77">
            <w:pPr>
              <w:rPr>
                <w:rFonts w:cs="Times New Roman"/>
                <w:sz w:val="20"/>
                <w:szCs w:val="20"/>
              </w:rPr>
            </w:pPr>
            <w:r w:rsidRPr="00D31A77">
              <w:rPr>
                <w:rFonts w:cs="Times New Roman"/>
                <w:sz w:val="20"/>
                <w:szCs w:val="20"/>
              </w:rPr>
              <w:t>PSSIJ</w:t>
            </w:r>
          </w:p>
        </w:tc>
        <w:tc>
          <w:tcPr>
            <w:tcW w:w="0" w:type="auto"/>
            <w:vAlign w:val="bottom"/>
          </w:tcPr>
          <w:p w14:paraId="4877F27C" w14:textId="00E6192A" w:rsidR="00D31A77" w:rsidRPr="00D31A77" w:rsidRDefault="00D31A77" w:rsidP="00D31A77">
            <w:pPr>
              <w:jc w:val="right"/>
              <w:rPr>
                <w:rFonts w:cs="Times New Roman"/>
                <w:sz w:val="20"/>
                <w:szCs w:val="20"/>
              </w:rPr>
            </w:pPr>
            <w:r w:rsidRPr="00D31A77">
              <w:rPr>
                <w:color w:val="000000"/>
                <w:sz w:val="20"/>
                <w:szCs w:val="20"/>
              </w:rPr>
              <w:t>0.9215</w:t>
            </w:r>
          </w:p>
        </w:tc>
        <w:tc>
          <w:tcPr>
            <w:tcW w:w="0" w:type="auto"/>
            <w:vAlign w:val="bottom"/>
          </w:tcPr>
          <w:p w14:paraId="3C9E671F" w14:textId="1660184F" w:rsidR="00D31A77" w:rsidRPr="00D31A77" w:rsidRDefault="00D31A77" w:rsidP="00D31A77">
            <w:pPr>
              <w:jc w:val="right"/>
              <w:rPr>
                <w:rFonts w:cs="Times New Roman"/>
                <w:sz w:val="20"/>
                <w:szCs w:val="20"/>
              </w:rPr>
            </w:pPr>
            <w:r w:rsidRPr="00D31A77">
              <w:rPr>
                <w:color w:val="000000"/>
                <w:sz w:val="20"/>
                <w:szCs w:val="20"/>
              </w:rPr>
              <w:t>0.9189</w:t>
            </w:r>
          </w:p>
        </w:tc>
        <w:tc>
          <w:tcPr>
            <w:tcW w:w="0" w:type="auto"/>
            <w:vAlign w:val="bottom"/>
          </w:tcPr>
          <w:p w14:paraId="23E6F591" w14:textId="7F913D14" w:rsidR="00D31A77" w:rsidRPr="00D31A77" w:rsidRDefault="00D31A77" w:rsidP="00D31A77">
            <w:pPr>
              <w:jc w:val="right"/>
              <w:rPr>
                <w:rFonts w:cs="Times New Roman"/>
                <w:sz w:val="20"/>
                <w:szCs w:val="20"/>
              </w:rPr>
            </w:pPr>
            <w:r w:rsidRPr="00D31A77">
              <w:rPr>
                <w:color w:val="000000"/>
                <w:sz w:val="20"/>
                <w:szCs w:val="20"/>
              </w:rPr>
              <w:t>0.9186</w:t>
            </w:r>
          </w:p>
        </w:tc>
        <w:tc>
          <w:tcPr>
            <w:tcW w:w="0" w:type="auto"/>
            <w:vAlign w:val="bottom"/>
          </w:tcPr>
          <w:p w14:paraId="6E678554" w14:textId="01E11E52" w:rsidR="00D31A77" w:rsidRPr="00D31A77" w:rsidRDefault="00D31A77" w:rsidP="00D31A77">
            <w:pPr>
              <w:jc w:val="right"/>
              <w:rPr>
                <w:rFonts w:cs="Times New Roman"/>
                <w:sz w:val="20"/>
                <w:szCs w:val="20"/>
              </w:rPr>
            </w:pPr>
            <w:r w:rsidRPr="00D31A77">
              <w:rPr>
                <w:color w:val="000000"/>
                <w:sz w:val="20"/>
                <w:szCs w:val="20"/>
              </w:rPr>
              <w:t>0.9158</w:t>
            </w:r>
          </w:p>
        </w:tc>
        <w:tc>
          <w:tcPr>
            <w:tcW w:w="0" w:type="auto"/>
            <w:vAlign w:val="bottom"/>
          </w:tcPr>
          <w:p w14:paraId="1472D690" w14:textId="3454D6D4" w:rsidR="00D31A77" w:rsidRPr="00D31A77" w:rsidRDefault="00D31A77" w:rsidP="00D31A77">
            <w:pPr>
              <w:jc w:val="right"/>
              <w:rPr>
                <w:rFonts w:cs="Times New Roman"/>
                <w:sz w:val="20"/>
                <w:szCs w:val="20"/>
              </w:rPr>
            </w:pPr>
            <w:r w:rsidRPr="00D31A77">
              <w:rPr>
                <w:color w:val="000000"/>
                <w:sz w:val="20"/>
                <w:szCs w:val="20"/>
              </w:rPr>
              <w:t>0.9132</w:t>
            </w:r>
          </w:p>
        </w:tc>
        <w:tc>
          <w:tcPr>
            <w:tcW w:w="0" w:type="auto"/>
            <w:vAlign w:val="bottom"/>
          </w:tcPr>
          <w:p w14:paraId="149E0D49" w14:textId="35C24ED9" w:rsidR="00D31A77" w:rsidRPr="00D31A77" w:rsidRDefault="00D31A77" w:rsidP="00D31A77">
            <w:pPr>
              <w:jc w:val="right"/>
              <w:rPr>
                <w:rFonts w:cs="Times New Roman"/>
                <w:sz w:val="20"/>
                <w:szCs w:val="20"/>
              </w:rPr>
            </w:pPr>
            <w:r w:rsidRPr="00D31A77">
              <w:rPr>
                <w:color w:val="000000"/>
                <w:sz w:val="20"/>
                <w:szCs w:val="20"/>
              </w:rPr>
              <w:t>0.9125</w:t>
            </w:r>
          </w:p>
        </w:tc>
        <w:tc>
          <w:tcPr>
            <w:tcW w:w="0" w:type="auto"/>
            <w:vAlign w:val="bottom"/>
          </w:tcPr>
          <w:p w14:paraId="0E705B20" w14:textId="7A579E6A" w:rsidR="00D31A77" w:rsidRPr="00D31A77" w:rsidRDefault="00D31A77" w:rsidP="00D31A77">
            <w:pPr>
              <w:jc w:val="right"/>
              <w:rPr>
                <w:rFonts w:cs="Times New Roman"/>
                <w:sz w:val="20"/>
                <w:szCs w:val="20"/>
              </w:rPr>
            </w:pPr>
            <w:r w:rsidRPr="00D31A77">
              <w:rPr>
                <w:color w:val="000000"/>
                <w:sz w:val="20"/>
                <w:szCs w:val="20"/>
              </w:rPr>
              <w:t>0.9040</w:t>
            </w:r>
          </w:p>
        </w:tc>
        <w:tc>
          <w:tcPr>
            <w:tcW w:w="0" w:type="auto"/>
            <w:vAlign w:val="bottom"/>
          </w:tcPr>
          <w:p w14:paraId="0764978C" w14:textId="0E654292" w:rsidR="00D31A77" w:rsidRPr="00D31A77" w:rsidRDefault="00D31A77" w:rsidP="00D31A77">
            <w:pPr>
              <w:jc w:val="right"/>
              <w:rPr>
                <w:rFonts w:cs="Times New Roman"/>
                <w:sz w:val="20"/>
                <w:szCs w:val="20"/>
              </w:rPr>
            </w:pPr>
            <w:r w:rsidRPr="00D31A77">
              <w:rPr>
                <w:color w:val="000000"/>
                <w:sz w:val="20"/>
                <w:szCs w:val="20"/>
              </w:rPr>
              <w:t>0.8905</w:t>
            </w:r>
          </w:p>
        </w:tc>
        <w:tc>
          <w:tcPr>
            <w:tcW w:w="0" w:type="auto"/>
            <w:vAlign w:val="bottom"/>
          </w:tcPr>
          <w:p w14:paraId="39167CD3" w14:textId="5DB78A78" w:rsidR="00D31A77" w:rsidRPr="00D31A77" w:rsidRDefault="00D31A77" w:rsidP="00D31A77">
            <w:pPr>
              <w:jc w:val="right"/>
              <w:rPr>
                <w:rFonts w:cs="Times New Roman"/>
                <w:sz w:val="20"/>
                <w:szCs w:val="20"/>
              </w:rPr>
            </w:pPr>
            <w:r w:rsidRPr="00D31A77">
              <w:rPr>
                <w:color w:val="000000"/>
                <w:sz w:val="20"/>
                <w:szCs w:val="20"/>
              </w:rPr>
              <w:t>0.7957</w:t>
            </w:r>
          </w:p>
        </w:tc>
        <w:tc>
          <w:tcPr>
            <w:tcW w:w="0" w:type="auto"/>
            <w:vAlign w:val="bottom"/>
          </w:tcPr>
          <w:p w14:paraId="2EBF6F83" w14:textId="6547F69B" w:rsidR="00D31A77" w:rsidRPr="00D31A77" w:rsidRDefault="00D31A77" w:rsidP="00D31A77">
            <w:pPr>
              <w:jc w:val="right"/>
              <w:rPr>
                <w:rFonts w:cs="Times New Roman"/>
                <w:sz w:val="20"/>
                <w:szCs w:val="20"/>
              </w:rPr>
            </w:pPr>
            <w:r w:rsidRPr="00D31A77">
              <w:rPr>
                <w:color w:val="000000"/>
                <w:sz w:val="20"/>
                <w:szCs w:val="20"/>
              </w:rPr>
              <w:t>0.8990</w:t>
            </w:r>
          </w:p>
        </w:tc>
      </w:tr>
      <w:tr w:rsidR="00D31A77" w:rsidRPr="00D31A77" w14:paraId="0327E43F" w14:textId="77777777" w:rsidTr="003D6611">
        <w:trPr>
          <w:jc w:val="center"/>
        </w:trPr>
        <w:tc>
          <w:tcPr>
            <w:tcW w:w="0" w:type="auto"/>
          </w:tcPr>
          <w:p w14:paraId="2202C86C" w14:textId="77777777" w:rsidR="00D31A77" w:rsidRPr="00D31A77" w:rsidRDefault="00D31A77" w:rsidP="00D31A77">
            <w:pPr>
              <w:rPr>
                <w:rFonts w:cs="Times New Roman"/>
                <w:sz w:val="20"/>
                <w:szCs w:val="20"/>
              </w:rPr>
            </w:pPr>
            <w:r w:rsidRPr="00D31A77">
              <w:rPr>
                <w:rFonts w:cs="Times New Roman"/>
                <w:sz w:val="20"/>
                <w:szCs w:val="20"/>
              </w:rPr>
              <w:t>TAIJ</w:t>
            </w:r>
          </w:p>
        </w:tc>
        <w:tc>
          <w:tcPr>
            <w:tcW w:w="0" w:type="auto"/>
            <w:vAlign w:val="bottom"/>
          </w:tcPr>
          <w:p w14:paraId="5FCF8949" w14:textId="6E244F78" w:rsidR="00D31A77" w:rsidRPr="00D31A77" w:rsidRDefault="00D31A77" w:rsidP="00D31A77">
            <w:pPr>
              <w:jc w:val="right"/>
              <w:rPr>
                <w:rFonts w:cs="Times New Roman"/>
                <w:sz w:val="20"/>
                <w:szCs w:val="20"/>
              </w:rPr>
            </w:pPr>
            <w:r w:rsidRPr="00D31A77">
              <w:rPr>
                <w:color w:val="000000"/>
                <w:sz w:val="20"/>
                <w:szCs w:val="20"/>
              </w:rPr>
              <w:t>0.9207</w:t>
            </w:r>
          </w:p>
        </w:tc>
        <w:tc>
          <w:tcPr>
            <w:tcW w:w="0" w:type="auto"/>
            <w:vAlign w:val="bottom"/>
          </w:tcPr>
          <w:p w14:paraId="37D2A7C0" w14:textId="0209B34C" w:rsidR="00D31A77" w:rsidRPr="00D31A77" w:rsidRDefault="00D31A77" w:rsidP="00D31A77">
            <w:pPr>
              <w:jc w:val="right"/>
              <w:rPr>
                <w:rFonts w:cs="Times New Roman"/>
                <w:sz w:val="20"/>
                <w:szCs w:val="20"/>
              </w:rPr>
            </w:pPr>
            <w:r w:rsidRPr="00D31A77">
              <w:rPr>
                <w:color w:val="000000"/>
                <w:sz w:val="20"/>
                <w:szCs w:val="20"/>
              </w:rPr>
              <w:t>0.9165</w:t>
            </w:r>
          </w:p>
        </w:tc>
        <w:tc>
          <w:tcPr>
            <w:tcW w:w="0" w:type="auto"/>
            <w:vAlign w:val="bottom"/>
          </w:tcPr>
          <w:p w14:paraId="277A340A" w14:textId="49301219" w:rsidR="00D31A77" w:rsidRPr="00D31A77" w:rsidRDefault="00D31A77" w:rsidP="00D31A77">
            <w:pPr>
              <w:jc w:val="right"/>
              <w:rPr>
                <w:rFonts w:cs="Times New Roman"/>
                <w:sz w:val="20"/>
                <w:szCs w:val="20"/>
              </w:rPr>
            </w:pPr>
            <w:r w:rsidRPr="00D31A77">
              <w:rPr>
                <w:color w:val="000000"/>
                <w:sz w:val="20"/>
                <w:szCs w:val="20"/>
              </w:rPr>
              <w:t>0.9164</w:t>
            </w:r>
          </w:p>
        </w:tc>
        <w:tc>
          <w:tcPr>
            <w:tcW w:w="0" w:type="auto"/>
            <w:vAlign w:val="bottom"/>
          </w:tcPr>
          <w:p w14:paraId="162B1B75" w14:textId="5433185C" w:rsidR="00D31A77" w:rsidRPr="00D31A77" w:rsidRDefault="00D31A77" w:rsidP="00D31A77">
            <w:pPr>
              <w:jc w:val="right"/>
              <w:rPr>
                <w:rFonts w:cs="Times New Roman"/>
                <w:sz w:val="20"/>
                <w:szCs w:val="20"/>
              </w:rPr>
            </w:pPr>
            <w:r w:rsidRPr="00D31A77">
              <w:rPr>
                <w:color w:val="000000"/>
                <w:sz w:val="20"/>
                <w:szCs w:val="20"/>
              </w:rPr>
              <w:t>0.9131</w:t>
            </w:r>
          </w:p>
        </w:tc>
        <w:tc>
          <w:tcPr>
            <w:tcW w:w="0" w:type="auto"/>
            <w:vAlign w:val="bottom"/>
          </w:tcPr>
          <w:p w14:paraId="0EC91759" w14:textId="473A52A5" w:rsidR="00D31A77" w:rsidRPr="00D31A77" w:rsidRDefault="00D31A77" w:rsidP="00D31A77">
            <w:pPr>
              <w:jc w:val="right"/>
              <w:rPr>
                <w:rFonts w:cs="Times New Roman"/>
                <w:sz w:val="20"/>
                <w:szCs w:val="20"/>
              </w:rPr>
            </w:pPr>
            <w:r w:rsidRPr="00D31A77">
              <w:rPr>
                <w:color w:val="000000"/>
                <w:sz w:val="20"/>
                <w:szCs w:val="20"/>
              </w:rPr>
              <w:t>0.9099</w:t>
            </w:r>
          </w:p>
        </w:tc>
        <w:tc>
          <w:tcPr>
            <w:tcW w:w="0" w:type="auto"/>
            <w:vAlign w:val="bottom"/>
          </w:tcPr>
          <w:p w14:paraId="53915B84" w14:textId="238159E3" w:rsidR="00D31A77" w:rsidRPr="00D31A77" w:rsidRDefault="00D31A77" w:rsidP="00D31A77">
            <w:pPr>
              <w:jc w:val="right"/>
              <w:rPr>
                <w:rFonts w:cs="Times New Roman"/>
                <w:sz w:val="20"/>
                <w:szCs w:val="20"/>
              </w:rPr>
            </w:pPr>
            <w:r w:rsidRPr="00D31A77">
              <w:rPr>
                <w:color w:val="000000"/>
                <w:sz w:val="20"/>
                <w:szCs w:val="20"/>
              </w:rPr>
              <w:t>0.9097</w:t>
            </w:r>
          </w:p>
        </w:tc>
        <w:tc>
          <w:tcPr>
            <w:tcW w:w="0" w:type="auto"/>
            <w:vAlign w:val="bottom"/>
          </w:tcPr>
          <w:p w14:paraId="0A70BAE9" w14:textId="34621A0E" w:rsidR="00D31A77" w:rsidRPr="00D31A77" w:rsidRDefault="00D31A77" w:rsidP="00D31A77">
            <w:pPr>
              <w:jc w:val="right"/>
              <w:rPr>
                <w:rFonts w:cs="Times New Roman"/>
                <w:sz w:val="20"/>
                <w:szCs w:val="20"/>
              </w:rPr>
            </w:pPr>
            <w:r w:rsidRPr="00D31A77">
              <w:rPr>
                <w:color w:val="000000"/>
                <w:sz w:val="20"/>
                <w:szCs w:val="20"/>
              </w:rPr>
              <w:t>0.9009</w:t>
            </w:r>
          </w:p>
        </w:tc>
        <w:tc>
          <w:tcPr>
            <w:tcW w:w="0" w:type="auto"/>
            <w:vAlign w:val="bottom"/>
          </w:tcPr>
          <w:p w14:paraId="21BF3BF6" w14:textId="328E5497" w:rsidR="00D31A77" w:rsidRPr="00D31A77" w:rsidRDefault="00D31A77" w:rsidP="00D31A77">
            <w:pPr>
              <w:jc w:val="right"/>
              <w:rPr>
                <w:rFonts w:cs="Times New Roman"/>
                <w:sz w:val="20"/>
                <w:szCs w:val="20"/>
              </w:rPr>
            </w:pPr>
            <w:r w:rsidRPr="00D31A77">
              <w:rPr>
                <w:color w:val="000000"/>
                <w:sz w:val="20"/>
                <w:szCs w:val="20"/>
              </w:rPr>
              <w:t>0.8878</w:t>
            </w:r>
          </w:p>
        </w:tc>
        <w:tc>
          <w:tcPr>
            <w:tcW w:w="0" w:type="auto"/>
            <w:vAlign w:val="bottom"/>
          </w:tcPr>
          <w:p w14:paraId="406C1280" w14:textId="195005F7" w:rsidR="00D31A77" w:rsidRPr="00D31A77" w:rsidRDefault="00D31A77" w:rsidP="00D31A77">
            <w:pPr>
              <w:jc w:val="right"/>
              <w:rPr>
                <w:rFonts w:cs="Times New Roman"/>
                <w:sz w:val="20"/>
                <w:szCs w:val="20"/>
              </w:rPr>
            </w:pPr>
            <w:r w:rsidRPr="00D31A77">
              <w:rPr>
                <w:color w:val="000000"/>
                <w:sz w:val="20"/>
                <w:szCs w:val="20"/>
              </w:rPr>
              <w:t>0.7990</w:t>
            </w:r>
          </w:p>
        </w:tc>
        <w:tc>
          <w:tcPr>
            <w:tcW w:w="0" w:type="auto"/>
            <w:vAlign w:val="bottom"/>
          </w:tcPr>
          <w:p w14:paraId="0D0E92F1" w14:textId="2E0197CB" w:rsidR="00D31A77" w:rsidRPr="00D31A77" w:rsidRDefault="00D31A77" w:rsidP="00D31A77">
            <w:pPr>
              <w:jc w:val="right"/>
              <w:rPr>
                <w:rFonts w:cs="Times New Roman"/>
                <w:sz w:val="20"/>
                <w:szCs w:val="20"/>
              </w:rPr>
            </w:pPr>
            <w:r w:rsidRPr="00D31A77">
              <w:rPr>
                <w:color w:val="000000"/>
                <w:sz w:val="20"/>
                <w:szCs w:val="20"/>
              </w:rPr>
              <w:t>0.8971</w:t>
            </w:r>
          </w:p>
        </w:tc>
      </w:tr>
    </w:tbl>
    <w:p w14:paraId="7EEB8206" w14:textId="1EDB9F34" w:rsidR="003326FF" w:rsidRDefault="003326FF" w:rsidP="003326FF">
      <w:pPr>
        <w:jc w:val="center"/>
      </w:pPr>
      <w:r w:rsidRPr="00993F05">
        <w:rPr>
          <w:b/>
          <w:bCs/>
        </w:rPr>
        <w:t xml:space="preserve">Table </w:t>
      </w:r>
      <w:r>
        <w:rPr>
          <w:b/>
          <w:bCs/>
        </w:rPr>
        <w:t>4</w:t>
      </w:r>
      <w:r w:rsidRPr="00993F05">
        <w:rPr>
          <w:b/>
          <w:bCs/>
        </w:rPr>
        <w:t>.</w:t>
      </w:r>
      <w:r>
        <w:t xml:space="preserve"> Recall metric within recommendation process</w:t>
      </w:r>
    </w:p>
    <w:p w14:paraId="3E5DEA1A" w14:textId="2E77AD8F" w:rsidR="003326FF" w:rsidRDefault="003326FF" w:rsidP="003326FF">
      <w:r w:rsidRPr="00B86A97">
        <w:t xml:space="preserve">Top-3 measures according to recall metric within recommendation process are </w:t>
      </w:r>
      <w:r w:rsidR="00B86A97" w:rsidRPr="00B86A97">
        <w:t>Pearson</w:t>
      </w:r>
      <w:r w:rsidRPr="00B86A97">
        <w:t xml:space="preserve">, </w:t>
      </w:r>
      <w:proofErr w:type="spellStart"/>
      <w:r w:rsidRPr="00B86A97">
        <w:t>Pearson</w:t>
      </w:r>
      <w:r w:rsidR="00B86A97" w:rsidRPr="00B86A97">
        <w:t>J</w:t>
      </w:r>
      <w:proofErr w:type="spellEnd"/>
      <w:r w:rsidRPr="00B86A97">
        <w:t xml:space="preserve">, </w:t>
      </w:r>
      <w:r w:rsidR="00B86A97" w:rsidRPr="00B86A97">
        <w:t>Jaccard</w:t>
      </w:r>
      <w:r w:rsidR="006A5336">
        <w:t>,</w:t>
      </w:r>
      <w:r w:rsidRPr="00B86A97">
        <w:t xml:space="preserve"> whose average recall metrics are 0.913</w:t>
      </w:r>
      <w:r w:rsidR="00B86A97" w:rsidRPr="00B86A97">
        <w:t>3</w:t>
      </w:r>
      <w:r w:rsidRPr="00B86A97">
        <w:t>, 0.91</w:t>
      </w:r>
      <w:r w:rsidR="00B86A97" w:rsidRPr="00B86A97">
        <w:t>30</w:t>
      </w:r>
      <w:r w:rsidRPr="00B86A97">
        <w:t>, and 0.9</w:t>
      </w:r>
      <w:r w:rsidR="00B86A97" w:rsidRPr="00B86A97">
        <w:t>082</w:t>
      </w:r>
      <w:r w:rsidRPr="00B86A97">
        <w:t>, respectively.</w:t>
      </w:r>
    </w:p>
    <w:p w14:paraId="546175A7" w14:textId="39F86A8E" w:rsidR="005518AC" w:rsidRDefault="005518AC" w:rsidP="005518AC">
      <w:pPr>
        <w:ind w:firstLine="360"/>
      </w:pPr>
      <w:r>
        <w:t xml:space="preserve">From metrics MAE, precision, and recall shown in tables 2, 3, 4, respectively, it is not easy to determine which measures are </w:t>
      </w:r>
      <w:r w:rsidR="006A5336">
        <w:t>preeminent</w:t>
      </w:r>
      <w:r>
        <w:t xml:space="preserve">. F1 metric </w:t>
      </w:r>
      <w:sdt>
        <w:sdtPr>
          <w:id w:val="424845154"/>
          <w:citation/>
        </w:sdtPr>
        <w:sdtEndPr/>
        <w:sdtContent>
          <w:r>
            <w:fldChar w:fldCharType="begin"/>
          </w:r>
          <w:r>
            <w:instrText xml:space="preserve">CITATION Placeholder1 \p 25 \l 1033 </w:instrText>
          </w:r>
          <w:r>
            <w:fldChar w:fldCharType="separate"/>
          </w:r>
          <w:r>
            <w:rPr>
              <w:noProof/>
            </w:rPr>
            <w:t>(Herlocker, Konstan, Terveen, &amp; Riedl, 2004, p. 25)</w:t>
          </w:r>
          <w:r>
            <w:fldChar w:fldCharType="end"/>
          </w:r>
        </w:sdtContent>
      </w:sdt>
      <w:r>
        <w:t xml:space="preserve"> is the way to assembling precision and recall together  specifies F1 metric. The larger F1 is, the better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5518AC" w:rsidRPr="00C0265B" w14:paraId="1BDDDBC9" w14:textId="77777777" w:rsidTr="005518AC">
        <w:tc>
          <w:tcPr>
            <w:tcW w:w="4615" w:type="pct"/>
          </w:tcPr>
          <w:p w14:paraId="39EB5AC4" w14:textId="07D8F27F" w:rsidR="005518AC" w:rsidRPr="00C0265B" w:rsidRDefault="00E23983" w:rsidP="008E1CB2">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2*Precision*Recall</m:t>
                          </m:r>
                        </m:num>
                        <m:den>
                          <m:r>
                            <m:rPr>
                              <m:sty m:val="p"/>
                            </m:rPr>
                            <w:rPr>
                              <w:rFonts w:ascii="Cambria Math" w:eastAsiaTheme="minorEastAsia" w:hAnsi="Cambria Math"/>
                            </w:rPr>
                            <m:t>Precision+Recall</m:t>
                          </m:r>
                        </m:den>
                      </m:f>
                    </m:e>
                  </m:mr>
                </m:m>
              </m:oMath>
            </m:oMathPara>
          </w:p>
        </w:tc>
        <w:tc>
          <w:tcPr>
            <w:tcW w:w="385" w:type="pct"/>
            <w:vAlign w:val="center"/>
          </w:tcPr>
          <w:p w14:paraId="1505D58A" w14:textId="5553884D" w:rsidR="005518AC" w:rsidRPr="00C0265B" w:rsidRDefault="005518AC" w:rsidP="008E1CB2">
            <w:pPr>
              <w:jc w:val="right"/>
              <w:rPr>
                <w:rFonts w:eastAsiaTheme="minorEastAsia"/>
              </w:rPr>
            </w:pPr>
            <w:r w:rsidRPr="00C0265B">
              <w:rPr>
                <w:rFonts w:eastAsiaTheme="minorEastAsia"/>
              </w:rPr>
              <w:t>(</w:t>
            </w:r>
            <w:r>
              <w:rPr>
                <w:rFonts w:eastAsiaTheme="minorEastAsia"/>
              </w:rPr>
              <w:t>9</w:t>
            </w:r>
            <w:r w:rsidRPr="00C0265B">
              <w:rPr>
                <w:rFonts w:eastAsiaTheme="minorEastAsia"/>
              </w:rPr>
              <w:t>)</w:t>
            </w:r>
          </w:p>
        </w:tc>
      </w:tr>
    </w:tbl>
    <w:p w14:paraId="2C492CC7" w14:textId="69B88EC3" w:rsidR="005518AC" w:rsidRDefault="005518AC" w:rsidP="005518AC">
      <w:r>
        <w:t>Shortly, MAE is used to evaluate estimation process and F1 is used to evaluate recommendation process. Table 5 which is derived from tables 2, 3, and 4 shows average MAE values and F1 values of all measures.</w:t>
      </w:r>
      <w:r w:rsidRPr="00787D05">
        <w:t xml:space="preserve"> </w:t>
      </w:r>
      <w:r>
        <w:t xml:space="preserve">Shaded cells indicate </w:t>
      </w:r>
      <w:r w:rsidR="006A5336">
        <w:t>good</w:t>
      </w:r>
      <w:r>
        <w:t xml:space="preserve"> values.</w:t>
      </w:r>
    </w:p>
    <w:tbl>
      <w:tblPr>
        <w:tblStyle w:val="TableGrid"/>
        <w:tblW w:w="0" w:type="auto"/>
        <w:jc w:val="center"/>
        <w:tblLook w:val="04A0" w:firstRow="1" w:lastRow="0" w:firstColumn="1" w:lastColumn="0" w:noHBand="0" w:noVBand="1"/>
      </w:tblPr>
      <w:tblGrid>
        <w:gridCol w:w="994"/>
        <w:gridCol w:w="766"/>
        <w:gridCol w:w="966"/>
      </w:tblGrid>
      <w:tr w:rsidR="00EA1693" w:rsidRPr="00EA7AA9" w14:paraId="742147D3" w14:textId="77777777" w:rsidTr="008E1CB2">
        <w:trPr>
          <w:jc w:val="center"/>
        </w:trPr>
        <w:tc>
          <w:tcPr>
            <w:tcW w:w="0" w:type="auto"/>
          </w:tcPr>
          <w:p w14:paraId="543B7F60" w14:textId="77777777" w:rsidR="00EA1693" w:rsidRPr="00EA7AA9" w:rsidRDefault="00EA1693" w:rsidP="008E1CB2">
            <w:pPr>
              <w:jc w:val="center"/>
              <w:rPr>
                <w:rFonts w:cs="Times New Roman"/>
                <w:sz w:val="20"/>
                <w:szCs w:val="20"/>
              </w:rPr>
            </w:pPr>
          </w:p>
        </w:tc>
        <w:tc>
          <w:tcPr>
            <w:tcW w:w="0" w:type="auto"/>
            <w:vAlign w:val="center"/>
          </w:tcPr>
          <w:p w14:paraId="09925DC5" w14:textId="0919C443" w:rsidR="00EA1693" w:rsidRPr="00EA7AA9" w:rsidRDefault="006A5336" w:rsidP="008E1CB2">
            <w:pPr>
              <w:jc w:val="center"/>
              <w:rPr>
                <w:rFonts w:cs="Times New Roman"/>
                <w:sz w:val="20"/>
                <w:szCs w:val="20"/>
              </w:rPr>
            </w:pPr>
            <w:r w:rsidRPr="00EA7AA9">
              <w:rPr>
                <w:rFonts w:cs="Times New Roman"/>
                <w:color w:val="000000"/>
                <w:sz w:val="20"/>
                <w:szCs w:val="20"/>
              </w:rPr>
              <w:t>MAE</w:t>
            </w:r>
          </w:p>
        </w:tc>
        <w:tc>
          <w:tcPr>
            <w:tcW w:w="0" w:type="auto"/>
            <w:vAlign w:val="center"/>
          </w:tcPr>
          <w:p w14:paraId="4F240484" w14:textId="5380C425" w:rsidR="00EA1693" w:rsidRPr="00EA7AA9" w:rsidRDefault="006A5336" w:rsidP="008E1CB2">
            <w:pPr>
              <w:jc w:val="center"/>
              <w:rPr>
                <w:rFonts w:cs="Times New Roman"/>
                <w:sz w:val="20"/>
                <w:szCs w:val="20"/>
              </w:rPr>
            </w:pPr>
            <w:r w:rsidRPr="00EA7AA9">
              <w:rPr>
                <w:rFonts w:cs="Times New Roman"/>
                <w:color w:val="000000"/>
                <w:sz w:val="20"/>
                <w:szCs w:val="20"/>
              </w:rPr>
              <w:t>F1</w:t>
            </w:r>
          </w:p>
        </w:tc>
      </w:tr>
      <w:tr w:rsidR="00EA1693" w:rsidRPr="00EA7AA9" w14:paraId="1FEF1221" w14:textId="77777777" w:rsidTr="008E1CB2">
        <w:trPr>
          <w:jc w:val="center"/>
        </w:trPr>
        <w:tc>
          <w:tcPr>
            <w:tcW w:w="0" w:type="auto"/>
          </w:tcPr>
          <w:p w14:paraId="3BCD6AD4" w14:textId="77777777" w:rsidR="00EA1693" w:rsidRPr="00EA7AA9" w:rsidRDefault="00EA1693" w:rsidP="00EA1693">
            <w:pPr>
              <w:rPr>
                <w:rFonts w:cs="Times New Roman"/>
                <w:sz w:val="20"/>
                <w:szCs w:val="20"/>
              </w:rPr>
            </w:pPr>
            <w:r w:rsidRPr="00EA7AA9">
              <w:rPr>
                <w:rFonts w:cs="Times New Roman"/>
                <w:sz w:val="20"/>
                <w:szCs w:val="20"/>
              </w:rPr>
              <w:t>Jaccard</w:t>
            </w:r>
          </w:p>
        </w:tc>
        <w:tc>
          <w:tcPr>
            <w:tcW w:w="0" w:type="auto"/>
            <w:vAlign w:val="bottom"/>
          </w:tcPr>
          <w:p w14:paraId="5288268C" w14:textId="562274FE" w:rsidR="00EA1693" w:rsidRPr="00EA7AA9" w:rsidRDefault="00EA1693" w:rsidP="00EA1693">
            <w:pPr>
              <w:jc w:val="right"/>
              <w:rPr>
                <w:rFonts w:cs="Times New Roman"/>
                <w:sz w:val="20"/>
                <w:szCs w:val="20"/>
              </w:rPr>
            </w:pPr>
            <w:r w:rsidRPr="00EA7AA9">
              <w:rPr>
                <w:rFonts w:cs="Times New Roman"/>
                <w:color w:val="000000"/>
                <w:sz w:val="20"/>
                <w:szCs w:val="20"/>
              </w:rPr>
              <w:t>0.7723</w:t>
            </w:r>
          </w:p>
        </w:tc>
        <w:tc>
          <w:tcPr>
            <w:tcW w:w="0" w:type="auto"/>
            <w:vAlign w:val="bottom"/>
          </w:tcPr>
          <w:p w14:paraId="4C3BB967" w14:textId="18C45A8A" w:rsidR="00EA1693" w:rsidRPr="00EA7AA9" w:rsidRDefault="00EA7AA9" w:rsidP="00EA7AA9">
            <w:pPr>
              <w:jc w:val="right"/>
              <w:rPr>
                <w:color w:val="000000"/>
                <w:sz w:val="20"/>
                <w:szCs w:val="20"/>
              </w:rPr>
            </w:pPr>
            <w:r w:rsidRPr="00EA7AA9">
              <w:rPr>
                <w:color w:val="000000"/>
                <w:sz w:val="20"/>
                <w:szCs w:val="20"/>
              </w:rPr>
              <w:t>0.052378</w:t>
            </w:r>
          </w:p>
        </w:tc>
      </w:tr>
      <w:tr w:rsidR="00EA1693" w:rsidRPr="00EA7AA9" w14:paraId="3360D5EF" w14:textId="77777777" w:rsidTr="008E1CB2">
        <w:trPr>
          <w:jc w:val="center"/>
        </w:trPr>
        <w:tc>
          <w:tcPr>
            <w:tcW w:w="0" w:type="auto"/>
          </w:tcPr>
          <w:p w14:paraId="3197481E" w14:textId="77777777" w:rsidR="00EA1693" w:rsidRPr="00EA7AA9" w:rsidRDefault="00EA1693" w:rsidP="00EA1693">
            <w:pPr>
              <w:rPr>
                <w:rFonts w:cs="Times New Roman"/>
                <w:sz w:val="20"/>
                <w:szCs w:val="20"/>
              </w:rPr>
            </w:pPr>
            <w:r w:rsidRPr="00EA7AA9">
              <w:rPr>
                <w:rFonts w:cs="Times New Roman"/>
                <w:sz w:val="20"/>
                <w:szCs w:val="20"/>
              </w:rPr>
              <w:t>IJ</w:t>
            </w:r>
          </w:p>
        </w:tc>
        <w:tc>
          <w:tcPr>
            <w:tcW w:w="0" w:type="auto"/>
          </w:tcPr>
          <w:p w14:paraId="13B66F5B" w14:textId="60EAD97A" w:rsidR="00EA1693" w:rsidRPr="00EA7AA9" w:rsidRDefault="004C7539" w:rsidP="004C7539">
            <w:pPr>
              <w:jc w:val="right"/>
              <w:rPr>
                <w:color w:val="000000"/>
                <w:sz w:val="20"/>
                <w:szCs w:val="20"/>
              </w:rPr>
            </w:pPr>
            <w:r w:rsidRPr="00EA7AA9">
              <w:rPr>
                <w:color w:val="000000"/>
                <w:sz w:val="20"/>
                <w:szCs w:val="20"/>
              </w:rPr>
              <w:t>0.7847</w:t>
            </w:r>
          </w:p>
        </w:tc>
        <w:tc>
          <w:tcPr>
            <w:tcW w:w="0" w:type="auto"/>
          </w:tcPr>
          <w:p w14:paraId="58DAC256" w14:textId="77340612" w:rsidR="00EA1693" w:rsidRPr="00EA7AA9" w:rsidRDefault="00EA7AA9" w:rsidP="00EA7AA9">
            <w:pPr>
              <w:jc w:val="right"/>
              <w:rPr>
                <w:color w:val="000000"/>
                <w:sz w:val="20"/>
                <w:szCs w:val="20"/>
              </w:rPr>
            </w:pPr>
            <w:r w:rsidRPr="00EA7AA9">
              <w:rPr>
                <w:color w:val="000000"/>
                <w:sz w:val="20"/>
                <w:szCs w:val="20"/>
              </w:rPr>
              <w:t>0.042669</w:t>
            </w:r>
          </w:p>
        </w:tc>
      </w:tr>
      <w:tr w:rsidR="00EA1693" w:rsidRPr="00EA7AA9" w14:paraId="0680FDE4" w14:textId="77777777" w:rsidTr="008E1CB2">
        <w:trPr>
          <w:jc w:val="center"/>
        </w:trPr>
        <w:tc>
          <w:tcPr>
            <w:tcW w:w="0" w:type="auto"/>
          </w:tcPr>
          <w:p w14:paraId="24FBF410" w14:textId="07B1E38D" w:rsidR="00EA1693" w:rsidRPr="00EA7AA9" w:rsidRDefault="00EE796D" w:rsidP="00EA1693">
            <w:pPr>
              <w:rPr>
                <w:rFonts w:cs="Times New Roman"/>
                <w:sz w:val="20"/>
                <w:szCs w:val="20"/>
              </w:rPr>
            </w:pPr>
            <w:r w:rsidRPr="00EA7AA9">
              <w:rPr>
                <w:rFonts w:cs="Times New Roman"/>
                <w:sz w:val="20"/>
                <w:szCs w:val="20"/>
              </w:rPr>
              <w:t>C</w:t>
            </w:r>
            <w:r w:rsidR="00EA1693" w:rsidRPr="00EA7AA9">
              <w:rPr>
                <w:rFonts w:cs="Times New Roman"/>
                <w:sz w:val="20"/>
                <w:szCs w:val="20"/>
              </w:rPr>
              <w:t>osine</w:t>
            </w:r>
          </w:p>
        </w:tc>
        <w:tc>
          <w:tcPr>
            <w:tcW w:w="0" w:type="auto"/>
            <w:vAlign w:val="bottom"/>
          </w:tcPr>
          <w:p w14:paraId="70CED32A" w14:textId="2C3BCF53" w:rsidR="00EA1693" w:rsidRPr="00EA7AA9" w:rsidRDefault="00EA1693" w:rsidP="00EA1693">
            <w:pPr>
              <w:jc w:val="right"/>
              <w:rPr>
                <w:rFonts w:cs="Times New Roman"/>
                <w:sz w:val="20"/>
                <w:szCs w:val="20"/>
              </w:rPr>
            </w:pPr>
            <w:r w:rsidRPr="00EA7AA9">
              <w:rPr>
                <w:rFonts w:cs="Times New Roman"/>
                <w:color w:val="000000"/>
                <w:sz w:val="20"/>
                <w:szCs w:val="20"/>
              </w:rPr>
              <w:t>0.7713</w:t>
            </w:r>
          </w:p>
        </w:tc>
        <w:tc>
          <w:tcPr>
            <w:tcW w:w="0" w:type="auto"/>
            <w:vAlign w:val="bottom"/>
          </w:tcPr>
          <w:p w14:paraId="4987EBCB" w14:textId="7C1EEB55" w:rsidR="00EA1693" w:rsidRPr="00EA7AA9" w:rsidRDefault="00EA7AA9" w:rsidP="00EA7AA9">
            <w:pPr>
              <w:jc w:val="right"/>
              <w:rPr>
                <w:color w:val="000000"/>
                <w:sz w:val="20"/>
                <w:szCs w:val="20"/>
              </w:rPr>
            </w:pPr>
            <w:r w:rsidRPr="00EA7AA9">
              <w:rPr>
                <w:color w:val="000000"/>
                <w:sz w:val="20"/>
                <w:szCs w:val="20"/>
              </w:rPr>
              <w:t>0.061102</w:t>
            </w:r>
          </w:p>
        </w:tc>
      </w:tr>
      <w:tr w:rsidR="00EA1693" w:rsidRPr="00EA7AA9" w14:paraId="43A0927E" w14:textId="77777777" w:rsidTr="00A84896">
        <w:trPr>
          <w:jc w:val="center"/>
        </w:trPr>
        <w:tc>
          <w:tcPr>
            <w:tcW w:w="0" w:type="auto"/>
          </w:tcPr>
          <w:p w14:paraId="1D98C07D" w14:textId="77777777" w:rsidR="00EA1693" w:rsidRPr="00EA7AA9" w:rsidRDefault="00EA1693" w:rsidP="00EA1693">
            <w:pPr>
              <w:rPr>
                <w:rFonts w:cs="Times New Roman"/>
                <w:sz w:val="20"/>
                <w:szCs w:val="20"/>
              </w:rPr>
            </w:pPr>
            <w:r w:rsidRPr="00EA7AA9">
              <w:rPr>
                <w:rFonts w:cs="Times New Roman"/>
                <w:sz w:val="20"/>
                <w:szCs w:val="20"/>
              </w:rPr>
              <w:t>Pearson</w:t>
            </w:r>
          </w:p>
        </w:tc>
        <w:tc>
          <w:tcPr>
            <w:tcW w:w="0" w:type="auto"/>
            <w:tcBorders>
              <w:bottom w:val="single" w:sz="4" w:space="0" w:color="auto"/>
            </w:tcBorders>
            <w:vAlign w:val="bottom"/>
          </w:tcPr>
          <w:p w14:paraId="081D38C8" w14:textId="0474ADD2" w:rsidR="00EA1693" w:rsidRPr="00EA7AA9" w:rsidRDefault="00EA1693" w:rsidP="00EA1693">
            <w:pPr>
              <w:jc w:val="right"/>
              <w:rPr>
                <w:rFonts w:cs="Times New Roman"/>
                <w:sz w:val="20"/>
                <w:szCs w:val="20"/>
              </w:rPr>
            </w:pPr>
            <w:r w:rsidRPr="00EA7AA9">
              <w:rPr>
                <w:rFonts w:cs="Times New Roman"/>
                <w:color w:val="000000"/>
                <w:sz w:val="20"/>
                <w:szCs w:val="20"/>
              </w:rPr>
              <w:t>0.7845</w:t>
            </w:r>
          </w:p>
        </w:tc>
        <w:tc>
          <w:tcPr>
            <w:tcW w:w="0" w:type="auto"/>
            <w:tcBorders>
              <w:bottom w:val="single" w:sz="4" w:space="0" w:color="auto"/>
            </w:tcBorders>
            <w:vAlign w:val="bottom"/>
          </w:tcPr>
          <w:p w14:paraId="6417FB10" w14:textId="35E9AE4D" w:rsidR="00EA1693" w:rsidRPr="00EA7AA9" w:rsidRDefault="00EA7AA9" w:rsidP="00EA7AA9">
            <w:pPr>
              <w:jc w:val="right"/>
              <w:rPr>
                <w:color w:val="000000"/>
                <w:sz w:val="20"/>
                <w:szCs w:val="20"/>
              </w:rPr>
            </w:pPr>
            <w:r w:rsidRPr="00EA7AA9">
              <w:rPr>
                <w:color w:val="000000"/>
                <w:sz w:val="20"/>
                <w:szCs w:val="20"/>
              </w:rPr>
              <w:t>0.056653</w:t>
            </w:r>
          </w:p>
        </w:tc>
      </w:tr>
      <w:tr w:rsidR="00EA1693" w:rsidRPr="00EA7AA9" w14:paraId="6698FA79" w14:textId="77777777" w:rsidTr="00A84896">
        <w:trPr>
          <w:jc w:val="center"/>
        </w:trPr>
        <w:tc>
          <w:tcPr>
            <w:tcW w:w="0" w:type="auto"/>
          </w:tcPr>
          <w:p w14:paraId="0220B6DB" w14:textId="77777777" w:rsidR="00EA1693" w:rsidRPr="00EA7AA9" w:rsidRDefault="00EA1693" w:rsidP="00EA1693">
            <w:pPr>
              <w:rPr>
                <w:rFonts w:cs="Times New Roman"/>
                <w:sz w:val="20"/>
                <w:szCs w:val="20"/>
              </w:rPr>
            </w:pPr>
            <w:r w:rsidRPr="00EA7AA9">
              <w:rPr>
                <w:rFonts w:cs="Times New Roman"/>
                <w:sz w:val="20"/>
                <w:szCs w:val="20"/>
              </w:rPr>
              <w:lastRenderedPageBreak/>
              <w:t>PSS</w:t>
            </w:r>
          </w:p>
        </w:tc>
        <w:tc>
          <w:tcPr>
            <w:tcW w:w="0" w:type="auto"/>
            <w:shd w:val="clear" w:color="auto" w:fill="BFBFBF" w:themeFill="background1" w:themeFillShade="BF"/>
            <w:vAlign w:val="bottom"/>
          </w:tcPr>
          <w:p w14:paraId="3C13A32F" w14:textId="3D2F18EC" w:rsidR="00EA1693" w:rsidRPr="00EA7AA9" w:rsidRDefault="00EA1693" w:rsidP="00EA1693">
            <w:pPr>
              <w:jc w:val="right"/>
              <w:rPr>
                <w:rFonts w:cs="Times New Roman"/>
                <w:sz w:val="20"/>
                <w:szCs w:val="20"/>
              </w:rPr>
            </w:pPr>
            <w:r w:rsidRPr="00EA7AA9">
              <w:rPr>
                <w:rFonts w:cs="Times New Roman"/>
                <w:color w:val="000000"/>
                <w:sz w:val="20"/>
                <w:szCs w:val="20"/>
              </w:rPr>
              <w:t>0.7706</w:t>
            </w:r>
          </w:p>
        </w:tc>
        <w:tc>
          <w:tcPr>
            <w:tcW w:w="0" w:type="auto"/>
            <w:shd w:val="clear" w:color="auto" w:fill="BFBFBF" w:themeFill="background1" w:themeFillShade="BF"/>
            <w:vAlign w:val="bottom"/>
          </w:tcPr>
          <w:p w14:paraId="586821AF" w14:textId="3F4F70F2" w:rsidR="00EA1693" w:rsidRPr="00EA7AA9" w:rsidRDefault="00EA7AA9" w:rsidP="00EA7AA9">
            <w:pPr>
              <w:jc w:val="right"/>
              <w:rPr>
                <w:color w:val="000000"/>
                <w:sz w:val="20"/>
                <w:szCs w:val="20"/>
              </w:rPr>
            </w:pPr>
            <w:r w:rsidRPr="00EA7AA9">
              <w:rPr>
                <w:color w:val="000000"/>
                <w:sz w:val="20"/>
                <w:szCs w:val="20"/>
              </w:rPr>
              <w:t>0.061638</w:t>
            </w:r>
          </w:p>
        </w:tc>
      </w:tr>
      <w:tr w:rsidR="00EA1693" w:rsidRPr="00EA7AA9" w14:paraId="2B29532E" w14:textId="77777777" w:rsidTr="00A84896">
        <w:trPr>
          <w:jc w:val="center"/>
        </w:trPr>
        <w:tc>
          <w:tcPr>
            <w:tcW w:w="0" w:type="auto"/>
          </w:tcPr>
          <w:p w14:paraId="15CDD73D" w14:textId="77777777" w:rsidR="00EA1693" w:rsidRPr="00EA7AA9" w:rsidRDefault="00EA1693" w:rsidP="00EA1693">
            <w:pPr>
              <w:rPr>
                <w:rFonts w:cs="Times New Roman"/>
                <w:sz w:val="20"/>
                <w:szCs w:val="20"/>
              </w:rPr>
            </w:pPr>
            <w:r w:rsidRPr="00EA7AA9">
              <w:rPr>
                <w:rFonts w:cs="Times New Roman"/>
                <w:sz w:val="20"/>
                <w:szCs w:val="20"/>
              </w:rPr>
              <w:t>TA</w:t>
            </w:r>
          </w:p>
        </w:tc>
        <w:tc>
          <w:tcPr>
            <w:tcW w:w="0" w:type="auto"/>
            <w:tcBorders>
              <w:bottom w:val="single" w:sz="4" w:space="0" w:color="auto"/>
            </w:tcBorders>
            <w:vAlign w:val="bottom"/>
          </w:tcPr>
          <w:p w14:paraId="14C70C7D" w14:textId="586EE400" w:rsidR="00EA1693" w:rsidRPr="00EA7AA9" w:rsidRDefault="00EA1693" w:rsidP="00EA1693">
            <w:pPr>
              <w:jc w:val="right"/>
              <w:rPr>
                <w:rFonts w:cs="Times New Roman"/>
                <w:sz w:val="20"/>
                <w:szCs w:val="20"/>
              </w:rPr>
            </w:pPr>
            <w:r w:rsidRPr="00EA7AA9">
              <w:rPr>
                <w:rFonts w:cs="Times New Roman"/>
                <w:color w:val="000000"/>
                <w:sz w:val="20"/>
                <w:szCs w:val="20"/>
              </w:rPr>
              <w:t>0.7729</w:t>
            </w:r>
          </w:p>
        </w:tc>
        <w:tc>
          <w:tcPr>
            <w:tcW w:w="0" w:type="auto"/>
            <w:tcBorders>
              <w:bottom w:val="single" w:sz="4" w:space="0" w:color="auto"/>
            </w:tcBorders>
            <w:vAlign w:val="bottom"/>
          </w:tcPr>
          <w:p w14:paraId="3336DC45" w14:textId="3D693A0F" w:rsidR="00EA1693" w:rsidRPr="00EA7AA9" w:rsidRDefault="00EA7AA9" w:rsidP="00EA7AA9">
            <w:pPr>
              <w:jc w:val="right"/>
              <w:rPr>
                <w:color w:val="000000"/>
                <w:sz w:val="20"/>
                <w:szCs w:val="20"/>
              </w:rPr>
            </w:pPr>
            <w:r w:rsidRPr="00EA7AA9">
              <w:rPr>
                <w:color w:val="000000"/>
                <w:sz w:val="20"/>
                <w:szCs w:val="20"/>
              </w:rPr>
              <w:t>0.061205</w:t>
            </w:r>
          </w:p>
        </w:tc>
      </w:tr>
      <w:tr w:rsidR="00EA1693" w:rsidRPr="00EA7AA9" w14:paraId="1389EB8A" w14:textId="77777777" w:rsidTr="00A84896">
        <w:trPr>
          <w:jc w:val="center"/>
        </w:trPr>
        <w:tc>
          <w:tcPr>
            <w:tcW w:w="0" w:type="auto"/>
          </w:tcPr>
          <w:p w14:paraId="6B68E759" w14:textId="57CFBE52" w:rsidR="00EA1693" w:rsidRPr="00EA7AA9" w:rsidRDefault="00FD5CB0" w:rsidP="00EA1693">
            <w:pPr>
              <w:rPr>
                <w:rFonts w:cs="Times New Roman"/>
                <w:sz w:val="20"/>
                <w:szCs w:val="20"/>
              </w:rPr>
            </w:pPr>
            <w:proofErr w:type="spellStart"/>
            <w:r w:rsidRPr="00EA7AA9">
              <w:rPr>
                <w:rFonts w:cs="Times New Roman"/>
                <w:sz w:val="20"/>
                <w:szCs w:val="20"/>
              </w:rPr>
              <w:t>C</w:t>
            </w:r>
            <w:r w:rsidR="00EA1693" w:rsidRPr="00EA7AA9">
              <w:rPr>
                <w:rFonts w:cs="Times New Roman"/>
                <w:sz w:val="20"/>
                <w:szCs w:val="20"/>
              </w:rPr>
              <w:t>osineJ</w:t>
            </w:r>
            <w:proofErr w:type="spellEnd"/>
          </w:p>
        </w:tc>
        <w:tc>
          <w:tcPr>
            <w:tcW w:w="0" w:type="auto"/>
            <w:shd w:val="clear" w:color="auto" w:fill="BFBFBF" w:themeFill="background1" w:themeFillShade="BF"/>
            <w:vAlign w:val="bottom"/>
          </w:tcPr>
          <w:p w14:paraId="328020CB" w14:textId="3FA6CBF6" w:rsidR="00EA1693" w:rsidRPr="00EA7AA9" w:rsidRDefault="00EA1693" w:rsidP="00EA1693">
            <w:pPr>
              <w:jc w:val="right"/>
              <w:rPr>
                <w:rFonts w:cs="Times New Roman"/>
                <w:sz w:val="20"/>
                <w:szCs w:val="20"/>
              </w:rPr>
            </w:pPr>
            <w:r w:rsidRPr="00EA7AA9">
              <w:rPr>
                <w:rFonts w:cs="Times New Roman"/>
                <w:color w:val="000000"/>
                <w:sz w:val="20"/>
                <w:szCs w:val="20"/>
              </w:rPr>
              <w:t>0.7704</w:t>
            </w:r>
          </w:p>
        </w:tc>
        <w:tc>
          <w:tcPr>
            <w:tcW w:w="0" w:type="auto"/>
            <w:shd w:val="clear" w:color="auto" w:fill="auto"/>
            <w:vAlign w:val="bottom"/>
          </w:tcPr>
          <w:p w14:paraId="7876CF1A" w14:textId="67863708" w:rsidR="00EA1693" w:rsidRPr="00EA7AA9" w:rsidRDefault="00EA7AA9" w:rsidP="00EA7AA9">
            <w:pPr>
              <w:jc w:val="right"/>
              <w:rPr>
                <w:color w:val="000000"/>
                <w:sz w:val="20"/>
                <w:szCs w:val="20"/>
              </w:rPr>
            </w:pPr>
            <w:r w:rsidRPr="00EA7AA9">
              <w:rPr>
                <w:color w:val="000000"/>
                <w:sz w:val="20"/>
                <w:szCs w:val="20"/>
              </w:rPr>
              <w:t>0.061434</w:t>
            </w:r>
          </w:p>
        </w:tc>
      </w:tr>
      <w:tr w:rsidR="00EA1693" w:rsidRPr="00EA7AA9" w14:paraId="6CE080E5" w14:textId="77777777" w:rsidTr="004C7539">
        <w:trPr>
          <w:jc w:val="center"/>
        </w:trPr>
        <w:tc>
          <w:tcPr>
            <w:tcW w:w="0" w:type="auto"/>
          </w:tcPr>
          <w:p w14:paraId="2D1DC88D" w14:textId="77777777" w:rsidR="00EA1693" w:rsidRPr="00EA7AA9" w:rsidRDefault="00EA1693" w:rsidP="00EA1693">
            <w:pPr>
              <w:rPr>
                <w:rFonts w:cs="Times New Roman"/>
                <w:sz w:val="20"/>
                <w:szCs w:val="20"/>
              </w:rPr>
            </w:pPr>
            <w:proofErr w:type="spellStart"/>
            <w:r w:rsidRPr="00EA7AA9">
              <w:rPr>
                <w:rFonts w:cs="Times New Roman"/>
                <w:sz w:val="20"/>
                <w:szCs w:val="20"/>
              </w:rPr>
              <w:t>PearsonJ</w:t>
            </w:r>
            <w:proofErr w:type="spellEnd"/>
          </w:p>
        </w:tc>
        <w:tc>
          <w:tcPr>
            <w:tcW w:w="0" w:type="auto"/>
            <w:tcBorders>
              <w:bottom w:val="single" w:sz="4" w:space="0" w:color="auto"/>
            </w:tcBorders>
            <w:vAlign w:val="bottom"/>
          </w:tcPr>
          <w:p w14:paraId="6AA3A4A2" w14:textId="6DEC5A67" w:rsidR="00EA1693" w:rsidRPr="00EA7AA9" w:rsidRDefault="00EA1693" w:rsidP="00EA1693">
            <w:pPr>
              <w:jc w:val="right"/>
              <w:rPr>
                <w:rFonts w:cs="Times New Roman"/>
                <w:sz w:val="20"/>
                <w:szCs w:val="20"/>
              </w:rPr>
            </w:pPr>
            <w:r w:rsidRPr="00EA7AA9">
              <w:rPr>
                <w:rFonts w:cs="Times New Roman"/>
                <w:color w:val="000000"/>
                <w:sz w:val="20"/>
                <w:szCs w:val="20"/>
              </w:rPr>
              <w:t>0.7840</w:t>
            </w:r>
          </w:p>
        </w:tc>
        <w:tc>
          <w:tcPr>
            <w:tcW w:w="0" w:type="auto"/>
            <w:tcBorders>
              <w:bottom w:val="single" w:sz="4" w:space="0" w:color="auto"/>
            </w:tcBorders>
            <w:vAlign w:val="bottom"/>
          </w:tcPr>
          <w:p w14:paraId="22EFCBC5" w14:textId="2E000EC9" w:rsidR="00EA1693" w:rsidRPr="00EA7AA9" w:rsidRDefault="00EA7AA9" w:rsidP="00EA7AA9">
            <w:pPr>
              <w:jc w:val="right"/>
              <w:rPr>
                <w:color w:val="000000"/>
                <w:sz w:val="20"/>
                <w:szCs w:val="20"/>
              </w:rPr>
            </w:pPr>
            <w:r w:rsidRPr="00EA7AA9">
              <w:rPr>
                <w:color w:val="000000"/>
                <w:sz w:val="20"/>
                <w:szCs w:val="20"/>
              </w:rPr>
              <w:t>0.057133</w:t>
            </w:r>
          </w:p>
        </w:tc>
      </w:tr>
      <w:tr w:rsidR="00EA1693" w:rsidRPr="00EA7AA9" w14:paraId="7B325B34" w14:textId="77777777" w:rsidTr="004C7539">
        <w:trPr>
          <w:jc w:val="center"/>
        </w:trPr>
        <w:tc>
          <w:tcPr>
            <w:tcW w:w="0" w:type="auto"/>
          </w:tcPr>
          <w:p w14:paraId="7BBDC33B" w14:textId="77777777" w:rsidR="00EA1693" w:rsidRPr="00EA7AA9" w:rsidRDefault="00EA1693" w:rsidP="00EA1693">
            <w:pPr>
              <w:rPr>
                <w:rFonts w:cs="Times New Roman"/>
                <w:sz w:val="20"/>
                <w:szCs w:val="20"/>
              </w:rPr>
            </w:pPr>
            <w:r w:rsidRPr="00EA7AA9">
              <w:rPr>
                <w:rFonts w:cs="Times New Roman"/>
                <w:sz w:val="20"/>
                <w:szCs w:val="20"/>
              </w:rPr>
              <w:t>PSSJ</w:t>
            </w:r>
          </w:p>
        </w:tc>
        <w:tc>
          <w:tcPr>
            <w:tcW w:w="0" w:type="auto"/>
            <w:shd w:val="clear" w:color="auto" w:fill="auto"/>
          </w:tcPr>
          <w:p w14:paraId="39F799F5" w14:textId="07FFA6DE" w:rsidR="00EA1693" w:rsidRPr="00EA7AA9" w:rsidRDefault="004C7539" w:rsidP="004C7539">
            <w:pPr>
              <w:jc w:val="right"/>
              <w:rPr>
                <w:color w:val="000000"/>
                <w:sz w:val="20"/>
                <w:szCs w:val="20"/>
              </w:rPr>
            </w:pPr>
            <w:r w:rsidRPr="00EA7AA9">
              <w:rPr>
                <w:color w:val="000000"/>
                <w:sz w:val="20"/>
                <w:szCs w:val="20"/>
              </w:rPr>
              <w:t>0.7715</w:t>
            </w:r>
          </w:p>
        </w:tc>
        <w:tc>
          <w:tcPr>
            <w:tcW w:w="0" w:type="auto"/>
            <w:shd w:val="clear" w:color="auto" w:fill="BFBFBF" w:themeFill="background1" w:themeFillShade="BF"/>
          </w:tcPr>
          <w:p w14:paraId="6ADA18A7" w14:textId="555FF58A" w:rsidR="00EA1693" w:rsidRPr="00EA7AA9" w:rsidRDefault="00EA7AA9" w:rsidP="00EA7AA9">
            <w:pPr>
              <w:jc w:val="right"/>
              <w:rPr>
                <w:color w:val="000000"/>
                <w:sz w:val="20"/>
                <w:szCs w:val="20"/>
              </w:rPr>
            </w:pPr>
            <w:r w:rsidRPr="00EA7AA9">
              <w:rPr>
                <w:color w:val="000000"/>
                <w:sz w:val="20"/>
                <w:szCs w:val="20"/>
              </w:rPr>
              <w:t>0.061781</w:t>
            </w:r>
          </w:p>
        </w:tc>
      </w:tr>
      <w:tr w:rsidR="00EA1693" w:rsidRPr="00EA7AA9" w14:paraId="1A648504" w14:textId="77777777" w:rsidTr="00E12AC8">
        <w:trPr>
          <w:jc w:val="center"/>
        </w:trPr>
        <w:tc>
          <w:tcPr>
            <w:tcW w:w="0" w:type="auto"/>
          </w:tcPr>
          <w:p w14:paraId="55E1D320" w14:textId="77777777" w:rsidR="00EA1693" w:rsidRPr="00EA7AA9" w:rsidRDefault="00EA1693" w:rsidP="00EA1693">
            <w:pPr>
              <w:rPr>
                <w:rFonts w:cs="Times New Roman"/>
                <w:sz w:val="20"/>
                <w:szCs w:val="20"/>
              </w:rPr>
            </w:pPr>
            <w:r w:rsidRPr="00EA7AA9">
              <w:rPr>
                <w:rFonts w:cs="Times New Roman"/>
                <w:sz w:val="20"/>
                <w:szCs w:val="20"/>
              </w:rPr>
              <w:t>TAJ</w:t>
            </w:r>
          </w:p>
        </w:tc>
        <w:tc>
          <w:tcPr>
            <w:tcW w:w="0" w:type="auto"/>
            <w:shd w:val="clear" w:color="auto" w:fill="BFBFBF" w:themeFill="background1" w:themeFillShade="BF"/>
            <w:vAlign w:val="bottom"/>
          </w:tcPr>
          <w:p w14:paraId="536D4891" w14:textId="1B181AA3" w:rsidR="00EA1693" w:rsidRPr="00EA7AA9" w:rsidRDefault="00EA1693" w:rsidP="00EA1693">
            <w:pPr>
              <w:jc w:val="right"/>
              <w:rPr>
                <w:rFonts w:cs="Times New Roman"/>
                <w:sz w:val="20"/>
                <w:szCs w:val="20"/>
              </w:rPr>
            </w:pPr>
            <w:r w:rsidRPr="00EA7AA9">
              <w:rPr>
                <w:rFonts w:cs="Times New Roman"/>
                <w:color w:val="000000"/>
                <w:sz w:val="20"/>
                <w:szCs w:val="20"/>
              </w:rPr>
              <w:t>0.7699</w:t>
            </w:r>
          </w:p>
        </w:tc>
        <w:tc>
          <w:tcPr>
            <w:tcW w:w="0" w:type="auto"/>
            <w:shd w:val="clear" w:color="auto" w:fill="BFBFBF" w:themeFill="background1" w:themeFillShade="BF"/>
            <w:vAlign w:val="bottom"/>
          </w:tcPr>
          <w:p w14:paraId="2285C9A1" w14:textId="6E97FA67" w:rsidR="00EA1693" w:rsidRPr="00EA7AA9" w:rsidRDefault="00EA7AA9" w:rsidP="00EA7AA9">
            <w:pPr>
              <w:jc w:val="right"/>
              <w:rPr>
                <w:color w:val="000000"/>
                <w:sz w:val="20"/>
                <w:szCs w:val="20"/>
              </w:rPr>
            </w:pPr>
            <w:r w:rsidRPr="00EA7AA9">
              <w:rPr>
                <w:color w:val="000000"/>
                <w:sz w:val="20"/>
                <w:szCs w:val="20"/>
              </w:rPr>
              <w:t>0.061537</w:t>
            </w:r>
          </w:p>
        </w:tc>
      </w:tr>
      <w:tr w:rsidR="00EA1693" w:rsidRPr="00EA7AA9" w14:paraId="067CE5C2" w14:textId="77777777" w:rsidTr="008E1CB2">
        <w:trPr>
          <w:jc w:val="center"/>
        </w:trPr>
        <w:tc>
          <w:tcPr>
            <w:tcW w:w="0" w:type="auto"/>
          </w:tcPr>
          <w:p w14:paraId="1D4F98B0" w14:textId="3DAC7EF2" w:rsidR="00EA1693" w:rsidRPr="00EA7AA9" w:rsidRDefault="00EE796D" w:rsidP="00EA1693">
            <w:pPr>
              <w:rPr>
                <w:rFonts w:cs="Times New Roman"/>
                <w:sz w:val="20"/>
                <w:szCs w:val="20"/>
              </w:rPr>
            </w:pPr>
            <w:proofErr w:type="spellStart"/>
            <w:r w:rsidRPr="00EA7AA9">
              <w:rPr>
                <w:rFonts w:cs="Times New Roman"/>
                <w:sz w:val="20"/>
                <w:szCs w:val="20"/>
              </w:rPr>
              <w:t>C</w:t>
            </w:r>
            <w:r w:rsidR="00EA1693" w:rsidRPr="00EA7AA9">
              <w:rPr>
                <w:rFonts w:cs="Times New Roman"/>
                <w:sz w:val="20"/>
                <w:szCs w:val="20"/>
              </w:rPr>
              <w:t>osineIJ</w:t>
            </w:r>
            <w:proofErr w:type="spellEnd"/>
          </w:p>
        </w:tc>
        <w:tc>
          <w:tcPr>
            <w:tcW w:w="0" w:type="auto"/>
          </w:tcPr>
          <w:p w14:paraId="11A14E30" w14:textId="01E9030A" w:rsidR="00EA1693" w:rsidRPr="00EA7AA9" w:rsidRDefault="004C7539" w:rsidP="004C7539">
            <w:pPr>
              <w:jc w:val="right"/>
              <w:rPr>
                <w:color w:val="000000"/>
                <w:sz w:val="20"/>
                <w:szCs w:val="20"/>
              </w:rPr>
            </w:pPr>
            <w:r w:rsidRPr="00EA7AA9">
              <w:rPr>
                <w:color w:val="000000"/>
                <w:sz w:val="20"/>
                <w:szCs w:val="20"/>
              </w:rPr>
              <w:t>0.7838</w:t>
            </w:r>
          </w:p>
        </w:tc>
        <w:tc>
          <w:tcPr>
            <w:tcW w:w="0" w:type="auto"/>
          </w:tcPr>
          <w:p w14:paraId="74414E64" w14:textId="440EC13A" w:rsidR="00EA1693" w:rsidRPr="00EA7AA9" w:rsidRDefault="00EA7AA9" w:rsidP="00EA7AA9">
            <w:pPr>
              <w:jc w:val="right"/>
              <w:rPr>
                <w:color w:val="000000"/>
                <w:sz w:val="20"/>
                <w:szCs w:val="20"/>
              </w:rPr>
            </w:pPr>
            <w:r w:rsidRPr="00EA7AA9">
              <w:rPr>
                <w:color w:val="000000"/>
                <w:sz w:val="20"/>
                <w:szCs w:val="20"/>
              </w:rPr>
              <w:t>0.060822</w:t>
            </w:r>
          </w:p>
        </w:tc>
      </w:tr>
      <w:tr w:rsidR="00EA1693" w:rsidRPr="00EA7AA9" w14:paraId="700140AA" w14:textId="77777777" w:rsidTr="008E1CB2">
        <w:trPr>
          <w:jc w:val="center"/>
        </w:trPr>
        <w:tc>
          <w:tcPr>
            <w:tcW w:w="0" w:type="auto"/>
          </w:tcPr>
          <w:p w14:paraId="008706EB" w14:textId="77777777" w:rsidR="00EA1693" w:rsidRPr="00EA7AA9" w:rsidRDefault="00EA1693" w:rsidP="00EA1693">
            <w:pPr>
              <w:rPr>
                <w:rFonts w:cs="Times New Roman"/>
                <w:sz w:val="20"/>
                <w:szCs w:val="20"/>
              </w:rPr>
            </w:pPr>
            <w:proofErr w:type="spellStart"/>
            <w:r w:rsidRPr="00EA7AA9">
              <w:rPr>
                <w:rFonts w:cs="Times New Roman"/>
                <w:sz w:val="20"/>
                <w:szCs w:val="20"/>
              </w:rPr>
              <w:t>PearsonIJ</w:t>
            </w:r>
            <w:proofErr w:type="spellEnd"/>
          </w:p>
        </w:tc>
        <w:tc>
          <w:tcPr>
            <w:tcW w:w="0" w:type="auto"/>
          </w:tcPr>
          <w:p w14:paraId="572104C4" w14:textId="0C78C808" w:rsidR="00EA1693" w:rsidRPr="00EA7AA9" w:rsidRDefault="004C7539" w:rsidP="004C7539">
            <w:pPr>
              <w:jc w:val="right"/>
              <w:rPr>
                <w:color w:val="000000"/>
                <w:sz w:val="20"/>
                <w:szCs w:val="20"/>
              </w:rPr>
            </w:pPr>
            <w:r w:rsidRPr="00EA7AA9">
              <w:rPr>
                <w:color w:val="000000"/>
                <w:sz w:val="20"/>
                <w:szCs w:val="20"/>
              </w:rPr>
              <w:t>0.8132</w:t>
            </w:r>
          </w:p>
        </w:tc>
        <w:tc>
          <w:tcPr>
            <w:tcW w:w="0" w:type="auto"/>
          </w:tcPr>
          <w:p w14:paraId="28C0B12B" w14:textId="5658EB09" w:rsidR="00EA1693" w:rsidRPr="00EA7AA9" w:rsidRDefault="00EA7AA9" w:rsidP="00EA7AA9">
            <w:pPr>
              <w:jc w:val="right"/>
              <w:rPr>
                <w:color w:val="000000"/>
                <w:sz w:val="20"/>
                <w:szCs w:val="20"/>
              </w:rPr>
            </w:pPr>
            <w:r w:rsidRPr="00EA7AA9">
              <w:rPr>
                <w:color w:val="000000"/>
                <w:sz w:val="20"/>
                <w:szCs w:val="20"/>
              </w:rPr>
              <w:t>0.056386</w:t>
            </w:r>
          </w:p>
        </w:tc>
      </w:tr>
      <w:tr w:rsidR="00EA1693" w:rsidRPr="00EA7AA9" w14:paraId="28C6FB70" w14:textId="77777777" w:rsidTr="00091D0C">
        <w:trPr>
          <w:jc w:val="center"/>
        </w:trPr>
        <w:tc>
          <w:tcPr>
            <w:tcW w:w="0" w:type="auto"/>
          </w:tcPr>
          <w:p w14:paraId="7B1AB829" w14:textId="77777777" w:rsidR="00EA1693" w:rsidRPr="00EA7AA9" w:rsidRDefault="00EA1693" w:rsidP="00EA1693">
            <w:pPr>
              <w:rPr>
                <w:rFonts w:cs="Times New Roman"/>
                <w:sz w:val="20"/>
                <w:szCs w:val="20"/>
              </w:rPr>
            </w:pPr>
            <w:r w:rsidRPr="00EA7AA9">
              <w:rPr>
                <w:rFonts w:cs="Times New Roman"/>
                <w:sz w:val="20"/>
                <w:szCs w:val="20"/>
              </w:rPr>
              <w:t>PSSIJ</w:t>
            </w:r>
          </w:p>
        </w:tc>
        <w:tc>
          <w:tcPr>
            <w:tcW w:w="0" w:type="auto"/>
          </w:tcPr>
          <w:p w14:paraId="4B17E738" w14:textId="69F7461C" w:rsidR="00EA1693" w:rsidRPr="00EA7AA9" w:rsidRDefault="004C7539" w:rsidP="004C7539">
            <w:pPr>
              <w:jc w:val="right"/>
              <w:rPr>
                <w:color w:val="000000"/>
                <w:sz w:val="20"/>
                <w:szCs w:val="20"/>
              </w:rPr>
            </w:pPr>
            <w:r w:rsidRPr="00EA7AA9">
              <w:rPr>
                <w:color w:val="000000"/>
                <w:sz w:val="20"/>
                <w:szCs w:val="20"/>
              </w:rPr>
              <w:t>0.7734</w:t>
            </w:r>
          </w:p>
        </w:tc>
        <w:tc>
          <w:tcPr>
            <w:tcW w:w="0" w:type="auto"/>
            <w:tcBorders>
              <w:bottom w:val="single" w:sz="4" w:space="0" w:color="auto"/>
            </w:tcBorders>
          </w:tcPr>
          <w:p w14:paraId="6F0E1F97" w14:textId="28627B77" w:rsidR="00EA1693" w:rsidRPr="00EA7AA9" w:rsidRDefault="00EA7AA9" w:rsidP="00EA7AA9">
            <w:pPr>
              <w:jc w:val="right"/>
              <w:rPr>
                <w:color w:val="000000"/>
                <w:sz w:val="20"/>
                <w:szCs w:val="20"/>
              </w:rPr>
            </w:pPr>
            <w:r w:rsidRPr="00EA7AA9">
              <w:rPr>
                <w:color w:val="000000"/>
                <w:sz w:val="20"/>
                <w:szCs w:val="20"/>
              </w:rPr>
              <w:t>0.061510</w:t>
            </w:r>
          </w:p>
        </w:tc>
      </w:tr>
      <w:tr w:rsidR="00EA1693" w:rsidRPr="00EA7AA9" w14:paraId="137DE110" w14:textId="77777777" w:rsidTr="00091D0C">
        <w:trPr>
          <w:jc w:val="center"/>
        </w:trPr>
        <w:tc>
          <w:tcPr>
            <w:tcW w:w="0" w:type="auto"/>
          </w:tcPr>
          <w:p w14:paraId="74A8AE3B" w14:textId="77777777" w:rsidR="00EA1693" w:rsidRPr="00EA7AA9" w:rsidRDefault="00EA1693" w:rsidP="00EA1693">
            <w:pPr>
              <w:rPr>
                <w:rFonts w:cs="Times New Roman"/>
                <w:sz w:val="20"/>
                <w:szCs w:val="20"/>
              </w:rPr>
            </w:pPr>
            <w:r w:rsidRPr="00EA7AA9">
              <w:rPr>
                <w:rFonts w:cs="Times New Roman"/>
                <w:sz w:val="20"/>
                <w:szCs w:val="20"/>
              </w:rPr>
              <w:t>TAIJ</w:t>
            </w:r>
          </w:p>
        </w:tc>
        <w:tc>
          <w:tcPr>
            <w:tcW w:w="0" w:type="auto"/>
          </w:tcPr>
          <w:p w14:paraId="063116A2" w14:textId="73BE5A08" w:rsidR="00EA1693" w:rsidRPr="00EA7AA9" w:rsidRDefault="004C7539" w:rsidP="004C7539">
            <w:pPr>
              <w:jc w:val="right"/>
              <w:rPr>
                <w:color w:val="000000"/>
                <w:sz w:val="20"/>
                <w:szCs w:val="20"/>
              </w:rPr>
            </w:pPr>
            <w:r w:rsidRPr="00EA7AA9">
              <w:rPr>
                <w:color w:val="000000"/>
                <w:sz w:val="20"/>
                <w:szCs w:val="20"/>
              </w:rPr>
              <w:t>0.7825</w:t>
            </w:r>
          </w:p>
        </w:tc>
        <w:tc>
          <w:tcPr>
            <w:tcW w:w="0" w:type="auto"/>
            <w:shd w:val="clear" w:color="auto" w:fill="BFBFBF" w:themeFill="background1" w:themeFillShade="BF"/>
          </w:tcPr>
          <w:p w14:paraId="243DE872" w14:textId="54F538D2" w:rsidR="00EA1693" w:rsidRPr="00EA7AA9" w:rsidRDefault="00EA7AA9" w:rsidP="00EA7AA9">
            <w:pPr>
              <w:jc w:val="right"/>
              <w:rPr>
                <w:color w:val="000000"/>
                <w:sz w:val="20"/>
                <w:szCs w:val="20"/>
              </w:rPr>
            </w:pPr>
            <w:r w:rsidRPr="00EA7AA9">
              <w:rPr>
                <w:color w:val="000000"/>
                <w:sz w:val="20"/>
                <w:szCs w:val="20"/>
              </w:rPr>
              <w:t>0.060967</w:t>
            </w:r>
          </w:p>
        </w:tc>
      </w:tr>
    </w:tbl>
    <w:p w14:paraId="66688FCC" w14:textId="42DB2CC2" w:rsidR="005518AC" w:rsidRDefault="000470DF" w:rsidP="000470DF">
      <w:pPr>
        <w:jc w:val="center"/>
      </w:pPr>
      <w:r w:rsidRPr="00993F05">
        <w:rPr>
          <w:b/>
          <w:bCs/>
        </w:rPr>
        <w:t xml:space="preserve">Table </w:t>
      </w:r>
      <w:r>
        <w:rPr>
          <w:b/>
          <w:bCs/>
        </w:rPr>
        <w:t>5</w:t>
      </w:r>
      <w:r w:rsidRPr="00993F05">
        <w:rPr>
          <w:b/>
          <w:bCs/>
        </w:rPr>
        <w:t>.</w:t>
      </w:r>
      <w:r>
        <w:t xml:space="preserve"> General MAE and F1 over all measures</w:t>
      </w:r>
    </w:p>
    <w:p w14:paraId="1E96933F" w14:textId="68178EFD" w:rsidR="006A5336" w:rsidRPr="00EA7AA9" w:rsidRDefault="006A5336" w:rsidP="006A5336">
      <w:pPr>
        <w:rPr>
          <w:szCs w:val="24"/>
          <w:highlight w:val="yellow"/>
        </w:rPr>
      </w:pPr>
      <w:r w:rsidRPr="00EA7AA9">
        <w:rPr>
          <w:szCs w:val="24"/>
        </w:rPr>
        <w:t>Top-3 measures according to F1 metric within recommendation process are PSS</w:t>
      </w:r>
      <w:r w:rsidR="00522727" w:rsidRPr="00EA7AA9">
        <w:rPr>
          <w:szCs w:val="24"/>
        </w:rPr>
        <w:t>J</w:t>
      </w:r>
      <w:r w:rsidRPr="00EA7AA9">
        <w:rPr>
          <w:szCs w:val="24"/>
        </w:rPr>
        <w:t xml:space="preserve">, </w:t>
      </w:r>
      <w:r w:rsidR="00A84896" w:rsidRPr="00EA7AA9">
        <w:rPr>
          <w:szCs w:val="24"/>
        </w:rPr>
        <w:t>PSS</w:t>
      </w:r>
      <w:r w:rsidRPr="00EA7AA9">
        <w:rPr>
          <w:szCs w:val="24"/>
        </w:rPr>
        <w:t xml:space="preserve">, </w:t>
      </w:r>
      <w:r w:rsidR="00EA7AA9" w:rsidRPr="00EA7AA9">
        <w:rPr>
          <w:szCs w:val="24"/>
        </w:rPr>
        <w:t xml:space="preserve">and </w:t>
      </w:r>
      <w:r w:rsidR="00A84896" w:rsidRPr="00EA7AA9">
        <w:rPr>
          <w:szCs w:val="24"/>
        </w:rPr>
        <w:t>TAJ</w:t>
      </w:r>
      <w:r w:rsidR="00EA7AA9" w:rsidRPr="00EA7AA9">
        <w:rPr>
          <w:szCs w:val="24"/>
        </w:rPr>
        <w:t xml:space="preserve"> </w:t>
      </w:r>
      <w:r w:rsidRPr="00EA7AA9">
        <w:rPr>
          <w:szCs w:val="24"/>
        </w:rPr>
        <w:t xml:space="preserve">whose average recall metrics are </w:t>
      </w:r>
      <w:r w:rsidR="00EA7AA9" w:rsidRPr="00EA7AA9">
        <w:rPr>
          <w:color w:val="000000"/>
          <w:szCs w:val="24"/>
        </w:rPr>
        <w:t>0.061781</w:t>
      </w:r>
      <w:r w:rsidRPr="00EA7AA9">
        <w:rPr>
          <w:szCs w:val="24"/>
        </w:rPr>
        <w:t xml:space="preserve">, </w:t>
      </w:r>
      <w:r w:rsidR="00EA7AA9" w:rsidRPr="00EA7AA9">
        <w:rPr>
          <w:color w:val="000000"/>
          <w:szCs w:val="24"/>
        </w:rPr>
        <w:t>0.061638</w:t>
      </w:r>
      <w:r w:rsidRPr="00EA7AA9">
        <w:rPr>
          <w:szCs w:val="24"/>
        </w:rPr>
        <w:t xml:space="preserve">, </w:t>
      </w:r>
      <w:r w:rsidR="00EA7AA9" w:rsidRPr="00EA7AA9">
        <w:rPr>
          <w:szCs w:val="24"/>
        </w:rPr>
        <w:t xml:space="preserve">and </w:t>
      </w:r>
      <w:r w:rsidR="00EA7AA9" w:rsidRPr="00EA7AA9">
        <w:rPr>
          <w:color w:val="000000"/>
          <w:szCs w:val="24"/>
        </w:rPr>
        <w:t>0.061537</w:t>
      </w:r>
      <w:r w:rsidRPr="00EA7AA9">
        <w:rPr>
          <w:szCs w:val="24"/>
        </w:rPr>
        <w:t>, respectively.</w:t>
      </w:r>
    </w:p>
    <w:p w14:paraId="4B350B2F" w14:textId="5C01E19F" w:rsidR="008F0B34" w:rsidRDefault="008F0B34" w:rsidP="008F0B34">
      <w:pPr>
        <w:ind w:firstLine="360"/>
      </w:pPr>
      <w:r w:rsidRPr="006A5336">
        <w:t xml:space="preserve">In general, </w:t>
      </w:r>
      <w:r w:rsidR="006A5336" w:rsidRPr="006A5336">
        <w:t>two</w:t>
      </w:r>
      <w:r w:rsidRPr="006A5336">
        <w:t xml:space="preserve"> top-3 sets of good measures are</w:t>
      </w:r>
      <w:r w:rsidR="000470DF">
        <w:t xml:space="preserve"> {</w:t>
      </w:r>
      <w:r w:rsidR="009D4E3E" w:rsidRPr="003524CD">
        <w:t xml:space="preserve">TAJ, </w:t>
      </w:r>
      <w:proofErr w:type="spellStart"/>
      <w:r w:rsidR="009D4E3E">
        <w:t>C</w:t>
      </w:r>
      <w:r w:rsidR="009D4E3E" w:rsidRPr="003524CD">
        <w:t>osineJ</w:t>
      </w:r>
      <w:proofErr w:type="spellEnd"/>
      <w:r w:rsidR="009D4E3E" w:rsidRPr="003524CD">
        <w:t xml:space="preserve">, </w:t>
      </w:r>
      <w:r w:rsidR="009D4E3E" w:rsidRPr="00557315">
        <w:t>PSS</w:t>
      </w:r>
      <w:r w:rsidR="000470DF">
        <w:t>}, and {</w:t>
      </w:r>
      <w:r w:rsidR="009D4E3E" w:rsidRPr="00A84896">
        <w:rPr>
          <w:szCs w:val="24"/>
        </w:rPr>
        <w:t>PSSJ</w:t>
      </w:r>
      <w:r w:rsidR="009D4E3E" w:rsidRPr="006A5336">
        <w:rPr>
          <w:szCs w:val="24"/>
        </w:rPr>
        <w:t xml:space="preserve">, </w:t>
      </w:r>
      <w:r w:rsidR="009D4E3E">
        <w:rPr>
          <w:szCs w:val="24"/>
        </w:rPr>
        <w:t>PSS</w:t>
      </w:r>
      <w:r w:rsidR="009D4E3E" w:rsidRPr="006A5336">
        <w:rPr>
          <w:szCs w:val="24"/>
        </w:rPr>
        <w:t xml:space="preserve">, </w:t>
      </w:r>
      <w:r w:rsidR="009D4E3E">
        <w:rPr>
          <w:szCs w:val="24"/>
        </w:rPr>
        <w:t>TAJ</w:t>
      </w:r>
      <w:r w:rsidR="000470DF">
        <w:t>}</w:t>
      </w:r>
      <w:r w:rsidRPr="006A5336">
        <w:t xml:space="preserve">. The </w:t>
      </w:r>
      <w:r w:rsidR="00D12A2B" w:rsidRPr="006A5336">
        <w:t xml:space="preserve">preeminent </w:t>
      </w:r>
      <w:r w:rsidRPr="006A5336">
        <w:t>measures are determined as members of the intersection of such three sets which are</w:t>
      </w:r>
      <w:r w:rsidR="000470DF">
        <w:t xml:space="preserve"> </w:t>
      </w:r>
      <w:r w:rsidR="000470DF" w:rsidRPr="006A5336">
        <w:rPr>
          <w:szCs w:val="24"/>
        </w:rPr>
        <w:t>TAJ</w:t>
      </w:r>
      <w:r w:rsidR="003B0587">
        <w:rPr>
          <w:szCs w:val="24"/>
        </w:rPr>
        <w:t xml:space="preserve"> </w:t>
      </w:r>
      <w:r w:rsidR="00E37F84">
        <w:rPr>
          <w:szCs w:val="24"/>
        </w:rPr>
        <w:t>and PSS</w:t>
      </w:r>
      <w:r w:rsidRPr="006A5336">
        <w:t xml:space="preserve">. It is useful to compare </w:t>
      </w:r>
      <w:r w:rsidR="008D3D2B" w:rsidRPr="006A5336">
        <w:rPr>
          <w:szCs w:val="24"/>
        </w:rPr>
        <w:t>TAJ</w:t>
      </w:r>
      <w:r w:rsidR="008D3D2B">
        <w:rPr>
          <w:szCs w:val="24"/>
        </w:rPr>
        <w:t xml:space="preserve"> and </w:t>
      </w:r>
      <w:proofErr w:type="gramStart"/>
      <w:r w:rsidR="008D3D2B">
        <w:rPr>
          <w:szCs w:val="24"/>
        </w:rPr>
        <w:t>PSS</w:t>
      </w:r>
      <w:proofErr w:type="gramEnd"/>
      <w:r w:rsidR="00531BE3" w:rsidRPr="006A5336">
        <w:t xml:space="preserve"> </w:t>
      </w:r>
      <w:r w:rsidRPr="006A5336">
        <w:t>but it is impossible to unify metrics MAE</w:t>
      </w:r>
      <w:r w:rsidR="00AF3D4F" w:rsidRPr="006A5336">
        <w:t xml:space="preserve"> </w:t>
      </w:r>
      <w:r w:rsidRPr="006A5336">
        <w:t xml:space="preserve">and </w:t>
      </w:r>
      <w:r w:rsidR="00AF3D4F" w:rsidRPr="006A5336">
        <w:t>precision / recall</w:t>
      </w:r>
      <w:r w:rsidRPr="006A5336">
        <w:t xml:space="preserve"> together</w:t>
      </w:r>
      <w:r>
        <w:t xml:space="preserve">. However, we can compare them by radar </w:t>
      </w:r>
      <w:proofErr w:type="gramStart"/>
      <w:r>
        <w:t>chart</w:t>
      </w:r>
      <w:proofErr w:type="gramEnd"/>
      <w:r>
        <w:t xml:space="preserve"> but some transformations are necessary. Let I</w:t>
      </w:r>
      <w:r w:rsidR="001A34C4">
        <w:t xml:space="preserve">MAE be </w:t>
      </w:r>
      <w:r>
        <w:t xml:space="preserve">inverse of </w:t>
      </w:r>
      <w:r w:rsidR="004C5194">
        <w:t>normalized</w:t>
      </w:r>
      <w:r w:rsidR="001A34C4">
        <w:t xml:space="preserve"> MAE</w:t>
      </w:r>
      <w:r>
        <w:t xml:space="preserve">. The </w:t>
      </w:r>
      <w:r w:rsidR="001A34C4">
        <w:t xml:space="preserve">larger </w:t>
      </w:r>
      <w:r>
        <w:t xml:space="preserve">the </w:t>
      </w:r>
      <w:r w:rsidR="001A34C4">
        <w:t>IMAE is</w:t>
      </w:r>
      <w:r>
        <w:t>, the better the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8F0B34" w:rsidRPr="00C0265B" w14:paraId="5786AEF3" w14:textId="77777777" w:rsidTr="00D77CF0">
        <w:tc>
          <w:tcPr>
            <w:tcW w:w="4615" w:type="pct"/>
          </w:tcPr>
          <w:p w14:paraId="4CFAEDF4" w14:textId="4778E7B6" w:rsidR="008F0B34" w:rsidRPr="00C0265B" w:rsidRDefault="00E23983" w:rsidP="008F0B34">
            <w:pPr>
              <w:jc w:val="center"/>
              <w:rPr>
                <w:rFonts w:eastAsiaTheme="minorEastAsia"/>
              </w:rPr>
            </w:pPr>
            <m:oMathPara>
              <m:oMath>
                <m:m>
                  <m:mPr>
                    <m:mcs>
                      <m:mc>
                        <m:mcPr>
                          <m:count m:val="1"/>
                          <m:mcJc m:val="center"/>
                        </m:mcPr>
                      </m:mc>
                    </m:mcs>
                    <m:ctrlPr>
                      <w:rPr>
                        <w:rFonts w:ascii="Cambria Math" w:eastAsiaTheme="minorEastAsia" w:hAnsi="Cambria Math"/>
                      </w:rPr>
                    </m:ctrlPr>
                  </m:mPr>
                  <m:mr>
                    <m:e>
                      <m:r>
                        <m:rPr>
                          <m:nor/>
                        </m:rPr>
                        <w:rPr>
                          <w:rFonts w:ascii="Cambria Math" w:eastAsiaTheme="minorEastAsia" w:hAnsi="Cambria Math"/>
                        </w:rPr>
                        <m:t>IMAE</m:t>
                      </m:r>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MAE</m:t>
                          </m:r>
                        </m:num>
                        <m:den>
                          <m:r>
                            <w:rPr>
                              <w:rFonts w:ascii="Cambria Math" w:eastAsiaTheme="minorEastAsia" w:hAnsi="Cambria Math"/>
                            </w:rPr>
                            <m:t>m</m:t>
                          </m:r>
                        </m:den>
                      </m:f>
                    </m:e>
                  </m:mr>
                </m:m>
              </m:oMath>
            </m:oMathPara>
          </w:p>
        </w:tc>
        <w:tc>
          <w:tcPr>
            <w:tcW w:w="385" w:type="pct"/>
            <w:vAlign w:val="center"/>
          </w:tcPr>
          <w:p w14:paraId="51878859" w14:textId="718EA4BC" w:rsidR="008F0B34" w:rsidRPr="00C0265B" w:rsidRDefault="008F0B34" w:rsidP="002D2D0A">
            <w:pPr>
              <w:jc w:val="right"/>
              <w:rPr>
                <w:rFonts w:eastAsiaTheme="minorEastAsia"/>
              </w:rPr>
            </w:pPr>
            <w:r w:rsidRPr="00C0265B">
              <w:rPr>
                <w:rFonts w:eastAsiaTheme="minorEastAsia"/>
              </w:rPr>
              <w:t>(</w:t>
            </w:r>
            <w:r w:rsidR="000470DF">
              <w:rPr>
                <w:rFonts w:eastAsiaTheme="minorEastAsia"/>
              </w:rPr>
              <w:t>10</w:t>
            </w:r>
            <w:r w:rsidRPr="00C0265B">
              <w:rPr>
                <w:rFonts w:eastAsiaTheme="minorEastAsia"/>
              </w:rPr>
              <w:t>)</w:t>
            </w:r>
          </w:p>
        </w:tc>
      </w:tr>
    </w:tbl>
    <w:p w14:paraId="64F27A57" w14:textId="324166EF" w:rsidR="008F0B34" w:rsidRDefault="004938BE" w:rsidP="008F0B34">
      <w:pPr>
        <w:rPr>
          <w:highlight w:val="yellow"/>
        </w:rPr>
      </w:pPr>
      <w:r w:rsidRPr="004938BE">
        <w:t xml:space="preserve">Note, </w:t>
      </w:r>
      <w:r w:rsidRPr="004938BE">
        <w:rPr>
          <w:i/>
          <w:iCs/>
        </w:rPr>
        <w:t>m</w:t>
      </w:r>
      <w:r w:rsidRPr="004938BE">
        <w:t xml:space="preserve"> is the maximum rating value. </w:t>
      </w:r>
      <w:r w:rsidR="008F0B34" w:rsidRPr="000470DF">
        <w:t xml:space="preserve">Table </w:t>
      </w:r>
      <w:r w:rsidR="000470DF">
        <w:t>6</w:t>
      </w:r>
      <w:r w:rsidR="008F0B34" w:rsidRPr="000470DF">
        <w:t xml:space="preserve"> lists metrics </w:t>
      </w:r>
      <w:r w:rsidR="004935C2" w:rsidRPr="000470DF">
        <w:t>I</w:t>
      </w:r>
      <w:r w:rsidR="008F0B34" w:rsidRPr="000470DF">
        <w:t xml:space="preserve">MAE, </w:t>
      </w:r>
      <w:r w:rsidR="000470DF">
        <w:t>p</w:t>
      </w:r>
      <w:r w:rsidR="008F0B34" w:rsidRPr="000470DF">
        <w:t xml:space="preserve">recision, and </w:t>
      </w:r>
      <w:r w:rsidR="000470DF">
        <w:t>r</w:t>
      </w:r>
      <w:r w:rsidR="008F0B34" w:rsidRPr="000470DF">
        <w:t xml:space="preserve">ecall of preeminent measures </w:t>
      </w:r>
      <w:r w:rsidR="008D3D2B" w:rsidRPr="006A5336">
        <w:rPr>
          <w:szCs w:val="24"/>
        </w:rPr>
        <w:t>TAJ</w:t>
      </w:r>
      <w:r w:rsidR="008D3D2B">
        <w:rPr>
          <w:szCs w:val="24"/>
        </w:rPr>
        <w:t xml:space="preserve"> and PSS</w:t>
      </w:r>
      <w:r w:rsidR="008F0B34" w:rsidRPr="000470DF">
        <w:t>.</w:t>
      </w:r>
    </w:p>
    <w:tbl>
      <w:tblPr>
        <w:tblStyle w:val="TableGrid"/>
        <w:tblW w:w="0" w:type="auto"/>
        <w:jc w:val="center"/>
        <w:tblLook w:val="04A0" w:firstRow="1" w:lastRow="0" w:firstColumn="1" w:lastColumn="0" w:noHBand="0" w:noVBand="1"/>
      </w:tblPr>
      <w:tblGrid>
        <w:gridCol w:w="630"/>
        <w:gridCol w:w="876"/>
        <w:gridCol w:w="1110"/>
        <w:gridCol w:w="876"/>
      </w:tblGrid>
      <w:tr w:rsidR="00267DDD" w:rsidRPr="00267DDD" w14:paraId="15F15803" w14:textId="77777777" w:rsidTr="00267DDD">
        <w:trPr>
          <w:jc w:val="center"/>
        </w:trPr>
        <w:tc>
          <w:tcPr>
            <w:tcW w:w="0" w:type="auto"/>
          </w:tcPr>
          <w:p w14:paraId="089CE15F" w14:textId="77777777" w:rsidR="00267DDD" w:rsidRPr="00267DDD" w:rsidRDefault="00267DDD" w:rsidP="00267DDD"/>
        </w:tc>
        <w:tc>
          <w:tcPr>
            <w:tcW w:w="0" w:type="auto"/>
          </w:tcPr>
          <w:p w14:paraId="057EB42F" w14:textId="607C9CF7" w:rsidR="00267DDD" w:rsidRPr="00267DDD" w:rsidRDefault="004935C2" w:rsidP="00267DDD">
            <w:r>
              <w:t>I</w:t>
            </w:r>
            <w:r w:rsidR="00267DDD" w:rsidRPr="00267DDD">
              <w:t>MAE</w:t>
            </w:r>
          </w:p>
        </w:tc>
        <w:tc>
          <w:tcPr>
            <w:tcW w:w="0" w:type="auto"/>
          </w:tcPr>
          <w:p w14:paraId="68D32B2A" w14:textId="279E93FD" w:rsidR="00267DDD" w:rsidRPr="00267DDD" w:rsidRDefault="00267DDD" w:rsidP="00267DDD">
            <w:r>
              <w:t>Precision</w:t>
            </w:r>
          </w:p>
        </w:tc>
        <w:tc>
          <w:tcPr>
            <w:tcW w:w="0" w:type="auto"/>
          </w:tcPr>
          <w:p w14:paraId="082BDE07" w14:textId="09A005BD" w:rsidR="00267DDD" w:rsidRPr="00267DDD" w:rsidRDefault="00267DDD" w:rsidP="00267DDD">
            <w:r>
              <w:t>Recall</w:t>
            </w:r>
          </w:p>
        </w:tc>
      </w:tr>
      <w:tr w:rsidR="00195197" w:rsidRPr="00267DDD" w14:paraId="2E791400" w14:textId="77777777" w:rsidTr="00192594">
        <w:trPr>
          <w:jc w:val="center"/>
        </w:trPr>
        <w:tc>
          <w:tcPr>
            <w:tcW w:w="0" w:type="auto"/>
          </w:tcPr>
          <w:p w14:paraId="66CA17AC" w14:textId="435DDEF6" w:rsidR="00195197" w:rsidRPr="00267DDD" w:rsidRDefault="00195197" w:rsidP="00195197">
            <w:r>
              <w:t>TAJ</w:t>
            </w:r>
          </w:p>
        </w:tc>
        <w:tc>
          <w:tcPr>
            <w:tcW w:w="0" w:type="auto"/>
            <w:vAlign w:val="bottom"/>
          </w:tcPr>
          <w:p w14:paraId="71FAFE3E" w14:textId="46482D8E" w:rsidR="00195197" w:rsidRPr="00267DDD" w:rsidRDefault="00195197" w:rsidP="00195197">
            <w:r>
              <w:rPr>
                <w:color w:val="000000"/>
              </w:rPr>
              <w:t>0.8460</w:t>
            </w:r>
          </w:p>
        </w:tc>
        <w:tc>
          <w:tcPr>
            <w:tcW w:w="0" w:type="auto"/>
            <w:vAlign w:val="bottom"/>
          </w:tcPr>
          <w:p w14:paraId="44F88BC8" w14:textId="5A08879C" w:rsidR="00195197" w:rsidRPr="00267DDD" w:rsidRDefault="00195197" w:rsidP="00195197">
            <w:r>
              <w:rPr>
                <w:color w:val="000000"/>
              </w:rPr>
              <w:t>0.0319</w:t>
            </w:r>
          </w:p>
        </w:tc>
        <w:tc>
          <w:tcPr>
            <w:tcW w:w="0" w:type="auto"/>
            <w:vAlign w:val="bottom"/>
          </w:tcPr>
          <w:p w14:paraId="0E1749DB" w14:textId="14476283" w:rsidR="00195197" w:rsidRPr="00267DDD" w:rsidRDefault="00195197" w:rsidP="00195197">
            <w:r>
              <w:rPr>
                <w:color w:val="000000"/>
              </w:rPr>
              <w:t>0.9015</w:t>
            </w:r>
          </w:p>
        </w:tc>
      </w:tr>
      <w:tr w:rsidR="00195197" w:rsidRPr="00267DDD" w14:paraId="5B9471AC" w14:textId="77777777" w:rsidTr="00192594">
        <w:trPr>
          <w:jc w:val="center"/>
        </w:trPr>
        <w:tc>
          <w:tcPr>
            <w:tcW w:w="0" w:type="auto"/>
          </w:tcPr>
          <w:p w14:paraId="76011BBD" w14:textId="35EA8CA4" w:rsidR="00195197" w:rsidRPr="00267DDD" w:rsidRDefault="00195197" w:rsidP="00195197">
            <w:r>
              <w:t>PSS</w:t>
            </w:r>
          </w:p>
        </w:tc>
        <w:tc>
          <w:tcPr>
            <w:tcW w:w="0" w:type="auto"/>
            <w:vAlign w:val="bottom"/>
          </w:tcPr>
          <w:p w14:paraId="23921667" w14:textId="119AF237" w:rsidR="00195197" w:rsidRPr="00267DDD" w:rsidRDefault="00195197" w:rsidP="00195197">
            <w:r>
              <w:rPr>
                <w:color w:val="000000"/>
              </w:rPr>
              <w:t>0.8459</w:t>
            </w:r>
          </w:p>
        </w:tc>
        <w:tc>
          <w:tcPr>
            <w:tcW w:w="0" w:type="auto"/>
            <w:vAlign w:val="bottom"/>
          </w:tcPr>
          <w:p w14:paraId="367220E5" w14:textId="004AEB6C" w:rsidR="00195197" w:rsidRPr="00267DDD" w:rsidRDefault="00195197" w:rsidP="00195197">
            <w:r>
              <w:rPr>
                <w:color w:val="000000"/>
              </w:rPr>
              <w:t>0.0319</w:t>
            </w:r>
          </w:p>
        </w:tc>
        <w:tc>
          <w:tcPr>
            <w:tcW w:w="0" w:type="auto"/>
            <w:vAlign w:val="bottom"/>
          </w:tcPr>
          <w:p w14:paraId="5364C2DD" w14:textId="55362DA1" w:rsidR="00195197" w:rsidRPr="00267DDD" w:rsidRDefault="00195197" w:rsidP="00195197">
            <w:r>
              <w:rPr>
                <w:color w:val="000000"/>
              </w:rPr>
              <w:t>0.9006</w:t>
            </w:r>
          </w:p>
        </w:tc>
      </w:tr>
    </w:tbl>
    <w:p w14:paraId="0B97DC45" w14:textId="36488B1D" w:rsidR="00AF3D4F" w:rsidRDefault="00AF3D4F" w:rsidP="00AF3D4F">
      <w:pPr>
        <w:jc w:val="center"/>
      </w:pPr>
      <w:r w:rsidRPr="000470DF">
        <w:rPr>
          <w:b/>
          <w:bCs/>
        </w:rPr>
        <w:t xml:space="preserve">Table </w:t>
      </w:r>
      <w:r w:rsidR="000470DF" w:rsidRPr="000470DF">
        <w:rPr>
          <w:b/>
          <w:bCs/>
        </w:rPr>
        <w:t>6</w:t>
      </w:r>
      <w:r w:rsidRPr="000470DF">
        <w:rPr>
          <w:b/>
          <w:bCs/>
        </w:rPr>
        <w:t>.</w:t>
      </w:r>
      <w:r w:rsidRPr="000470DF">
        <w:t xml:space="preserve"> Comparison of </w:t>
      </w:r>
      <w:r w:rsidR="008D3D2B" w:rsidRPr="006A5336">
        <w:rPr>
          <w:szCs w:val="24"/>
        </w:rPr>
        <w:t>TAJ</w:t>
      </w:r>
      <w:r w:rsidR="008D3D2B">
        <w:rPr>
          <w:szCs w:val="24"/>
        </w:rPr>
        <w:t xml:space="preserve"> and PSS</w:t>
      </w:r>
      <w:r w:rsidRPr="000470DF">
        <w:t xml:space="preserve"> with </w:t>
      </w:r>
      <w:r w:rsidR="004935C2" w:rsidRPr="000470DF">
        <w:t>I</w:t>
      </w:r>
      <w:r w:rsidRPr="000470DF">
        <w:t xml:space="preserve">MAE, </w:t>
      </w:r>
      <w:r w:rsidR="000470DF">
        <w:t>p</w:t>
      </w:r>
      <w:r w:rsidRPr="000470DF">
        <w:t xml:space="preserve">recision, and </w:t>
      </w:r>
      <w:r w:rsidR="000470DF">
        <w:t>r</w:t>
      </w:r>
      <w:r w:rsidRPr="000470DF">
        <w:t>ecall</w:t>
      </w:r>
    </w:p>
    <w:p w14:paraId="3EEC4600" w14:textId="34A01866" w:rsidR="0008289E" w:rsidRDefault="00D86C3D" w:rsidP="0008289E">
      <w:r>
        <w:t xml:space="preserve">From table 6, TAJ is better than PSS </w:t>
      </w:r>
      <w:r w:rsidR="0013382E">
        <w:t xml:space="preserve">overall whereas </w:t>
      </w:r>
      <w:r w:rsidR="000D6D48">
        <w:t>PSS</w:t>
      </w:r>
      <w:r w:rsidR="0013382E">
        <w:t xml:space="preserve"> is better than </w:t>
      </w:r>
      <w:r w:rsidR="000D6D48">
        <w:t xml:space="preserve">TA </w:t>
      </w:r>
      <w:r w:rsidR="0013382E">
        <w:t>with MAE and precision</w:t>
      </w:r>
      <w:r w:rsidR="00905F71">
        <w:t xml:space="preserve"> (see tables 2 and 3)</w:t>
      </w:r>
      <w:r w:rsidR="0013382E">
        <w:t xml:space="preserve">. </w:t>
      </w:r>
      <w:r w:rsidR="00905F71">
        <w:t>The reason is that TAJ is combined measure of TA and Jaccard. However, it is interesting that TAJ is better than PSSJ overall</w:t>
      </w:r>
      <w:r w:rsidR="00340DB7">
        <w:t xml:space="preserve"> although PSSJ is also a combined measure</w:t>
      </w:r>
      <w:r w:rsidR="00905F71">
        <w:t xml:space="preserve">. </w:t>
      </w:r>
      <w:r w:rsidR="004D6B24">
        <w:t>The possible reason is that th</w:t>
      </w:r>
      <w:r w:rsidR="00717B97">
        <w:t>ere is overfitting problem</w:t>
      </w:r>
      <w:r w:rsidR="000D48BF">
        <w:t xml:space="preserve"> when accuracies among good measures are not so different</w:t>
      </w:r>
      <w:r w:rsidR="004D6B24">
        <w:t xml:space="preserve">. </w:t>
      </w:r>
      <w:r w:rsidR="0008289E" w:rsidRPr="000470DF">
        <w:t xml:space="preserve">Figure 1 shows radar chart of preeminent measures </w:t>
      </w:r>
      <w:r w:rsidR="008D3D2B" w:rsidRPr="006A5336">
        <w:rPr>
          <w:szCs w:val="24"/>
        </w:rPr>
        <w:t>TAJ</w:t>
      </w:r>
      <w:r w:rsidR="008D3D2B">
        <w:rPr>
          <w:szCs w:val="24"/>
        </w:rPr>
        <w:t xml:space="preserve"> and PSS</w:t>
      </w:r>
      <w:r w:rsidR="000470DF" w:rsidRPr="000470DF">
        <w:t xml:space="preserve"> </w:t>
      </w:r>
      <w:r w:rsidR="0008289E" w:rsidRPr="000470DF">
        <w:t xml:space="preserve">regarding </w:t>
      </w:r>
      <w:r w:rsidR="004935C2" w:rsidRPr="000470DF">
        <w:t>I</w:t>
      </w:r>
      <w:r w:rsidR="0008289E" w:rsidRPr="000470DF">
        <w:t xml:space="preserve">MAE, </w:t>
      </w:r>
      <w:r w:rsidR="000470DF">
        <w:t>p</w:t>
      </w:r>
      <w:r w:rsidR="0008289E" w:rsidRPr="000470DF">
        <w:t xml:space="preserve">recision, and </w:t>
      </w:r>
      <w:r w:rsidR="000470DF">
        <w:t>r</w:t>
      </w:r>
      <w:r w:rsidR="0008289E" w:rsidRPr="000470DF">
        <w:t>ecall</w:t>
      </w:r>
      <w:r w:rsidR="0008289E">
        <w:t>.</w:t>
      </w:r>
    </w:p>
    <w:p w14:paraId="2070C220" w14:textId="199CD2F9" w:rsidR="003E435D" w:rsidRDefault="00E359B4" w:rsidP="003E435D">
      <w:pPr>
        <w:jc w:val="center"/>
      </w:pPr>
      <w:r>
        <w:rPr>
          <w:noProof/>
        </w:rPr>
        <w:drawing>
          <wp:inline distT="0" distB="0" distL="0" distR="0" wp14:anchorId="30565008" wp14:editId="7F655A89">
            <wp:extent cx="2495898" cy="1952898"/>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ar2.png"/>
                    <pic:cNvPicPr/>
                  </pic:nvPicPr>
                  <pic:blipFill>
                    <a:blip r:embed="rId7">
                      <a:extLst>
                        <a:ext uri="{28A0092B-C50C-407E-A947-70E740481C1C}">
                          <a14:useLocalDpi xmlns:a14="http://schemas.microsoft.com/office/drawing/2010/main" val="0"/>
                        </a:ext>
                      </a:extLst>
                    </a:blip>
                    <a:stretch>
                      <a:fillRect/>
                    </a:stretch>
                  </pic:blipFill>
                  <pic:spPr>
                    <a:xfrm>
                      <a:off x="0" y="0"/>
                      <a:ext cx="2495898" cy="1952898"/>
                    </a:xfrm>
                    <a:prstGeom prst="rect">
                      <a:avLst/>
                    </a:prstGeom>
                  </pic:spPr>
                </pic:pic>
              </a:graphicData>
            </a:graphic>
          </wp:inline>
        </w:drawing>
      </w:r>
    </w:p>
    <w:p w14:paraId="609BFC9C" w14:textId="537F9C98"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w:t>
      </w:r>
      <w:r w:rsidR="000470DF" w:rsidRPr="000470DF">
        <w:t xml:space="preserve">Comparison of </w:t>
      </w:r>
      <w:r w:rsidR="008D3D2B" w:rsidRPr="006A5336">
        <w:rPr>
          <w:szCs w:val="24"/>
        </w:rPr>
        <w:t>TAJ</w:t>
      </w:r>
      <w:r w:rsidR="008D3D2B">
        <w:rPr>
          <w:szCs w:val="24"/>
        </w:rPr>
        <w:t xml:space="preserve"> and PSS</w:t>
      </w:r>
      <w:r w:rsidR="000470DF" w:rsidRPr="000470DF">
        <w:t xml:space="preserve"> with IMAE, </w:t>
      </w:r>
      <w:r w:rsidR="000470DF">
        <w:t>p</w:t>
      </w:r>
      <w:r w:rsidR="000470DF" w:rsidRPr="000470DF">
        <w:t xml:space="preserve">recision, and </w:t>
      </w:r>
      <w:r w:rsidR="000470DF">
        <w:t>r</w:t>
      </w:r>
      <w:r w:rsidR="000470DF" w:rsidRPr="000470DF">
        <w:t>ecall</w:t>
      </w:r>
    </w:p>
    <w:p w14:paraId="5B36C7B5" w14:textId="6F25C753" w:rsidR="005F39B9" w:rsidRDefault="005F39B9" w:rsidP="005F39B9">
      <w:r>
        <w:t xml:space="preserve">As seen in figure 4, lines of </w:t>
      </w:r>
      <w:r w:rsidR="008D3D2B" w:rsidRPr="006A5336">
        <w:rPr>
          <w:szCs w:val="24"/>
        </w:rPr>
        <w:t>TAJ</w:t>
      </w:r>
      <w:r w:rsidR="008D3D2B">
        <w:rPr>
          <w:szCs w:val="24"/>
        </w:rPr>
        <w:t xml:space="preserve"> and PSS </w:t>
      </w:r>
      <w:r>
        <w:t>are nearly overlapped.</w:t>
      </w:r>
    </w:p>
    <w:p w14:paraId="59A5CC55" w14:textId="77777777" w:rsidR="003326FF" w:rsidRDefault="003326FF"/>
    <w:p w14:paraId="2A38BDE6" w14:textId="537C6C0C" w:rsidR="008134C0" w:rsidRPr="008134C0" w:rsidRDefault="008134C0">
      <w:pPr>
        <w:rPr>
          <w:b/>
          <w:bCs/>
          <w:sz w:val="28"/>
          <w:szCs w:val="28"/>
        </w:rPr>
      </w:pPr>
      <w:r w:rsidRPr="008134C0">
        <w:rPr>
          <w:b/>
          <w:bCs/>
          <w:sz w:val="28"/>
          <w:szCs w:val="28"/>
        </w:rPr>
        <w:lastRenderedPageBreak/>
        <w:t>4. Conclusions</w:t>
      </w:r>
    </w:p>
    <w:p w14:paraId="6749F5E7" w14:textId="0B5BEDAA" w:rsidR="008134C0" w:rsidRDefault="00415FE8">
      <w:r>
        <w:t xml:space="preserve">From experimental results, </w:t>
      </w:r>
      <w:r w:rsidR="009D4E3E">
        <w:t xml:space="preserve">in general </w:t>
      </w:r>
      <w:r>
        <w:t>combined measures are preeminent ones which takes advantages of data existence and data magnitude.</w:t>
      </w:r>
      <w:r w:rsidR="00966ADC">
        <w:t xml:space="preserve"> A combined measure has two built-in measures such as Jaccard and a numeric measure. With the built-in Jaccard, missing values </w:t>
      </w:r>
      <w:r w:rsidR="008B7D6B">
        <w:t xml:space="preserve">are not </w:t>
      </w:r>
      <w:proofErr w:type="gramStart"/>
      <w:r w:rsidR="008B7D6B">
        <w:t>ignored</w:t>
      </w:r>
      <w:proofErr w:type="gramEnd"/>
      <w:r w:rsidR="008B7D6B">
        <w:t xml:space="preserve"> and they also contribute to </w:t>
      </w:r>
      <w:r w:rsidR="007D1061">
        <w:t xml:space="preserve">accuracy of recommendation process. With the built-in numeric measure, real number values reflex exactly user favorites. Given numeric measure A, suppose the combined measure of A and Jaccard is called A+. Of course, A+ is </w:t>
      </w:r>
      <w:r w:rsidR="00E42529">
        <w:t xml:space="preserve">often </w:t>
      </w:r>
      <w:r w:rsidR="007D1061">
        <w:t xml:space="preserve">better than A but it is not asserted that A+ is better than another numeric measure like B, for example. In other words, whether A+ is better than B is dependent on measure A itself. </w:t>
      </w:r>
      <w:r w:rsidR="00C8449C">
        <w:t xml:space="preserve">Similarly, IJ is better than traditional Jaccard from </w:t>
      </w:r>
      <w:r w:rsidR="00C8449C" w:rsidRPr="00C8449C">
        <w:rPr>
          <w:i/>
          <w:iCs/>
        </w:rPr>
        <w:t>r</w:t>
      </w:r>
      <w:r w:rsidR="00C8449C">
        <w:t xml:space="preserve">=0.1 to </w:t>
      </w:r>
      <w:r w:rsidR="00C8449C" w:rsidRPr="00C8449C">
        <w:rPr>
          <w:i/>
          <w:iCs/>
        </w:rPr>
        <w:t>r</w:t>
      </w:r>
      <w:r w:rsidR="00C8449C">
        <w:t xml:space="preserve">=0.6 but PSSIJ is worse than PSSJ from </w:t>
      </w:r>
      <w:r w:rsidR="00C8449C" w:rsidRPr="00C8449C">
        <w:rPr>
          <w:i/>
          <w:iCs/>
        </w:rPr>
        <w:t>r</w:t>
      </w:r>
      <w:r w:rsidR="00C8449C">
        <w:t xml:space="preserve">=0.1 to </w:t>
      </w:r>
      <w:r w:rsidR="00C8449C" w:rsidRPr="00C8449C">
        <w:rPr>
          <w:i/>
          <w:iCs/>
        </w:rPr>
        <w:t>r</w:t>
      </w:r>
      <w:r w:rsidR="00C8449C">
        <w:t>=0.6 with precision metric (see table</w:t>
      </w:r>
      <w:r w:rsidR="004672D1">
        <w:t xml:space="preserve"> 3</w:t>
      </w:r>
      <w:r w:rsidR="00C8449C">
        <w:t>) because preeminence of the combined measures PSSIJ and PSSJ depend</w:t>
      </w:r>
      <w:r w:rsidR="004A587D">
        <w:t>s</w:t>
      </w:r>
      <w:r w:rsidR="00C8449C">
        <w:t xml:space="preserve"> on PSS itself mainly. </w:t>
      </w:r>
      <w:r w:rsidR="00C51F2C">
        <w:t xml:space="preserve">It is possible </w:t>
      </w:r>
      <w:r w:rsidR="005D1608">
        <w:t>that</w:t>
      </w:r>
      <w:r w:rsidR="00C51F2C">
        <w:t xml:space="preserve"> </w:t>
      </w:r>
      <w:r w:rsidR="007D1061">
        <w:t>we develop a numeric measure as well as possible and then combine it with Jaccard or variants of Jaccard</w:t>
      </w:r>
      <w:r w:rsidR="00CC2B21">
        <w:t>.</w:t>
      </w:r>
      <w:r w:rsidR="00C51F2C">
        <w:t xml:space="preserve"> However, in practice when A and B </w:t>
      </w:r>
      <w:r w:rsidR="00DD5F5E">
        <w:t>are not far different in accuracy, A+ is often better than B.</w:t>
      </w:r>
      <w:r w:rsidR="005D1608">
        <w:t xml:space="preserve"> </w:t>
      </w:r>
      <w:r w:rsidR="00961C1F">
        <w:t>Especially, rating data is always incomplete</w:t>
      </w:r>
      <w:r w:rsidR="008D2CBE">
        <w:t xml:space="preserve">, in which Jaccard is proved with its good accuracy. </w:t>
      </w:r>
      <w:r w:rsidR="005D1608">
        <w:t>Therefore, research on improvement of Jaccard is necessary as aforementioned that Jaccard is an important factor to enhance any numeric measures.</w:t>
      </w:r>
    </w:p>
    <w:p w14:paraId="50E88ACF" w14:textId="77777777" w:rsidR="008134C0" w:rsidRDefault="008134C0"/>
    <w:p w14:paraId="53BCDEE7" w14:textId="0421F833" w:rsidR="008134C0" w:rsidRPr="008134C0" w:rsidRDefault="008134C0">
      <w:pPr>
        <w:rPr>
          <w:b/>
          <w:bCs/>
          <w:sz w:val="28"/>
          <w:szCs w:val="28"/>
        </w:rPr>
      </w:pPr>
      <w:r w:rsidRPr="008134C0">
        <w:rPr>
          <w:b/>
          <w:bCs/>
          <w:sz w:val="28"/>
          <w:szCs w:val="28"/>
        </w:rPr>
        <w:t>References</w:t>
      </w:r>
    </w:p>
    <w:p w14:paraId="15590846" w14:textId="77777777" w:rsidR="00863284" w:rsidRDefault="007D3B53" w:rsidP="00863284">
      <w:pPr>
        <w:pStyle w:val="Bibliography"/>
        <w:ind w:left="720" w:hanging="720"/>
        <w:rPr>
          <w:noProof/>
          <w:szCs w:val="24"/>
        </w:rPr>
      </w:pPr>
      <w:r>
        <w:fldChar w:fldCharType="begin"/>
      </w:r>
      <w:r>
        <w:instrText xml:space="preserve"> BIBLIOGRAPHY  \l 1033 </w:instrText>
      </w:r>
      <w:r>
        <w:fldChar w:fldCharType="separate"/>
      </w:r>
      <w:r w:rsidR="00863284">
        <w:rPr>
          <w:noProof/>
        </w:rPr>
        <w:t xml:space="preserve">GroupLens. (1998, April 22). </w:t>
      </w:r>
      <w:r w:rsidR="00863284">
        <w:rPr>
          <w:i/>
          <w:iCs/>
          <w:noProof/>
        </w:rPr>
        <w:t>MovieLens datasets</w:t>
      </w:r>
      <w:r w:rsidR="00863284">
        <w:rPr>
          <w:noProof/>
        </w:rPr>
        <w:t>. (GroupLens Research Project, University of Minnesota, USA) Retrieved August 3, 2012, from GroupLens Research website: http://grouplens.org/datasets/movielens</w:t>
      </w:r>
    </w:p>
    <w:p w14:paraId="139F2858" w14:textId="77777777" w:rsidR="00863284" w:rsidRDefault="00863284" w:rsidP="00863284">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5BDB7350" w14:textId="77777777" w:rsidR="00863284" w:rsidRDefault="00863284" w:rsidP="00863284">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0CE39883" w14:textId="77777777" w:rsidR="00863284" w:rsidRDefault="00863284" w:rsidP="0086328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125E81E8" w14:textId="77777777" w:rsidR="00863284" w:rsidRDefault="00863284" w:rsidP="0086328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4EAA4A1E" w14:textId="77777777" w:rsidR="00863284" w:rsidRDefault="00863284" w:rsidP="0086328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75EA3A82" w14:textId="77777777" w:rsidR="00863284" w:rsidRDefault="00863284" w:rsidP="0086328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35D396B9" w14:textId="77777777" w:rsidR="00863284" w:rsidRDefault="00863284" w:rsidP="0086328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263B7D91" w14:textId="7AA3E8A0" w:rsidR="008134C0" w:rsidRDefault="007D3B53" w:rsidP="00863284">
      <w:r>
        <w:fldChar w:fldCharType="end"/>
      </w:r>
    </w:p>
    <w:p w14:paraId="49B818DE" w14:textId="77777777" w:rsidR="008134C0" w:rsidRDefault="008134C0"/>
    <w:sectPr w:rsidR="008134C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470DF"/>
    <w:rsid w:val="00047EFD"/>
    <w:rsid w:val="0005559C"/>
    <w:rsid w:val="00056D84"/>
    <w:rsid w:val="0008289E"/>
    <w:rsid w:val="00091D0C"/>
    <w:rsid w:val="000A3BDA"/>
    <w:rsid w:val="000C15B2"/>
    <w:rsid w:val="000D48BF"/>
    <w:rsid w:val="000D55CD"/>
    <w:rsid w:val="000D6D48"/>
    <w:rsid w:val="000E7419"/>
    <w:rsid w:val="000F3D88"/>
    <w:rsid w:val="0013382E"/>
    <w:rsid w:val="0014471C"/>
    <w:rsid w:val="00161786"/>
    <w:rsid w:val="00162BAC"/>
    <w:rsid w:val="00195197"/>
    <w:rsid w:val="001A34C4"/>
    <w:rsid w:val="001C22D1"/>
    <w:rsid w:val="001E4834"/>
    <w:rsid w:val="001F0D8E"/>
    <w:rsid w:val="00216E2B"/>
    <w:rsid w:val="002548C3"/>
    <w:rsid w:val="00267DDD"/>
    <w:rsid w:val="00275485"/>
    <w:rsid w:val="002A6F1F"/>
    <w:rsid w:val="002D14A4"/>
    <w:rsid w:val="003326FF"/>
    <w:rsid w:val="00340DB7"/>
    <w:rsid w:val="00351766"/>
    <w:rsid w:val="003524CD"/>
    <w:rsid w:val="003B0587"/>
    <w:rsid w:val="003B4E71"/>
    <w:rsid w:val="003B509B"/>
    <w:rsid w:val="003C50C5"/>
    <w:rsid w:val="003D51F5"/>
    <w:rsid w:val="003E435D"/>
    <w:rsid w:val="00415A41"/>
    <w:rsid w:val="00415FE8"/>
    <w:rsid w:val="0042332A"/>
    <w:rsid w:val="00426FE9"/>
    <w:rsid w:val="00433CEC"/>
    <w:rsid w:val="0045777B"/>
    <w:rsid w:val="00464298"/>
    <w:rsid w:val="004672D1"/>
    <w:rsid w:val="00472B35"/>
    <w:rsid w:val="00487D7B"/>
    <w:rsid w:val="004935C2"/>
    <w:rsid w:val="004938BE"/>
    <w:rsid w:val="004A587D"/>
    <w:rsid w:val="004C5194"/>
    <w:rsid w:val="004C7539"/>
    <w:rsid w:val="004D4930"/>
    <w:rsid w:val="004D6B24"/>
    <w:rsid w:val="004F1D2E"/>
    <w:rsid w:val="00512C9A"/>
    <w:rsid w:val="00522727"/>
    <w:rsid w:val="00526F59"/>
    <w:rsid w:val="00531BE3"/>
    <w:rsid w:val="005518AC"/>
    <w:rsid w:val="00557315"/>
    <w:rsid w:val="00572056"/>
    <w:rsid w:val="005D1608"/>
    <w:rsid w:val="005D3DAD"/>
    <w:rsid w:val="005F39B9"/>
    <w:rsid w:val="006A5336"/>
    <w:rsid w:val="006F66F6"/>
    <w:rsid w:val="00717B97"/>
    <w:rsid w:val="0075704F"/>
    <w:rsid w:val="007A5BED"/>
    <w:rsid w:val="007B48B7"/>
    <w:rsid w:val="007C5674"/>
    <w:rsid w:val="007D1061"/>
    <w:rsid w:val="007D1899"/>
    <w:rsid w:val="007D229E"/>
    <w:rsid w:val="007D3B53"/>
    <w:rsid w:val="007E57E3"/>
    <w:rsid w:val="00807C16"/>
    <w:rsid w:val="008134C0"/>
    <w:rsid w:val="00816558"/>
    <w:rsid w:val="00863284"/>
    <w:rsid w:val="00882574"/>
    <w:rsid w:val="008B7D6B"/>
    <w:rsid w:val="008C321F"/>
    <w:rsid w:val="008D2CBE"/>
    <w:rsid w:val="008D3D2B"/>
    <w:rsid w:val="008E55E0"/>
    <w:rsid w:val="008F0B34"/>
    <w:rsid w:val="008F2EB3"/>
    <w:rsid w:val="00905F71"/>
    <w:rsid w:val="0091278A"/>
    <w:rsid w:val="00912A98"/>
    <w:rsid w:val="00956052"/>
    <w:rsid w:val="00961C1F"/>
    <w:rsid w:val="00966ADC"/>
    <w:rsid w:val="009670B0"/>
    <w:rsid w:val="009737EC"/>
    <w:rsid w:val="00980ADC"/>
    <w:rsid w:val="00992168"/>
    <w:rsid w:val="0099313C"/>
    <w:rsid w:val="009D34D2"/>
    <w:rsid w:val="009D4E3E"/>
    <w:rsid w:val="00A23C56"/>
    <w:rsid w:val="00A41D2A"/>
    <w:rsid w:val="00A56BE7"/>
    <w:rsid w:val="00A77EF5"/>
    <w:rsid w:val="00A84896"/>
    <w:rsid w:val="00AB5728"/>
    <w:rsid w:val="00AF3D4F"/>
    <w:rsid w:val="00AF7701"/>
    <w:rsid w:val="00B44E31"/>
    <w:rsid w:val="00B86A97"/>
    <w:rsid w:val="00B87772"/>
    <w:rsid w:val="00B907DC"/>
    <w:rsid w:val="00BD05F9"/>
    <w:rsid w:val="00C14BF3"/>
    <w:rsid w:val="00C2022C"/>
    <w:rsid w:val="00C24337"/>
    <w:rsid w:val="00C30612"/>
    <w:rsid w:val="00C31F44"/>
    <w:rsid w:val="00C51F2C"/>
    <w:rsid w:val="00C60BD4"/>
    <w:rsid w:val="00C8449C"/>
    <w:rsid w:val="00C92200"/>
    <w:rsid w:val="00CC2B21"/>
    <w:rsid w:val="00CC50A2"/>
    <w:rsid w:val="00CD322F"/>
    <w:rsid w:val="00D016E1"/>
    <w:rsid w:val="00D12A2B"/>
    <w:rsid w:val="00D20170"/>
    <w:rsid w:val="00D31A77"/>
    <w:rsid w:val="00D35496"/>
    <w:rsid w:val="00D77CF0"/>
    <w:rsid w:val="00D86C3D"/>
    <w:rsid w:val="00D93551"/>
    <w:rsid w:val="00DD5F5E"/>
    <w:rsid w:val="00E00BFF"/>
    <w:rsid w:val="00E04B67"/>
    <w:rsid w:val="00E12AC8"/>
    <w:rsid w:val="00E12D51"/>
    <w:rsid w:val="00E23983"/>
    <w:rsid w:val="00E359B4"/>
    <w:rsid w:val="00E370D2"/>
    <w:rsid w:val="00E37F84"/>
    <w:rsid w:val="00E42529"/>
    <w:rsid w:val="00E5537F"/>
    <w:rsid w:val="00E640FF"/>
    <w:rsid w:val="00E87E46"/>
    <w:rsid w:val="00E92C02"/>
    <w:rsid w:val="00EA1693"/>
    <w:rsid w:val="00EA6446"/>
    <w:rsid w:val="00EA7AA9"/>
    <w:rsid w:val="00ED680F"/>
    <w:rsid w:val="00EE796D"/>
    <w:rsid w:val="00F36293"/>
    <w:rsid w:val="00F85274"/>
    <w:rsid w:val="00FB2F55"/>
    <w:rsid w:val="00FD5CB0"/>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05">
      <w:bodyDiv w:val="1"/>
      <w:marLeft w:val="0"/>
      <w:marRight w:val="0"/>
      <w:marTop w:val="0"/>
      <w:marBottom w:val="0"/>
      <w:divBdr>
        <w:top w:val="none" w:sz="0" w:space="0" w:color="auto"/>
        <w:left w:val="none" w:sz="0" w:space="0" w:color="auto"/>
        <w:bottom w:val="none" w:sz="0" w:space="0" w:color="auto"/>
        <w:right w:val="none" w:sz="0" w:space="0" w:color="auto"/>
      </w:divBdr>
    </w:div>
    <w:div w:id="148249993">
      <w:bodyDiv w:val="1"/>
      <w:marLeft w:val="0"/>
      <w:marRight w:val="0"/>
      <w:marTop w:val="0"/>
      <w:marBottom w:val="0"/>
      <w:divBdr>
        <w:top w:val="none" w:sz="0" w:space="0" w:color="auto"/>
        <w:left w:val="none" w:sz="0" w:space="0" w:color="auto"/>
        <w:bottom w:val="none" w:sz="0" w:space="0" w:color="auto"/>
        <w:right w:val="none" w:sz="0" w:space="0" w:color="auto"/>
      </w:divBdr>
    </w:div>
    <w:div w:id="182405171">
      <w:bodyDiv w:val="1"/>
      <w:marLeft w:val="0"/>
      <w:marRight w:val="0"/>
      <w:marTop w:val="0"/>
      <w:marBottom w:val="0"/>
      <w:divBdr>
        <w:top w:val="none" w:sz="0" w:space="0" w:color="auto"/>
        <w:left w:val="none" w:sz="0" w:space="0" w:color="auto"/>
        <w:bottom w:val="none" w:sz="0" w:space="0" w:color="auto"/>
        <w:right w:val="none" w:sz="0" w:space="0" w:color="auto"/>
      </w:divBdr>
    </w:div>
    <w:div w:id="186457050">
      <w:bodyDiv w:val="1"/>
      <w:marLeft w:val="0"/>
      <w:marRight w:val="0"/>
      <w:marTop w:val="0"/>
      <w:marBottom w:val="0"/>
      <w:divBdr>
        <w:top w:val="none" w:sz="0" w:space="0" w:color="auto"/>
        <w:left w:val="none" w:sz="0" w:space="0" w:color="auto"/>
        <w:bottom w:val="none" w:sz="0" w:space="0" w:color="auto"/>
        <w:right w:val="none" w:sz="0" w:space="0" w:color="auto"/>
      </w:divBdr>
    </w:div>
    <w:div w:id="210964212">
      <w:bodyDiv w:val="1"/>
      <w:marLeft w:val="0"/>
      <w:marRight w:val="0"/>
      <w:marTop w:val="0"/>
      <w:marBottom w:val="0"/>
      <w:divBdr>
        <w:top w:val="none" w:sz="0" w:space="0" w:color="auto"/>
        <w:left w:val="none" w:sz="0" w:space="0" w:color="auto"/>
        <w:bottom w:val="none" w:sz="0" w:space="0" w:color="auto"/>
        <w:right w:val="none" w:sz="0" w:space="0" w:color="auto"/>
      </w:divBdr>
    </w:div>
    <w:div w:id="238911169">
      <w:bodyDiv w:val="1"/>
      <w:marLeft w:val="0"/>
      <w:marRight w:val="0"/>
      <w:marTop w:val="0"/>
      <w:marBottom w:val="0"/>
      <w:divBdr>
        <w:top w:val="none" w:sz="0" w:space="0" w:color="auto"/>
        <w:left w:val="none" w:sz="0" w:space="0" w:color="auto"/>
        <w:bottom w:val="none" w:sz="0" w:space="0" w:color="auto"/>
        <w:right w:val="none" w:sz="0" w:space="0" w:color="auto"/>
      </w:divBdr>
    </w:div>
    <w:div w:id="266038236">
      <w:bodyDiv w:val="1"/>
      <w:marLeft w:val="0"/>
      <w:marRight w:val="0"/>
      <w:marTop w:val="0"/>
      <w:marBottom w:val="0"/>
      <w:divBdr>
        <w:top w:val="none" w:sz="0" w:space="0" w:color="auto"/>
        <w:left w:val="none" w:sz="0" w:space="0" w:color="auto"/>
        <w:bottom w:val="none" w:sz="0" w:space="0" w:color="auto"/>
        <w:right w:val="none" w:sz="0" w:space="0" w:color="auto"/>
      </w:divBdr>
    </w:div>
    <w:div w:id="350767562">
      <w:bodyDiv w:val="1"/>
      <w:marLeft w:val="0"/>
      <w:marRight w:val="0"/>
      <w:marTop w:val="0"/>
      <w:marBottom w:val="0"/>
      <w:divBdr>
        <w:top w:val="none" w:sz="0" w:space="0" w:color="auto"/>
        <w:left w:val="none" w:sz="0" w:space="0" w:color="auto"/>
        <w:bottom w:val="none" w:sz="0" w:space="0" w:color="auto"/>
        <w:right w:val="none" w:sz="0" w:space="0" w:color="auto"/>
      </w:divBdr>
    </w:div>
    <w:div w:id="350953202">
      <w:bodyDiv w:val="1"/>
      <w:marLeft w:val="0"/>
      <w:marRight w:val="0"/>
      <w:marTop w:val="0"/>
      <w:marBottom w:val="0"/>
      <w:divBdr>
        <w:top w:val="none" w:sz="0" w:space="0" w:color="auto"/>
        <w:left w:val="none" w:sz="0" w:space="0" w:color="auto"/>
        <w:bottom w:val="none" w:sz="0" w:space="0" w:color="auto"/>
        <w:right w:val="none" w:sz="0" w:space="0" w:color="auto"/>
      </w:divBdr>
    </w:div>
    <w:div w:id="386075719">
      <w:bodyDiv w:val="1"/>
      <w:marLeft w:val="0"/>
      <w:marRight w:val="0"/>
      <w:marTop w:val="0"/>
      <w:marBottom w:val="0"/>
      <w:divBdr>
        <w:top w:val="none" w:sz="0" w:space="0" w:color="auto"/>
        <w:left w:val="none" w:sz="0" w:space="0" w:color="auto"/>
        <w:bottom w:val="none" w:sz="0" w:space="0" w:color="auto"/>
        <w:right w:val="none" w:sz="0" w:space="0" w:color="auto"/>
      </w:divBdr>
    </w:div>
    <w:div w:id="406652826">
      <w:bodyDiv w:val="1"/>
      <w:marLeft w:val="0"/>
      <w:marRight w:val="0"/>
      <w:marTop w:val="0"/>
      <w:marBottom w:val="0"/>
      <w:divBdr>
        <w:top w:val="none" w:sz="0" w:space="0" w:color="auto"/>
        <w:left w:val="none" w:sz="0" w:space="0" w:color="auto"/>
        <w:bottom w:val="none" w:sz="0" w:space="0" w:color="auto"/>
        <w:right w:val="none" w:sz="0" w:space="0" w:color="auto"/>
      </w:divBdr>
    </w:div>
    <w:div w:id="546141652">
      <w:bodyDiv w:val="1"/>
      <w:marLeft w:val="0"/>
      <w:marRight w:val="0"/>
      <w:marTop w:val="0"/>
      <w:marBottom w:val="0"/>
      <w:divBdr>
        <w:top w:val="none" w:sz="0" w:space="0" w:color="auto"/>
        <w:left w:val="none" w:sz="0" w:space="0" w:color="auto"/>
        <w:bottom w:val="none" w:sz="0" w:space="0" w:color="auto"/>
        <w:right w:val="none" w:sz="0" w:space="0" w:color="auto"/>
      </w:divBdr>
    </w:div>
    <w:div w:id="586230090">
      <w:bodyDiv w:val="1"/>
      <w:marLeft w:val="0"/>
      <w:marRight w:val="0"/>
      <w:marTop w:val="0"/>
      <w:marBottom w:val="0"/>
      <w:divBdr>
        <w:top w:val="none" w:sz="0" w:space="0" w:color="auto"/>
        <w:left w:val="none" w:sz="0" w:space="0" w:color="auto"/>
        <w:bottom w:val="none" w:sz="0" w:space="0" w:color="auto"/>
        <w:right w:val="none" w:sz="0" w:space="0" w:color="auto"/>
      </w:divBdr>
    </w:div>
    <w:div w:id="638271648">
      <w:bodyDiv w:val="1"/>
      <w:marLeft w:val="0"/>
      <w:marRight w:val="0"/>
      <w:marTop w:val="0"/>
      <w:marBottom w:val="0"/>
      <w:divBdr>
        <w:top w:val="none" w:sz="0" w:space="0" w:color="auto"/>
        <w:left w:val="none" w:sz="0" w:space="0" w:color="auto"/>
        <w:bottom w:val="none" w:sz="0" w:space="0" w:color="auto"/>
        <w:right w:val="none" w:sz="0" w:space="0" w:color="auto"/>
      </w:divBdr>
    </w:div>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897479164">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040666572">
      <w:bodyDiv w:val="1"/>
      <w:marLeft w:val="0"/>
      <w:marRight w:val="0"/>
      <w:marTop w:val="0"/>
      <w:marBottom w:val="0"/>
      <w:divBdr>
        <w:top w:val="none" w:sz="0" w:space="0" w:color="auto"/>
        <w:left w:val="none" w:sz="0" w:space="0" w:color="auto"/>
        <w:bottom w:val="none" w:sz="0" w:space="0" w:color="auto"/>
        <w:right w:val="none" w:sz="0" w:space="0" w:color="auto"/>
      </w:divBdr>
    </w:div>
    <w:div w:id="1104687450">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221476627">
      <w:bodyDiv w:val="1"/>
      <w:marLeft w:val="0"/>
      <w:marRight w:val="0"/>
      <w:marTop w:val="0"/>
      <w:marBottom w:val="0"/>
      <w:divBdr>
        <w:top w:val="none" w:sz="0" w:space="0" w:color="auto"/>
        <w:left w:val="none" w:sz="0" w:space="0" w:color="auto"/>
        <w:bottom w:val="none" w:sz="0" w:space="0" w:color="auto"/>
        <w:right w:val="none" w:sz="0" w:space="0" w:color="auto"/>
      </w:divBdr>
    </w:div>
    <w:div w:id="1230114258">
      <w:bodyDiv w:val="1"/>
      <w:marLeft w:val="0"/>
      <w:marRight w:val="0"/>
      <w:marTop w:val="0"/>
      <w:marBottom w:val="0"/>
      <w:divBdr>
        <w:top w:val="none" w:sz="0" w:space="0" w:color="auto"/>
        <w:left w:val="none" w:sz="0" w:space="0" w:color="auto"/>
        <w:bottom w:val="none" w:sz="0" w:space="0" w:color="auto"/>
        <w:right w:val="none" w:sz="0" w:space="0" w:color="auto"/>
      </w:divBdr>
    </w:div>
    <w:div w:id="1246109587">
      <w:bodyDiv w:val="1"/>
      <w:marLeft w:val="0"/>
      <w:marRight w:val="0"/>
      <w:marTop w:val="0"/>
      <w:marBottom w:val="0"/>
      <w:divBdr>
        <w:top w:val="none" w:sz="0" w:space="0" w:color="auto"/>
        <w:left w:val="none" w:sz="0" w:space="0" w:color="auto"/>
        <w:bottom w:val="none" w:sz="0" w:space="0" w:color="auto"/>
        <w:right w:val="none" w:sz="0" w:space="0" w:color="auto"/>
      </w:divBdr>
    </w:div>
    <w:div w:id="1284730930">
      <w:bodyDiv w:val="1"/>
      <w:marLeft w:val="0"/>
      <w:marRight w:val="0"/>
      <w:marTop w:val="0"/>
      <w:marBottom w:val="0"/>
      <w:divBdr>
        <w:top w:val="none" w:sz="0" w:space="0" w:color="auto"/>
        <w:left w:val="none" w:sz="0" w:space="0" w:color="auto"/>
        <w:bottom w:val="none" w:sz="0" w:space="0" w:color="auto"/>
        <w:right w:val="none" w:sz="0" w:space="0" w:color="auto"/>
      </w:divBdr>
    </w:div>
    <w:div w:id="1311862216">
      <w:bodyDiv w:val="1"/>
      <w:marLeft w:val="0"/>
      <w:marRight w:val="0"/>
      <w:marTop w:val="0"/>
      <w:marBottom w:val="0"/>
      <w:divBdr>
        <w:top w:val="none" w:sz="0" w:space="0" w:color="auto"/>
        <w:left w:val="none" w:sz="0" w:space="0" w:color="auto"/>
        <w:bottom w:val="none" w:sz="0" w:space="0" w:color="auto"/>
        <w:right w:val="none" w:sz="0" w:space="0" w:color="auto"/>
      </w:divBdr>
    </w:div>
    <w:div w:id="1332179556">
      <w:bodyDiv w:val="1"/>
      <w:marLeft w:val="0"/>
      <w:marRight w:val="0"/>
      <w:marTop w:val="0"/>
      <w:marBottom w:val="0"/>
      <w:divBdr>
        <w:top w:val="none" w:sz="0" w:space="0" w:color="auto"/>
        <w:left w:val="none" w:sz="0" w:space="0" w:color="auto"/>
        <w:bottom w:val="none" w:sz="0" w:space="0" w:color="auto"/>
        <w:right w:val="none" w:sz="0" w:space="0" w:color="auto"/>
      </w:divBdr>
    </w:div>
    <w:div w:id="1389181912">
      <w:bodyDiv w:val="1"/>
      <w:marLeft w:val="0"/>
      <w:marRight w:val="0"/>
      <w:marTop w:val="0"/>
      <w:marBottom w:val="0"/>
      <w:divBdr>
        <w:top w:val="none" w:sz="0" w:space="0" w:color="auto"/>
        <w:left w:val="none" w:sz="0" w:space="0" w:color="auto"/>
        <w:bottom w:val="none" w:sz="0" w:space="0" w:color="auto"/>
        <w:right w:val="none" w:sz="0" w:space="0" w:color="auto"/>
      </w:divBdr>
    </w:div>
    <w:div w:id="1500264994">
      <w:bodyDiv w:val="1"/>
      <w:marLeft w:val="0"/>
      <w:marRight w:val="0"/>
      <w:marTop w:val="0"/>
      <w:marBottom w:val="0"/>
      <w:divBdr>
        <w:top w:val="none" w:sz="0" w:space="0" w:color="auto"/>
        <w:left w:val="none" w:sz="0" w:space="0" w:color="auto"/>
        <w:bottom w:val="none" w:sz="0" w:space="0" w:color="auto"/>
        <w:right w:val="none" w:sz="0" w:space="0" w:color="auto"/>
      </w:divBdr>
    </w:div>
    <w:div w:id="1502743206">
      <w:bodyDiv w:val="1"/>
      <w:marLeft w:val="0"/>
      <w:marRight w:val="0"/>
      <w:marTop w:val="0"/>
      <w:marBottom w:val="0"/>
      <w:divBdr>
        <w:top w:val="none" w:sz="0" w:space="0" w:color="auto"/>
        <w:left w:val="none" w:sz="0" w:space="0" w:color="auto"/>
        <w:bottom w:val="none" w:sz="0" w:space="0" w:color="auto"/>
        <w:right w:val="none" w:sz="0" w:space="0" w:color="auto"/>
      </w:divBdr>
    </w:div>
    <w:div w:id="1584022077">
      <w:bodyDiv w:val="1"/>
      <w:marLeft w:val="0"/>
      <w:marRight w:val="0"/>
      <w:marTop w:val="0"/>
      <w:marBottom w:val="0"/>
      <w:divBdr>
        <w:top w:val="none" w:sz="0" w:space="0" w:color="auto"/>
        <w:left w:val="none" w:sz="0" w:space="0" w:color="auto"/>
        <w:bottom w:val="none" w:sz="0" w:space="0" w:color="auto"/>
        <w:right w:val="none" w:sz="0" w:space="0" w:color="auto"/>
      </w:divBdr>
    </w:div>
    <w:div w:id="1591309226">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706366021">
      <w:bodyDiv w:val="1"/>
      <w:marLeft w:val="0"/>
      <w:marRight w:val="0"/>
      <w:marTop w:val="0"/>
      <w:marBottom w:val="0"/>
      <w:divBdr>
        <w:top w:val="none" w:sz="0" w:space="0" w:color="auto"/>
        <w:left w:val="none" w:sz="0" w:space="0" w:color="auto"/>
        <w:bottom w:val="none" w:sz="0" w:space="0" w:color="auto"/>
        <w:right w:val="none" w:sz="0" w:space="0" w:color="auto"/>
      </w:divBdr>
    </w:div>
    <w:div w:id="1843397185">
      <w:bodyDiv w:val="1"/>
      <w:marLeft w:val="0"/>
      <w:marRight w:val="0"/>
      <w:marTop w:val="0"/>
      <w:marBottom w:val="0"/>
      <w:divBdr>
        <w:top w:val="none" w:sz="0" w:space="0" w:color="auto"/>
        <w:left w:val="none" w:sz="0" w:space="0" w:color="auto"/>
        <w:bottom w:val="none" w:sz="0" w:space="0" w:color="auto"/>
        <w:right w:val="none" w:sz="0" w:space="0" w:color="auto"/>
      </w:divBdr>
    </w:div>
    <w:div w:id="1866021563">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1921668718">
      <w:bodyDiv w:val="1"/>
      <w:marLeft w:val="0"/>
      <w:marRight w:val="0"/>
      <w:marTop w:val="0"/>
      <w:marBottom w:val="0"/>
      <w:divBdr>
        <w:top w:val="none" w:sz="0" w:space="0" w:color="auto"/>
        <w:left w:val="none" w:sz="0" w:space="0" w:color="auto"/>
        <w:bottom w:val="none" w:sz="0" w:space="0" w:color="auto"/>
        <w:right w:val="none" w:sz="0" w:space="0" w:color="auto"/>
      </w:divBdr>
    </w:div>
    <w:div w:id="1972440627">
      <w:bodyDiv w:val="1"/>
      <w:marLeft w:val="0"/>
      <w:marRight w:val="0"/>
      <w:marTop w:val="0"/>
      <w:marBottom w:val="0"/>
      <w:divBdr>
        <w:top w:val="none" w:sz="0" w:space="0" w:color="auto"/>
        <w:left w:val="none" w:sz="0" w:space="0" w:color="auto"/>
        <w:bottom w:val="none" w:sz="0" w:space="0" w:color="auto"/>
        <w:right w:val="none" w:sz="0" w:space="0" w:color="auto"/>
      </w:divBdr>
    </w:div>
    <w:div w:id="2087338153">
      <w:bodyDiv w:val="1"/>
      <w:marLeft w:val="0"/>
      <w:marRight w:val="0"/>
      <w:marTop w:val="0"/>
      <w:marBottom w:val="0"/>
      <w:divBdr>
        <w:top w:val="none" w:sz="0" w:space="0" w:color="auto"/>
        <w:left w:val="none" w:sz="0" w:space="0" w:color="auto"/>
        <w:bottom w:val="none" w:sz="0" w:space="0" w:color="auto"/>
        <w:right w:val="none" w:sz="0" w:space="0" w:color="auto"/>
      </w:divBdr>
    </w:div>
    <w:div w:id="2088992470">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8</b:RefOrder>
  </b:Source>
</b:Sources>
</file>

<file path=customXml/itemProps1.xml><?xml version="1.0" encoding="utf-8"?>
<ds:datastoreItem xmlns:ds="http://schemas.openxmlformats.org/officeDocument/2006/customXml" ds:itemID="{7B3694B6-7D48-4E4F-8DFF-775A633B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3622</Words>
  <Characters>20646</Characters>
  <Application>Microsoft Office Word</Application>
  <DocSecurity>0</DocSecurity>
  <Lines>172</Lines>
  <Paragraphs>48</Paragraphs>
  <ScaleCrop>false</ScaleCrop>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170</cp:revision>
  <dcterms:created xsi:type="dcterms:W3CDTF">2020-02-11T08:57:00Z</dcterms:created>
  <dcterms:modified xsi:type="dcterms:W3CDTF">2020-03-28T08:10:00Z</dcterms:modified>
</cp:coreProperties>
</file>