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04323D35"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r w:rsidRPr="00C0265B">
        <w:rPr>
          <w:i/>
        </w:rPr>
        <w:t>v</w:t>
      </w:r>
      <w:r w:rsidRPr="00C0265B">
        <w:rPr>
          <w:i/>
          <w:vertAlign w:val="subscript"/>
        </w:rPr>
        <w:t>n</w:t>
      </w:r>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Pr="002C48CD">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604C52EC" w:rsidR="00DD720B" w:rsidRDefault="00DD720B" w:rsidP="00DD720B">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r w:rsidRPr="00C0265B">
        <w:rPr>
          <w:i/>
        </w:rPr>
        <w:t>r</w:t>
      </w:r>
      <w:r w:rsidRPr="00C0265B">
        <w:rPr>
          <w:i/>
          <w:vertAlign w:val="subscript"/>
        </w:rPr>
        <w:t>ij</w:t>
      </w:r>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Notation |x| indicates absolute value of number, length of vector, length of geometric segment, or cardinality of set, which depends on context. </w:t>
      </w: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xml:space="preserve">) denotes cosine measure. 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w:t>
      </w:r>
      <w:r w:rsidRPr="00C0265B">
        <w:lastRenderedPageBreak/>
        <w:t xml:space="preserve">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5926DF"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5926D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5926D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r w:rsidRPr="00C0265B">
        <w:rPr>
          <w:i/>
          <w:iCs/>
        </w:rPr>
        <w:t>I</w:t>
      </w:r>
      <w:r w:rsidRPr="00C0265B">
        <w:rPr>
          <w:i/>
          <w:iCs/>
          <w:vertAlign w:val="subscript"/>
        </w:rPr>
        <w:t>i</w:t>
      </w:r>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5926DF"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4606E77"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Pr="002C48CD">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8527F12"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863474">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6CBD3725" w14:textId="77777777" w:rsidR="00863474" w:rsidRDefault="00863474"/>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5926DF"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777777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Pr="00C0265B">
            <w:rPr>
              <w:noProof/>
            </w:rPr>
            <w:t>[4, p. 158]</w:t>
          </w:r>
          <w:r w:rsidRPr="00C0265B">
            <w:fldChar w:fldCharType="end"/>
          </w:r>
        </w:sdtContent>
      </w:sdt>
      <w:r w:rsidRPr="00C0265B">
        <w:t xml:space="preserve"> is defined </w:t>
      </w:r>
      <w:r>
        <w:t>as follows:</w:t>
      </w:r>
    </w:p>
    <w:p w14:paraId="547B42DE" w14:textId="77777777" w:rsidR="00EF5644" w:rsidRDefault="005926DF"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r w:rsidRPr="00C0265B">
        <w:rPr>
          <w:i/>
          <w:iCs/>
        </w:rPr>
        <w:t>v</w:t>
      </w:r>
      <w:r w:rsidRPr="00C0265B">
        <w:rPr>
          <w:i/>
          <w:iCs/>
          <w:vertAlign w:val="subscript"/>
        </w:rPr>
        <w:t>j</w:t>
      </w:r>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r>
        <w:rPr>
          <w:i/>
          <w:iCs/>
        </w:rPr>
        <w:t>r</w:t>
      </w:r>
      <w:r w:rsidRPr="00E2197A">
        <w:rPr>
          <w:i/>
          <w:iCs/>
          <w:vertAlign w:val="subscript"/>
        </w:rPr>
        <w:t>mj</w:t>
      </w:r>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r w:rsidRPr="00C0265B">
        <w:rPr>
          <w:i/>
          <w:iCs/>
        </w:rPr>
        <w:t>v</w:t>
      </w:r>
      <w:r w:rsidRPr="00C0265B">
        <w:rPr>
          <w:i/>
          <w:iCs/>
          <w:vertAlign w:val="subscript"/>
        </w:rPr>
        <w:t>j</w:t>
      </w:r>
      <w:r w:rsidRPr="00C0265B">
        <w:t xml:space="preserve"> is:</w:t>
      </w:r>
    </w:p>
    <w:p w14:paraId="0E8231C2" w14:textId="77777777" w:rsidR="00EF5644" w:rsidRPr="00C0265B" w:rsidRDefault="005926DF"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5926DF"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Jaccard can be combined with any measure. For instance, CosineJ is combinations of Jaccard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5926DF"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t>4</w:t>
      </w:r>
      <w:r w:rsidR="00FB0527" w:rsidRPr="00FB0527">
        <w:t>. Pearson</w:t>
      </w:r>
    </w:p>
    <w:p w14:paraId="2D90EC19" w14:textId="77777777"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5926DF"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1ED362C6" w14:textId="77777777" w:rsidR="00E81BAF" w:rsidRPr="00C0265B" w:rsidRDefault="005926D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2E810C10" w14:textId="77777777" w:rsidR="00E81BAF" w:rsidRPr="00C0265B" w:rsidRDefault="005926D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77777777"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5926DF"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77777777"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5926DF"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77777777" w:rsidR="00E81BAF" w:rsidRDefault="00E81BAF" w:rsidP="00E81BAF">
      <w:r w:rsidRPr="00C0265B">
        <w:lastRenderedPageBreak/>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5926DF"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77777777" w:rsidR="00E81BAF" w:rsidRPr="00C0265B"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p w14:paraId="0377F7FE" w14:textId="77777777" w:rsidR="00E81BAF" w:rsidRDefault="00E81BAF" w:rsidP="00E81BAF">
      <w:pPr>
        <w:ind w:firstLine="360"/>
      </w:pPr>
      <w:r>
        <w:t>PearsonJ is combinations of Jaccard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5926DF"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77777777" w:rsidR="002A4375" w:rsidRDefault="002A4375" w:rsidP="002A4375">
      <w:pPr>
        <w:ind w:firstLine="360"/>
      </w:pPr>
      <w:r>
        <w:t xml:space="preserve">Choi and Suh </w:t>
      </w:r>
      <w:sdt>
        <w:sdtPr>
          <w:id w:val="841205191"/>
          <w:citation/>
        </w:sdtPr>
        <w:sdtEndPr/>
        <w:sdtContent>
          <w:r>
            <w:fldChar w:fldCharType="begin"/>
          </w:r>
          <w:r>
            <w:instrText xml:space="preserve"> CITATION Choi2013PC \l 1033 </w:instrText>
          </w:r>
          <w:r>
            <w:fldChar w:fldCharType="separate"/>
          </w:r>
          <w:r>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5926DF"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Where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214748B" w14:textId="77777777" w:rsidR="002A4375" w:rsidRPr="00C0265B" w:rsidRDefault="005926DF"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55C7C080" w14:textId="77777777" w:rsidR="002A4375" w:rsidRPr="00C0265B" w:rsidRDefault="005926DF"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77777777"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77777777"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77777777"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Pr="002C48CD">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14:paraId="64D24BA8" w14:textId="77777777" w:rsidR="00653685" w:rsidRDefault="005926DF"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77777777"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77777777"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77777777"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p w14:paraId="2AE8CA2E" w14:textId="77777777" w:rsidR="00E07224" w:rsidRDefault="00E07224" w:rsidP="00E07224">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3FA1092C" w14:textId="77777777" w:rsidR="00E07224" w:rsidRDefault="00E07224" w:rsidP="00E07224">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Pr>
              <w:noProof/>
            </w:rPr>
            <w:t>(Hyung, 2008, p. 43)</w:t>
          </w:r>
          <w:r>
            <w:fldChar w:fldCharType="end"/>
          </w:r>
        </w:sdtContent>
      </w:sdt>
      <w:r>
        <w:t xml:space="preserve"> is proportional to difference between them and rating median. If two ratings are disagreed, their impact is inverse of such difference.</w:t>
      </w:r>
    </w:p>
    <w:p w14:paraId="1FE9BB3F" w14:textId="77777777" w:rsidR="00E07224" w:rsidRDefault="00E07224" w:rsidP="00E07224">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4C126B1" w14:textId="77777777"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Pr>
              <w:noProof/>
            </w:rPr>
            <w:t>(Hyung, 2008, p. 43)</w:t>
          </w:r>
          <w:r>
            <w:fldChar w:fldCharType="end"/>
          </w:r>
        </w:sdtContent>
      </w:sdt>
      <w:r>
        <w:t xml:space="preserve"> indicates difference between ratings given by active users and the average rating.</w:t>
      </w:r>
    </w:p>
    <w:p w14:paraId="60F64717" w14:textId="77777777" w:rsidR="00E07224" w:rsidRDefault="00E07224" w:rsidP="00E07224">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p w14:paraId="4581C41B" w14:textId="631221AF" w:rsidR="00653685" w:rsidRDefault="00E07224" w:rsidP="00E07224">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Pr>
              <w:noProof/>
            </w:rPr>
            <w:t>(Hyung, 2008, p. 47)</w:t>
          </w:r>
          <w:r>
            <w:fldChar w:fldCharType="end"/>
          </w:r>
        </w:sdtContent>
      </w:sdt>
      <w:r>
        <w:t>.</w:t>
      </w:r>
    </w:p>
    <w:p w14:paraId="0F2B637D" w14:textId="7637B879" w:rsidR="00653685" w:rsidRDefault="00653685"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7777777"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77777777"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Pr="002C48CD">
            <w:rPr>
              <w:noProof/>
            </w:rPr>
            <w:t>(Liu, Hu, Mian, Tian, &amp; Zhu, 2013, p. 161)</w:t>
          </w:r>
          <w:r w:rsidRPr="00C0265B">
            <w:fldChar w:fldCharType="end"/>
          </w:r>
        </w:sdtContent>
      </w:sdt>
      <w:r w:rsidRPr="00C0265B">
        <w:t>.</w:t>
      </w:r>
    </w:p>
    <w:p w14:paraId="6C4C73AC" w14:textId="77777777" w:rsidR="00053992" w:rsidRPr="00C0265B" w:rsidRDefault="005926DF"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77777777"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77777777" w:rsidR="00053992" w:rsidRPr="00C0265B" w:rsidRDefault="005926DF"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77777777"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77777777"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77777777"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77777777"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w:lastRenderedPageBreak/>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77777777"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77777777"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77777777"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77777777"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Pr="00E97C0B">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5926DF"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77777777" w:rsidR="00456370" w:rsidRDefault="00456370" w:rsidP="00456370">
      <w:r>
        <w:t xml:space="preserve">In fact, CjacMD </w:t>
      </w:r>
      <w:sdt>
        <w:sdtPr>
          <w:id w:val="799964680"/>
          <w:citation/>
        </w:sdtPr>
        <w:sdtEnd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Experimental result proved that CjacMD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77777777"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w:lastRenderedPageBreak/>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77777777"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77777777"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5926DF"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77777777"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Pr>
              <w:noProof/>
            </w:rPr>
            <w:t>(Feng, Fengs, Zhang, &amp; Peng, 2018, p. 6)</w:t>
          </w:r>
          <w:r>
            <w:fldChar w:fldCharType="end"/>
          </w:r>
        </w:sdtContent>
      </w:sdt>
      <w:r>
        <w:t xml:space="preserve"> punishes user pairs whose co-rated items are few. </w:t>
      </w:r>
    </w:p>
    <w:p w14:paraId="07F70E04" w14:textId="77777777" w:rsidR="000A5FA4" w:rsidRDefault="005926DF"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77777777"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5926DF"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77777777"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77777777"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77777777"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w:lastRenderedPageBreak/>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633A9280"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77777777"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Pr="002C48CD">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77777777" w:rsidR="004A3385" w:rsidRDefault="004A3385" w:rsidP="004A3385">
      <w:r w:rsidRPr="00C0265B">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r w:rsidRPr="00D35AD6">
        <w:rPr>
          <w:i/>
        </w:rPr>
        <w:t>r</w:t>
      </w:r>
      <w:r w:rsidRPr="00D35AD6">
        <w:rPr>
          <w:i/>
          <w:vertAlign w:val="subscript"/>
        </w:rPr>
        <w:t>ij</w:t>
      </w:r>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5926DF"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is the number of items rated by only user 2. It is easy to recognize that NNMS is an interesting advanced variant of cosine measure with support of Jaccard measure. However, NNMS is totally different from combination of cosine and Jaccard as CosineJ. Experimental section will mention evaluation of NNMS and CosineJ. Anyway, NNMS is simpler than CosineJ.</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494058F7"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28B881D6"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5926DF"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5926DF"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5926DF"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FDB30EE" w14:textId="77777777" w:rsidR="001478A7" w:rsidRDefault="001478A7" w:rsidP="00653685"/>
    <w:p w14:paraId="601522AB" w14:textId="7E4688F1" w:rsidR="00FB0527" w:rsidRPr="00FB0527" w:rsidRDefault="00FB0527" w:rsidP="00E55D2B">
      <w:pPr>
        <w:pStyle w:val="Heading1"/>
      </w:pPr>
      <w:r w:rsidRPr="00FB0527">
        <w:t>References</w:t>
      </w:r>
    </w:p>
    <w:p w14:paraId="3BE56FE5" w14:textId="77777777" w:rsidR="005926DF" w:rsidRDefault="001F407D" w:rsidP="005926DF">
      <w:pPr>
        <w:pStyle w:val="Bibliography"/>
        <w:ind w:left="720" w:hanging="720"/>
        <w:rPr>
          <w:noProof/>
          <w:szCs w:val="24"/>
        </w:rPr>
      </w:pPr>
      <w:r>
        <w:fldChar w:fldCharType="begin"/>
      </w:r>
      <w:r>
        <w:instrText xml:space="preserve"> BIBLIOGRAPHY  \l 1033 </w:instrText>
      </w:r>
      <w:r>
        <w:fldChar w:fldCharType="separate"/>
      </w:r>
      <w:r w:rsidR="005926DF">
        <w:rPr>
          <w:noProof/>
        </w:rPr>
        <w:t xml:space="preserve">Choi, K., &amp; Suh, Y. (2013, January). A new similarity function for selecting neighbors for each target item in collaborative filtering. (H. Fujita, &amp; J. Lu, Eds.) </w:t>
      </w:r>
      <w:r w:rsidR="005926DF">
        <w:rPr>
          <w:i/>
          <w:iCs/>
          <w:noProof/>
        </w:rPr>
        <w:t>Knowledge-Based Systems, 37</w:t>
      </w:r>
      <w:r w:rsidR="005926DF">
        <w:rPr>
          <w:noProof/>
        </w:rPr>
        <w:t>(2013), 146-153. doi:10.1016/j.knosys.2012.07.019</w:t>
      </w:r>
    </w:p>
    <w:p w14:paraId="6C02788F" w14:textId="77777777" w:rsidR="005926DF" w:rsidRDefault="005926DF" w:rsidP="005926DF">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35D7F405" w14:textId="77777777" w:rsidR="005926DF" w:rsidRDefault="005926DF" w:rsidP="005926DF">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8B93736" w14:textId="77777777" w:rsidR="005926DF" w:rsidRDefault="005926DF" w:rsidP="005926DF">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3487F2D3" w14:textId="77777777" w:rsidR="005926DF" w:rsidRDefault="005926DF" w:rsidP="005926DF">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5E7B6B2E" w14:textId="77777777" w:rsidR="005926DF" w:rsidRDefault="005926DF" w:rsidP="005926DF">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3FCBBE72" w14:textId="77777777" w:rsidR="005926DF" w:rsidRDefault="005926DF" w:rsidP="005926DF">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0655E320" w14:textId="77777777" w:rsidR="005926DF" w:rsidRDefault="005926DF" w:rsidP="005926DF">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27F6EF95" w14:textId="77777777" w:rsidR="005926DF" w:rsidRDefault="005926DF" w:rsidP="005926DF">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4752005E" w14:textId="77777777" w:rsidR="005926DF" w:rsidRDefault="005926DF" w:rsidP="005926DF">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2FE4FCCD" w14:textId="77777777" w:rsidR="005926DF" w:rsidRDefault="005926DF" w:rsidP="005926DF">
      <w:pPr>
        <w:pStyle w:val="Bibliography"/>
        <w:ind w:left="720" w:hanging="720"/>
        <w:rPr>
          <w:noProof/>
        </w:rPr>
      </w:pPr>
      <w:r>
        <w:rPr>
          <w:noProof/>
        </w:rPr>
        <w:lastRenderedPageBreak/>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7EC31877" w14:textId="77777777" w:rsidR="005926DF" w:rsidRDefault="005926DF" w:rsidP="005926DF">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1D8E7ED3" w14:textId="77777777" w:rsidR="005926DF" w:rsidRDefault="005926DF" w:rsidP="005926DF">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730072F1" w14:textId="0E275994" w:rsidR="00FB0527" w:rsidRDefault="001F407D" w:rsidP="005926DF">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53992"/>
    <w:rsid w:val="000A5FA4"/>
    <w:rsid w:val="000D64B4"/>
    <w:rsid w:val="001169C4"/>
    <w:rsid w:val="001478A7"/>
    <w:rsid w:val="001F30A8"/>
    <w:rsid w:val="001F407D"/>
    <w:rsid w:val="002A4375"/>
    <w:rsid w:val="002B0508"/>
    <w:rsid w:val="0030246F"/>
    <w:rsid w:val="003B1A3B"/>
    <w:rsid w:val="00410BC8"/>
    <w:rsid w:val="00444C86"/>
    <w:rsid w:val="004534F5"/>
    <w:rsid w:val="00456370"/>
    <w:rsid w:val="004977B0"/>
    <w:rsid w:val="004A24D2"/>
    <w:rsid w:val="004A3385"/>
    <w:rsid w:val="004E3934"/>
    <w:rsid w:val="005926DF"/>
    <w:rsid w:val="005C28B4"/>
    <w:rsid w:val="00653685"/>
    <w:rsid w:val="006F5A35"/>
    <w:rsid w:val="0076250A"/>
    <w:rsid w:val="007D4BC1"/>
    <w:rsid w:val="0080117C"/>
    <w:rsid w:val="0083644E"/>
    <w:rsid w:val="00863474"/>
    <w:rsid w:val="008A3128"/>
    <w:rsid w:val="009933EB"/>
    <w:rsid w:val="00B742C2"/>
    <w:rsid w:val="00B93F0C"/>
    <w:rsid w:val="00C11925"/>
    <w:rsid w:val="00C3375B"/>
    <w:rsid w:val="00D17DC2"/>
    <w:rsid w:val="00D56F8C"/>
    <w:rsid w:val="00D64F84"/>
    <w:rsid w:val="00DB5304"/>
    <w:rsid w:val="00DD720B"/>
    <w:rsid w:val="00E00454"/>
    <w:rsid w:val="00E07224"/>
    <w:rsid w:val="00E55D2B"/>
    <w:rsid w:val="00E75196"/>
    <w:rsid w:val="00E77A50"/>
    <w:rsid w:val="00E81BAF"/>
    <w:rsid w:val="00E92EEE"/>
    <w:rsid w:val="00EF5644"/>
    <w:rsid w:val="00F15880"/>
    <w:rsid w:val="00F3174D"/>
    <w:rsid w:val="00F56277"/>
    <w:rsid w:val="00F76F45"/>
    <w:rsid w:val="00FB0527"/>
    <w:rsid w:val="00FE5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3</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6</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4</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5</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7</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8</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9</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10</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11</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12</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13</b:RefOrder>
  </b:Source>
</b:Sources>
</file>

<file path=customXml/itemProps1.xml><?xml version="1.0" encoding="utf-8"?>
<ds:datastoreItem xmlns:ds="http://schemas.openxmlformats.org/officeDocument/2006/customXml" ds:itemID="{88F4BE78-2E23-46B6-98D0-02A054B3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14</Pages>
  <Words>5677</Words>
  <Characters>32360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42</cp:revision>
  <dcterms:created xsi:type="dcterms:W3CDTF">2021-07-06T12:47:00Z</dcterms:created>
  <dcterms:modified xsi:type="dcterms:W3CDTF">2021-07-27T05:33:00Z</dcterms:modified>
</cp:coreProperties>
</file>