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794327"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794327"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794327"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794327"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670F1216" w:rsidR="00863474" w:rsidRDefault="00D64967" w:rsidP="00852253">
            <w:pPr>
              <w:jc w:val="right"/>
            </w:pPr>
            <w:r>
              <w:t>(</w:t>
            </w:r>
            <w:r w:rsidR="00737D04">
              <w:t>2.2</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w:t>
      </w:r>
      <w:r w:rsidR="00AD75A4">
        <w:t xml:space="preserve">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w:t>
      </w:r>
      <w:r>
        <w:t xml:space="preserv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lastRenderedPageBreak/>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Liang et al.</w:t>
      </w:r>
      <w:r>
        <w:t xml:space="preserve"> 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313BBE"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w:t>
      </w:r>
      <w:r>
        <w:t xml:space="preserve">is the set of users who gave </w:t>
      </w:r>
      <w:r>
        <w:t xml:space="preserve">negative </w:t>
      </w:r>
      <w:r>
        <w:t xml:space="preserve">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w:t>
      </w:r>
      <w:r w:rsidR="00313BBE">
        <w:t xml:space="preserve">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547B2CEE" w:rsidR="00931AB8" w:rsidRDefault="00D64967" w:rsidP="008F0EF9">
            <w:pPr>
              <w:jc w:val="right"/>
            </w:pPr>
            <w:r>
              <w:t>(</w:t>
            </w:r>
            <w:r w:rsidR="00737D04">
              <w:t>2.3</w:t>
            </w:r>
            <w:r>
              <w:t>)</w:t>
            </w:r>
          </w:p>
        </w:tc>
      </w:tr>
    </w:tbl>
    <w:p w14:paraId="6E035817" w14:textId="1E4763BD" w:rsidR="00931AB8" w:rsidRDefault="00494CF3" w:rsidP="00931AB8">
      <w:r>
        <w:t xml:space="preserve">As a result, when </w:t>
      </w:r>
      <w:r>
        <w:t xml:space="preserve">Liang et al. </w:t>
      </w:r>
      <w:r>
        <w:t xml:space="preserve">concerned </w:t>
      </w:r>
      <w:r>
        <w:t>singularity quantities</w:t>
      </w:r>
      <w:r>
        <w:t>,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794327"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794327"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48DDABFF" w:rsidR="005F1CCE" w:rsidRDefault="00D64967" w:rsidP="008F0EF9">
            <w:pPr>
              <w:jc w:val="right"/>
            </w:pPr>
            <w:r>
              <w:t>(</w:t>
            </w:r>
            <w:r w:rsidR="00737D04">
              <w:t>2.4</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0347CDA5" w:rsidR="00E52411" w:rsidRDefault="00D64967" w:rsidP="008F0EF9">
            <w:pPr>
              <w:jc w:val="right"/>
            </w:pPr>
            <w:r>
              <w:t>(</w:t>
            </w:r>
            <w:r w:rsidR="00737D04">
              <w:t>2.5</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794327"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0BE4C7D8" w:rsidR="00EB2226" w:rsidRDefault="00D64967" w:rsidP="00C81720">
            <w:pPr>
              <w:jc w:val="right"/>
            </w:pPr>
            <w:r>
              <w:t>(</w:t>
            </w:r>
            <w:r w:rsidR="00737D04">
              <w:t>2.6</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0542030" w:rsidR="00D92113" w:rsidRDefault="0004099D" w:rsidP="00C81720">
            <w:pPr>
              <w:jc w:val="right"/>
            </w:pPr>
            <w:r>
              <w:t>(</w:t>
            </w:r>
            <w:r w:rsidR="00737D04">
              <w:t>2.7</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794327"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09FC0577" w:rsidR="00A02E34" w:rsidRDefault="0004099D" w:rsidP="00517745">
            <w:pPr>
              <w:jc w:val="right"/>
            </w:pPr>
            <w:r>
              <w:t>(</w:t>
            </w:r>
            <w:r w:rsidR="00737D04">
              <w:t>2.8</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794327"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794327">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22086383" w:rsidR="004F61E9" w:rsidRDefault="0004099D" w:rsidP="00517745">
            <w:pPr>
              <w:jc w:val="right"/>
            </w:pPr>
            <w:r>
              <w:t>(</w:t>
            </w:r>
            <w:r w:rsidR="00737D04">
              <w:t>2.9</w:t>
            </w:r>
            <w:r>
              <w:t>)</w:t>
            </w: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794327"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794327"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794327"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794327"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794327"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794327"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7FC84599" w:rsidR="00FB0527" w:rsidRPr="00FB0527" w:rsidRDefault="00863474" w:rsidP="00E55D2B">
      <w:pPr>
        <w:pStyle w:val="Heading1"/>
      </w:pPr>
      <w:r>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794327"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794327"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w:t>
      </w:r>
      <w:r w:rsidRPr="00C0265B">
        <w:lastRenderedPageBreak/>
        <w:t xml:space="preserve">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794327"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794327"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794327"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794327"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794327"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C3E77" w14:paraId="385BBFF8" w14:textId="77777777" w:rsidTr="00A7094C">
        <w:tc>
          <w:tcPr>
            <w:tcW w:w="8774" w:type="dxa"/>
          </w:tcPr>
          <w:p w14:paraId="5D29FB84" w14:textId="7DB34384" w:rsidR="00CC3E77" w:rsidRPr="008D6EC7" w:rsidRDefault="00794327"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457D555" w:rsidR="00CC3E77" w:rsidRDefault="00A7094C" w:rsidP="00C31B0B">
            <w:pPr>
              <w:jc w:val="right"/>
            </w:pPr>
            <w:r>
              <w:t>(</w:t>
            </w:r>
            <w:r w:rsidR="00737D04">
              <w:t>4.7</w:t>
            </w:r>
            <w:r>
              <w:t>)</w:t>
            </w: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794327"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794327"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794327"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010EFFF" w:rsidR="00E81BAF" w:rsidRDefault="00A7094C" w:rsidP="00852253">
            <w:pPr>
              <w:jc w:val="right"/>
            </w:pPr>
            <w:r>
              <w:t>(</w:t>
            </w:r>
            <w:r w:rsidR="00737D04">
              <w:t>4.8</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w:t>
      </w:r>
      <w:r>
        <w:lastRenderedPageBreak/>
        <w:t xml:space="preserve">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794327"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537686B4" w:rsidR="002A4375" w:rsidRDefault="00A7094C" w:rsidP="00852253">
            <w:pPr>
              <w:jc w:val="right"/>
            </w:pPr>
            <w:r>
              <w:t>(</w:t>
            </w:r>
            <w:r w:rsidR="00737D04">
              <w:t>4.9</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794327"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794327"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w:lastRenderedPageBreak/>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w:lastRenderedPageBreak/>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w:lastRenderedPageBreak/>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794327"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794327"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w:t>
      </w:r>
      <w:r w:rsidRPr="00C0265B">
        <w:lastRenderedPageBreak/>
        <w:t xml:space="preserve">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794327"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794327"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794327"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794327"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lastRenderedPageBreak/>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860A516" w:rsidR="0080117C" w:rsidRPr="00FB0527" w:rsidRDefault="0080117C" w:rsidP="0080117C">
      <w:pPr>
        <w:pStyle w:val="Heading1"/>
      </w:pPr>
      <w:r>
        <w:lastRenderedPageBreak/>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794327"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w:t>
      </w:r>
      <w:r w:rsidR="00A16726">
        <w:lastRenderedPageBreak/>
        <w:t>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084981DF" w14:textId="77777777" w:rsidR="00EF3EFA" w:rsidRDefault="00EF3EFA"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794327"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794327"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794327"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794327"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794327"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794327"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794327"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794327"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794327"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proofErr w:type="spellStart"/>
      <w:r w:rsidRPr="005D30BD">
        <w:t>Kullback</w:t>
      </w:r>
      <w:proofErr w:type="spellEnd"/>
      <w:r>
        <w:t xml:space="preserve"> - </w:t>
      </w:r>
      <w:proofErr w:type="spellStart"/>
      <w:r w:rsidRPr="005D30BD">
        <w:t>Leibler</w:t>
      </w:r>
      <w:proofErr w:type="spellEnd"/>
      <w:r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794327"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794327"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794327"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794327"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794327"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33276F70" w:rsidR="00A9538E" w:rsidRPr="00FB0527" w:rsidRDefault="00A9538E" w:rsidP="00A9538E">
      <w:pPr>
        <w:pStyle w:val="Heading1"/>
      </w:pPr>
      <w:r>
        <w:t>21</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0A0DD5DD" w:rsidR="002D1B40" w:rsidRPr="00FB0527" w:rsidRDefault="002D1B40" w:rsidP="002D1B40">
      <w:pPr>
        <w:pStyle w:val="Heading1"/>
      </w:pPr>
      <w:r>
        <w:t>22</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7958F17D" w:rsidR="007E03E6" w:rsidRPr="00FB0527" w:rsidRDefault="007E03E6" w:rsidP="007E03E6">
      <w:pPr>
        <w:pStyle w:val="Heading1"/>
      </w:pPr>
      <w:r>
        <w:t>23</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794327"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794327"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proofErr w:type="spellStart"/>
      <w:r>
        <w:lastRenderedPageBreak/>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436D72DC" w:rsidR="00695680" w:rsidRPr="00FB0527" w:rsidRDefault="00695680" w:rsidP="00695680">
      <w:pPr>
        <w:pStyle w:val="Heading1"/>
      </w:pPr>
      <w:r>
        <w:t>24</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794327"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794327"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794327"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794327"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70D7E6A5" w:rsidR="00695680" w:rsidRPr="00FB0527" w:rsidRDefault="00695680" w:rsidP="00695680">
      <w:pPr>
        <w:pStyle w:val="Heading1"/>
      </w:pPr>
      <w:r>
        <w:t>2</w:t>
      </w:r>
      <w:r w:rsidR="008B27BA">
        <w:t>5</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794327"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5985D194" w14:textId="77777777" w:rsidR="002D1F2D" w:rsidRDefault="002D1F2D" w:rsidP="00236CE4"/>
    <w:p w14:paraId="601522AB" w14:textId="7E4688F1" w:rsidR="00FB0527" w:rsidRPr="00FB0527" w:rsidRDefault="00FB0527" w:rsidP="00E55D2B">
      <w:pPr>
        <w:pStyle w:val="Heading1"/>
      </w:pPr>
      <w:r w:rsidRPr="00FB0527">
        <w:t>References</w:t>
      </w:r>
    </w:p>
    <w:p w14:paraId="3A018E8F" w14:textId="77777777" w:rsidR="00F40A1E" w:rsidRDefault="001F407D" w:rsidP="00F40A1E">
      <w:pPr>
        <w:pStyle w:val="Bibliography"/>
        <w:ind w:left="720" w:hanging="720"/>
        <w:rPr>
          <w:noProof/>
          <w:szCs w:val="24"/>
        </w:rPr>
      </w:pPr>
      <w:r>
        <w:fldChar w:fldCharType="begin"/>
      </w:r>
      <w:r>
        <w:instrText xml:space="preserve"> BIBLIOGRAPHY  \l 1033 </w:instrText>
      </w:r>
      <w:r>
        <w:fldChar w:fldCharType="separate"/>
      </w:r>
      <w:r w:rsidR="00F40A1E">
        <w:rPr>
          <w:noProof/>
        </w:rPr>
        <w:t xml:space="preserve">Ayub, M., Ghazanfar, A. M., Khan, T., &amp; Saleem, A. (2020, May 12). An Efective Model for Jaccard Coefcient to Increase the Performance of Collaborative Filtering. (B. M. Ali, Ed.) </w:t>
      </w:r>
      <w:r w:rsidR="00F40A1E">
        <w:rPr>
          <w:i/>
          <w:iCs/>
          <w:noProof/>
        </w:rPr>
        <w:t>Arabian Journal for Science and Engineering, 45</w:t>
      </w:r>
      <w:r w:rsidR="00F40A1E">
        <w:rPr>
          <w:noProof/>
        </w:rPr>
        <w:t>(12), 9997 - 10017. doi:10.1007/s13369-020-04568-6</w:t>
      </w:r>
    </w:p>
    <w:p w14:paraId="68C6D060" w14:textId="77777777" w:rsidR="00F40A1E" w:rsidRDefault="00F40A1E" w:rsidP="00F40A1E">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E34D735" w14:textId="77777777" w:rsidR="00F40A1E" w:rsidRDefault="00F40A1E" w:rsidP="00F40A1E">
      <w:pPr>
        <w:pStyle w:val="Bibliography"/>
        <w:ind w:left="720" w:hanging="720"/>
        <w:rPr>
          <w:noProof/>
        </w:rPr>
      </w:pPr>
      <w:r>
        <w:rPr>
          <w:noProof/>
        </w:rPr>
        <w:lastRenderedPageBreak/>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C30C80C" w14:textId="77777777" w:rsidR="00F40A1E" w:rsidRDefault="00F40A1E" w:rsidP="00F40A1E">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36774C40" w14:textId="77777777" w:rsidR="00F40A1E" w:rsidRDefault="00F40A1E" w:rsidP="00F40A1E">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19B50F90" w14:textId="77777777" w:rsidR="00F40A1E" w:rsidRDefault="00F40A1E" w:rsidP="00F40A1E">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222D8C2" w14:textId="77777777" w:rsidR="00F40A1E" w:rsidRDefault="00F40A1E" w:rsidP="00F40A1E">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DE27554" w14:textId="77777777" w:rsidR="00F40A1E" w:rsidRDefault="00F40A1E" w:rsidP="00F40A1E">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13BBCBBE" w14:textId="77777777" w:rsidR="00F40A1E" w:rsidRDefault="00F40A1E" w:rsidP="00F40A1E">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268402A7" w14:textId="77777777" w:rsidR="00F40A1E" w:rsidRDefault="00F40A1E" w:rsidP="00F40A1E">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1669736" w14:textId="77777777" w:rsidR="00F40A1E" w:rsidRDefault="00F40A1E" w:rsidP="00F40A1E">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47C3C497" w14:textId="77777777" w:rsidR="00F40A1E" w:rsidRDefault="00F40A1E" w:rsidP="00F40A1E">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C59A3C1" w14:textId="77777777" w:rsidR="00F40A1E" w:rsidRDefault="00F40A1E" w:rsidP="00F40A1E">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5EC0737" w14:textId="77777777" w:rsidR="00F40A1E" w:rsidRDefault="00F40A1E" w:rsidP="00F40A1E">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ADDBC98" w14:textId="77777777" w:rsidR="00F40A1E" w:rsidRDefault="00F40A1E" w:rsidP="00F40A1E">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798F77A" w14:textId="77777777" w:rsidR="00F40A1E" w:rsidRDefault="00F40A1E" w:rsidP="00F40A1E">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125AB826" w14:textId="77777777" w:rsidR="00F40A1E" w:rsidRDefault="00F40A1E" w:rsidP="00F40A1E">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D573F74" w14:textId="77777777" w:rsidR="00F40A1E" w:rsidRDefault="00F40A1E" w:rsidP="00F40A1E">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572A2114" w14:textId="77777777" w:rsidR="00F40A1E" w:rsidRDefault="00F40A1E" w:rsidP="00F40A1E">
      <w:pPr>
        <w:pStyle w:val="Bibliography"/>
        <w:ind w:left="720" w:hanging="720"/>
        <w:rPr>
          <w:noProof/>
        </w:rPr>
      </w:pPr>
      <w:r>
        <w:rPr>
          <w:noProof/>
        </w:rPr>
        <w:lastRenderedPageBreak/>
        <w:t xml:space="preserve">Nguyen, L., &amp; Amer, A. A. (2019, October 17). Advanced Cosine Measures for Collaborative Filtering. (ITS, Ed.) </w:t>
      </w:r>
      <w:r>
        <w:rPr>
          <w:i/>
          <w:iCs/>
          <w:noProof/>
        </w:rPr>
        <w:t>Adaptation and Personalization (ADP), 1</w:t>
      </w:r>
      <w:r>
        <w:rPr>
          <w:noProof/>
        </w:rPr>
        <w:t>(1), 21-41. doi:10.31058/j.adp.2019.11002</w:t>
      </w:r>
    </w:p>
    <w:p w14:paraId="0643D13D" w14:textId="77777777" w:rsidR="00F40A1E" w:rsidRDefault="00F40A1E" w:rsidP="00F40A1E">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2BEC3E2" w14:textId="77777777" w:rsidR="00F40A1E" w:rsidRDefault="00F40A1E" w:rsidP="00F40A1E">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1B6DB42F" w14:textId="77777777" w:rsidR="00F40A1E" w:rsidRDefault="00F40A1E" w:rsidP="00F40A1E">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AA624F2" w14:textId="77777777" w:rsidR="00F40A1E" w:rsidRDefault="00F40A1E" w:rsidP="00F40A1E">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2E448C2" w14:textId="77777777" w:rsidR="00F40A1E" w:rsidRDefault="00F40A1E" w:rsidP="00F40A1E">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7AC80314" w14:textId="77777777" w:rsidR="00F40A1E" w:rsidRDefault="00F40A1E" w:rsidP="00F40A1E">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62B16D7" w14:textId="77777777" w:rsidR="00F40A1E" w:rsidRDefault="00F40A1E" w:rsidP="00F40A1E">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F40A1E">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711B"/>
    <w:rsid w:val="000E3E20"/>
    <w:rsid w:val="000E48CB"/>
    <w:rsid w:val="000E602C"/>
    <w:rsid w:val="000E6FA9"/>
    <w:rsid w:val="0010615C"/>
    <w:rsid w:val="001169C4"/>
    <w:rsid w:val="00134BE5"/>
    <w:rsid w:val="00143E22"/>
    <w:rsid w:val="001478A7"/>
    <w:rsid w:val="00157B94"/>
    <w:rsid w:val="001712E7"/>
    <w:rsid w:val="00171BDA"/>
    <w:rsid w:val="00173DC3"/>
    <w:rsid w:val="00190876"/>
    <w:rsid w:val="001A61C8"/>
    <w:rsid w:val="001A7FA2"/>
    <w:rsid w:val="001B7855"/>
    <w:rsid w:val="001D0391"/>
    <w:rsid w:val="001D5B1B"/>
    <w:rsid w:val="001D73E5"/>
    <w:rsid w:val="001E2BE5"/>
    <w:rsid w:val="001F30A8"/>
    <w:rsid w:val="001F407D"/>
    <w:rsid w:val="001F6432"/>
    <w:rsid w:val="00211EA6"/>
    <w:rsid w:val="002207B5"/>
    <w:rsid w:val="002214E2"/>
    <w:rsid w:val="00225772"/>
    <w:rsid w:val="00236CE4"/>
    <w:rsid w:val="00243002"/>
    <w:rsid w:val="00265926"/>
    <w:rsid w:val="002755AC"/>
    <w:rsid w:val="002759BB"/>
    <w:rsid w:val="00282D8E"/>
    <w:rsid w:val="00287A0D"/>
    <w:rsid w:val="002904E1"/>
    <w:rsid w:val="0029169B"/>
    <w:rsid w:val="002A4375"/>
    <w:rsid w:val="002B0353"/>
    <w:rsid w:val="002B0508"/>
    <w:rsid w:val="002D1B40"/>
    <w:rsid w:val="002D1F2D"/>
    <w:rsid w:val="002D2553"/>
    <w:rsid w:val="0030246F"/>
    <w:rsid w:val="00313BBE"/>
    <w:rsid w:val="0031522F"/>
    <w:rsid w:val="00322226"/>
    <w:rsid w:val="0033514E"/>
    <w:rsid w:val="00340094"/>
    <w:rsid w:val="00353764"/>
    <w:rsid w:val="00355E1D"/>
    <w:rsid w:val="003723BE"/>
    <w:rsid w:val="00394A89"/>
    <w:rsid w:val="003A12B8"/>
    <w:rsid w:val="003A1C5B"/>
    <w:rsid w:val="003B04D0"/>
    <w:rsid w:val="003B1A3B"/>
    <w:rsid w:val="003C69C6"/>
    <w:rsid w:val="003D4FE2"/>
    <w:rsid w:val="00405B32"/>
    <w:rsid w:val="00406B80"/>
    <w:rsid w:val="00410BC8"/>
    <w:rsid w:val="004266C3"/>
    <w:rsid w:val="00427B13"/>
    <w:rsid w:val="00427C75"/>
    <w:rsid w:val="00441BEB"/>
    <w:rsid w:val="00444C86"/>
    <w:rsid w:val="004534F5"/>
    <w:rsid w:val="00456370"/>
    <w:rsid w:val="0046292B"/>
    <w:rsid w:val="004648FB"/>
    <w:rsid w:val="004653A2"/>
    <w:rsid w:val="00467954"/>
    <w:rsid w:val="00494CF3"/>
    <w:rsid w:val="004977B0"/>
    <w:rsid w:val="004A24D2"/>
    <w:rsid w:val="004A268C"/>
    <w:rsid w:val="004A3385"/>
    <w:rsid w:val="004A5A07"/>
    <w:rsid w:val="004B4162"/>
    <w:rsid w:val="004B4A50"/>
    <w:rsid w:val="004E3934"/>
    <w:rsid w:val="004F61E9"/>
    <w:rsid w:val="005047E0"/>
    <w:rsid w:val="00510D90"/>
    <w:rsid w:val="00514095"/>
    <w:rsid w:val="005446D4"/>
    <w:rsid w:val="00550658"/>
    <w:rsid w:val="00560271"/>
    <w:rsid w:val="005644C0"/>
    <w:rsid w:val="00564C45"/>
    <w:rsid w:val="005677E4"/>
    <w:rsid w:val="005926DF"/>
    <w:rsid w:val="0059564D"/>
    <w:rsid w:val="0059575C"/>
    <w:rsid w:val="00595BD1"/>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53685"/>
    <w:rsid w:val="00671CFD"/>
    <w:rsid w:val="006910F9"/>
    <w:rsid w:val="00695680"/>
    <w:rsid w:val="006B553D"/>
    <w:rsid w:val="006B5EC4"/>
    <w:rsid w:val="006C6755"/>
    <w:rsid w:val="006F2C79"/>
    <w:rsid w:val="006F5A35"/>
    <w:rsid w:val="006F7A78"/>
    <w:rsid w:val="00706465"/>
    <w:rsid w:val="00711C95"/>
    <w:rsid w:val="00723AA2"/>
    <w:rsid w:val="00726B72"/>
    <w:rsid w:val="00735BA5"/>
    <w:rsid w:val="00737079"/>
    <w:rsid w:val="00737D04"/>
    <w:rsid w:val="007545E2"/>
    <w:rsid w:val="0076250A"/>
    <w:rsid w:val="00781295"/>
    <w:rsid w:val="00781505"/>
    <w:rsid w:val="00781E7C"/>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63474"/>
    <w:rsid w:val="008716AB"/>
    <w:rsid w:val="00872EC6"/>
    <w:rsid w:val="008747C0"/>
    <w:rsid w:val="00883111"/>
    <w:rsid w:val="0088384F"/>
    <w:rsid w:val="008A3128"/>
    <w:rsid w:val="008A5FBB"/>
    <w:rsid w:val="008B27BA"/>
    <w:rsid w:val="008B6529"/>
    <w:rsid w:val="008B6829"/>
    <w:rsid w:val="008D3B27"/>
    <w:rsid w:val="008E4277"/>
    <w:rsid w:val="008E5636"/>
    <w:rsid w:val="008F6700"/>
    <w:rsid w:val="009012E2"/>
    <w:rsid w:val="00911043"/>
    <w:rsid w:val="00931AB8"/>
    <w:rsid w:val="009322B2"/>
    <w:rsid w:val="00932B25"/>
    <w:rsid w:val="009354D6"/>
    <w:rsid w:val="00946C0B"/>
    <w:rsid w:val="00955FAC"/>
    <w:rsid w:val="00962D0D"/>
    <w:rsid w:val="00971FA4"/>
    <w:rsid w:val="009933EB"/>
    <w:rsid w:val="009A48B8"/>
    <w:rsid w:val="009B0866"/>
    <w:rsid w:val="009D4089"/>
    <w:rsid w:val="009E4D52"/>
    <w:rsid w:val="00A02E34"/>
    <w:rsid w:val="00A16726"/>
    <w:rsid w:val="00A20404"/>
    <w:rsid w:val="00A24445"/>
    <w:rsid w:val="00A248F3"/>
    <w:rsid w:val="00A3207C"/>
    <w:rsid w:val="00A34722"/>
    <w:rsid w:val="00A34751"/>
    <w:rsid w:val="00A401E7"/>
    <w:rsid w:val="00A4399A"/>
    <w:rsid w:val="00A5300F"/>
    <w:rsid w:val="00A579A6"/>
    <w:rsid w:val="00A7094C"/>
    <w:rsid w:val="00A74030"/>
    <w:rsid w:val="00A83DB1"/>
    <w:rsid w:val="00A94BB8"/>
    <w:rsid w:val="00A9538E"/>
    <w:rsid w:val="00AA12D6"/>
    <w:rsid w:val="00AC0C83"/>
    <w:rsid w:val="00AD064B"/>
    <w:rsid w:val="00AD75A4"/>
    <w:rsid w:val="00AE776B"/>
    <w:rsid w:val="00AF061B"/>
    <w:rsid w:val="00AF64D0"/>
    <w:rsid w:val="00B02E97"/>
    <w:rsid w:val="00B21543"/>
    <w:rsid w:val="00B37546"/>
    <w:rsid w:val="00B37976"/>
    <w:rsid w:val="00B50266"/>
    <w:rsid w:val="00B53D9B"/>
    <w:rsid w:val="00B678D1"/>
    <w:rsid w:val="00B742C2"/>
    <w:rsid w:val="00B8281A"/>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17F"/>
    <w:rsid w:val="00C82EC0"/>
    <w:rsid w:val="00C90B71"/>
    <w:rsid w:val="00C955E3"/>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34B6"/>
    <w:rsid w:val="00D25BF1"/>
    <w:rsid w:val="00D36193"/>
    <w:rsid w:val="00D37DBD"/>
    <w:rsid w:val="00D40638"/>
    <w:rsid w:val="00D40FA6"/>
    <w:rsid w:val="00D53456"/>
    <w:rsid w:val="00D56F8C"/>
    <w:rsid w:val="00D64967"/>
    <w:rsid w:val="00D64F84"/>
    <w:rsid w:val="00D71038"/>
    <w:rsid w:val="00D742FC"/>
    <w:rsid w:val="00D92113"/>
    <w:rsid w:val="00D97EA8"/>
    <w:rsid w:val="00DB5304"/>
    <w:rsid w:val="00DC7451"/>
    <w:rsid w:val="00DD720B"/>
    <w:rsid w:val="00E00454"/>
    <w:rsid w:val="00E0416E"/>
    <w:rsid w:val="00E07224"/>
    <w:rsid w:val="00E072A5"/>
    <w:rsid w:val="00E1645A"/>
    <w:rsid w:val="00E32BD6"/>
    <w:rsid w:val="00E33C8F"/>
    <w:rsid w:val="00E473F8"/>
    <w:rsid w:val="00E50F5A"/>
    <w:rsid w:val="00E52411"/>
    <w:rsid w:val="00E55D2B"/>
    <w:rsid w:val="00E632ED"/>
    <w:rsid w:val="00E75196"/>
    <w:rsid w:val="00E77A50"/>
    <w:rsid w:val="00E813AB"/>
    <w:rsid w:val="00E81597"/>
    <w:rsid w:val="00E81BAF"/>
    <w:rsid w:val="00E85236"/>
    <w:rsid w:val="00E86BE5"/>
    <w:rsid w:val="00E90DFF"/>
    <w:rsid w:val="00E92D48"/>
    <w:rsid w:val="00E92EEE"/>
    <w:rsid w:val="00E9596C"/>
    <w:rsid w:val="00E9780A"/>
    <w:rsid w:val="00E97E1A"/>
    <w:rsid w:val="00EA4D41"/>
    <w:rsid w:val="00EB2226"/>
    <w:rsid w:val="00EB2A3E"/>
    <w:rsid w:val="00EC2FFA"/>
    <w:rsid w:val="00EC6845"/>
    <w:rsid w:val="00EE3426"/>
    <w:rsid w:val="00EE571B"/>
    <w:rsid w:val="00EE579B"/>
    <w:rsid w:val="00EE6F24"/>
    <w:rsid w:val="00EF3B14"/>
    <w:rsid w:val="00EF3EFA"/>
    <w:rsid w:val="00EF5644"/>
    <w:rsid w:val="00EF680F"/>
    <w:rsid w:val="00F1027C"/>
    <w:rsid w:val="00F15880"/>
    <w:rsid w:val="00F3174D"/>
    <w:rsid w:val="00F36B6E"/>
    <w:rsid w:val="00F40A1E"/>
    <w:rsid w:val="00F54976"/>
    <w:rsid w:val="00F557FC"/>
    <w:rsid w:val="00F56277"/>
    <w:rsid w:val="00F56B42"/>
    <w:rsid w:val="00F7456A"/>
    <w:rsid w:val="00F76F45"/>
    <w:rsid w:val="00F84EED"/>
    <w:rsid w:val="00F946A3"/>
    <w:rsid w:val="00FA0591"/>
    <w:rsid w:val="00FB0527"/>
    <w:rsid w:val="00FB0DFF"/>
    <w:rsid w:val="00FB6805"/>
    <w:rsid w:val="00FC18FF"/>
    <w:rsid w:val="00FC24C3"/>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26</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25</b:RefOrder>
  </b:Source>
</b:Sources>
</file>

<file path=customXml/itemProps1.xml><?xml version="1.0" encoding="utf-8"?>
<ds:datastoreItem xmlns:ds="http://schemas.openxmlformats.org/officeDocument/2006/customXml" ds:itemID="{09118380-D10D-47D6-B549-C87C135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23</Pages>
  <Words>9754</Words>
  <Characters>55601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274</cp:revision>
  <dcterms:created xsi:type="dcterms:W3CDTF">2021-07-06T12:47:00Z</dcterms:created>
  <dcterms:modified xsi:type="dcterms:W3CDTF">2021-12-30T01:36:00Z</dcterms:modified>
</cp:coreProperties>
</file>