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08A11A01" w:rsidR="007F0D93" w:rsidRDefault="007F0D93" w:rsidP="007F0D93">
      <w:pPr>
        <w:jc w:val="center"/>
      </w:pPr>
      <w:r>
        <w:t>Independent scholar, Vietnam</w:t>
      </w:r>
    </w:p>
    <w:p w14:paraId="276F488B" w14:textId="74EE77E5" w:rsidR="003176F3" w:rsidRDefault="003176F3" w:rsidP="007F0D93">
      <w:pPr>
        <w:jc w:val="center"/>
      </w:pPr>
      <w:r>
        <w:t xml:space="preserve">Email: </w:t>
      </w:r>
      <w:r w:rsidRPr="003176F3">
        <w:t>ng_phloc@yahoo.com</w:t>
      </w:r>
    </w:p>
    <w:p w14:paraId="7E8349D6" w14:textId="267D1B0B" w:rsidR="003176F3" w:rsidRDefault="003176F3" w:rsidP="007F0D93">
      <w:pPr>
        <w:jc w:val="center"/>
      </w:pPr>
      <w:r>
        <w:t xml:space="preserve">Homepage: </w:t>
      </w:r>
      <w:r w:rsidRPr="003176F3">
        <w:t>www.locnguyen.net</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45C19069"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2A404E">
        <w:t xml:space="preserve">two main properties of PSO are exploration and exploitation. The exploration property aims to avoid premature converging so as to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 xml:space="preserve">for not only solving </w:t>
      </w:r>
      <w:r w:rsidR="00A43685">
        <w:rPr>
          <w:rFonts w:eastAsiaTheme="minorEastAsia"/>
        </w:rPr>
        <w:t>premature</w:t>
      </w:r>
      <w:r w:rsidR="00FD60CC">
        <w:rPr>
          <w:rFonts w:eastAsiaTheme="minorEastAsia"/>
        </w:rPr>
        <w:t xml:space="preserve"> problem but also fast convergence.</w:t>
      </w:r>
    </w:p>
    <w:p w14:paraId="59446249" w14:textId="1A6377B3" w:rsidR="007F0D93" w:rsidRDefault="007F0D93">
      <w:r w:rsidRPr="007F0D93">
        <w:rPr>
          <w:rFonts w:eastAsiaTheme="minorEastAsia"/>
          <w:b/>
          <w:bCs/>
        </w:rPr>
        <w:t>Keywords:</w:t>
      </w:r>
      <w:r>
        <w:rPr>
          <w:rFonts w:eastAsiaTheme="minorEastAsia"/>
        </w:rPr>
        <w:t xml:space="preserve"> global optimization, particle swarm optimization (PSO), </w:t>
      </w:r>
      <w:r w:rsidR="007325A3">
        <w:t>exploration, exploitation</w:t>
      </w:r>
      <w:r>
        <w:rPr>
          <w:rFonts w:eastAsiaTheme="minorEastAsia"/>
        </w:rPr>
        <w:t>.</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20B787C2"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w:t>
      </w:r>
      <w:r w:rsidR="000645D8">
        <w:t>section</w:t>
      </w:r>
      <w:r>
        <w:t xml:space="preserve">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search..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8F4D3F"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8F4D3F"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r w:rsidRPr="00836ED7">
              <w:rPr>
                <w:rFonts w:ascii="TimesNewRomanPSMT" w:hAnsi="TimesNewRomanPSMT"/>
                <w:b/>
                <w:bCs/>
                <w:i/>
                <w:iCs/>
                <w:color w:val="000000"/>
                <w:szCs w:val="24"/>
              </w:rPr>
              <w:t>lb</w:t>
            </w:r>
            <w:r>
              <w:rPr>
                <w:rFonts w:ascii="TimesNewRomanPSMT" w:hAnsi="TimesNewRomanPSMT"/>
                <w:color w:val="000000"/>
                <w:szCs w:val="24"/>
              </w:rPr>
              <w:t xml:space="preserve">, </w:t>
            </w:r>
            <w:r w:rsidRPr="00836ED7">
              <w:rPr>
                <w:rFonts w:ascii="TimesNewRomanPSMT" w:hAnsi="TimesNewRomanPSMT"/>
                <w:b/>
                <w:bCs/>
                <w:i/>
                <w:iCs/>
                <w:color w:val="000000"/>
                <w:szCs w:val="24"/>
              </w:rPr>
              <w:t>ub</w:t>
            </w:r>
            <w:r>
              <w:rPr>
                <w:rFonts w:ascii="TimesNewRomanPSMT" w:hAnsi="TimesNewRomanPSMT"/>
                <w:color w:val="000000"/>
                <w:szCs w:val="24"/>
              </w:rPr>
              <w:t>] as closed sphere.</w:t>
            </w:r>
          </w:p>
          <w:p w14:paraId="49CC9FB0" w14:textId="77777777" w:rsidR="00FA5EA1" w:rsidRDefault="008F4D3F"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710897A6" w14:textId="77777777" w:rsidR="00FA5EA1" w:rsidRDefault="008F4D3F"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8F4D3F"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r w:rsidRPr="00192DEC">
              <w:rPr>
                <w:i/>
                <w:iCs/>
              </w:rPr>
              <w:t>i</w:t>
            </w:r>
            <w:r>
              <w:t xml:space="preserve"> in swarm </w:t>
            </w:r>
            <w:r w:rsidRPr="00192DEC">
              <w:rPr>
                <w:i/>
                <w:iCs/>
              </w:rPr>
              <w:t>S</w:t>
            </w:r>
          </w:p>
          <w:p w14:paraId="51A63ECF" w14:textId="77777777" w:rsidR="00FA5EA1" w:rsidRDefault="00FA5EA1" w:rsidP="00FA5EA1">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8F4D3F"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8F4D3F"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6624A72F" w14:textId="77777777" w:rsidR="00FA5EA1" w:rsidRDefault="00FA5EA1" w:rsidP="00FA5EA1">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End for</w:t>
            </w:r>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r w:rsidRPr="00F424CB">
        <w:rPr>
          <w:rFonts w:eastAsiaTheme="minorEastAsia"/>
          <w:i/>
          <w:iCs/>
        </w:rPr>
        <w:t>i</w:t>
      </w:r>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in order to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r w:rsidRPr="00B807D6">
        <w:rPr>
          <w:rFonts w:eastAsiaTheme="minorEastAsia"/>
          <w:b/>
          <w:bCs/>
          <w:i/>
          <w:iCs/>
        </w:rPr>
        <w:t>v</w:t>
      </w:r>
      <w:r w:rsidRPr="00B807D6">
        <w:rPr>
          <w:rFonts w:eastAsiaTheme="minorEastAsia"/>
          <w:i/>
          <w:iCs/>
          <w:vertAlign w:val="subscript"/>
        </w:rPr>
        <w:t>max</w:t>
      </w:r>
      <w:r>
        <w:rPr>
          <w:rFonts w:eastAsiaTheme="minorEastAsia"/>
        </w:rPr>
        <w:t>, +</w:t>
      </w:r>
      <w:r w:rsidRPr="00B807D6">
        <w:rPr>
          <w:rFonts w:eastAsiaTheme="minorEastAsia"/>
          <w:b/>
          <w:bCs/>
          <w:i/>
          <w:iCs/>
        </w:rPr>
        <w:t>v</w:t>
      </w:r>
      <w:r w:rsidRPr="00B807D6">
        <w:rPr>
          <w:rFonts w:eastAsiaTheme="minorEastAsia"/>
          <w:i/>
          <w:iCs/>
          <w:vertAlign w:val="subscript"/>
        </w:rPr>
        <w:t>max</w:t>
      </w:r>
      <w:r>
        <w:rPr>
          <w:rFonts w:eastAsiaTheme="minorEastAsia"/>
        </w:rPr>
        <w:t xml:space="preserve">] in order to avoid out of convergence trajectories but the parameter </w:t>
      </w:r>
      <w:r w:rsidRPr="00B807D6">
        <w:rPr>
          <w:rFonts w:eastAsiaTheme="minorEastAsia"/>
          <w:b/>
          <w:bCs/>
          <w:i/>
          <w:iCs/>
        </w:rPr>
        <w:t>v</w:t>
      </w:r>
      <w:r w:rsidRPr="00B807D6">
        <w:rPr>
          <w:rFonts w:eastAsiaTheme="minorEastAsia"/>
          <w:i/>
          <w:iCs/>
          <w:vertAlign w:val="subscript"/>
        </w:rPr>
        <w:t>max</w:t>
      </w:r>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013B41AF" w14:textId="77777777" w:rsidTr="00556F7B">
        <w:tc>
          <w:tcPr>
            <w:tcW w:w="8334" w:type="dxa"/>
          </w:tcPr>
          <w:p w14:paraId="0DFA2C1E" w14:textId="77777777" w:rsidR="00FA5EA1" w:rsidRDefault="008F4D3F"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241B09B4" w14:textId="77777777" w:rsidTr="00556F7B">
        <w:tc>
          <w:tcPr>
            <w:tcW w:w="8334" w:type="dxa"/>
          </w:tcPr>
          <w:p w14:paraId="6017AF23" w14:textId="77777777" w:rsidR="00FA5EA1" w:rsidRDefault="008F4D3F"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5DEFB85A" w:rsidR="00FA5EA1" w:rsidRPr="00366B41" w:rsidRDefault="00FA5EA1" w:rsidP="00FA5EA1">
      <w:pPr>
        <w:rPr>
          <w:rFonts w:eastAsiaTheme="minorEastAsia"/>
        </w:rPr>
      </w:pPr>
      <w:r>
        <w:rPr>
          <w:rFonts w:eastAsiaTheme="minorEastAsia"/>
        </w:rPr>
        <w:t>It is easy to recognize that equation 1.</w:t>
      </w:r>
      <w:r w:rsidR="006F57C6">
        <w:rPr>
          <w:rFonts w:eastAsiaTheme="minorEastAsia"/>
        </w:rPr>
        <w:t>3</w:t>
      </w:r>
      <w:r>
        <w:rPr>
          <w:rFonts w:eastAsiaTheme="minorEastAsia"/>
        </w:rPr>
        <w:t xml:space="preserve"> is special case of equation 1.</w:t>
      </w:r>
      <w:r w:rsidR="006F57C6">
        <w:rPr>
          <w:rFonts w:eastAsiaTheme="minorEastAsia"/>
        </w:rPr>
        <w:t>4</w:t>
      </w:r>
      <w:r>
        <w:rPr>
          <w:rFonts w:eastAsiaTheme="minorEastAsia"/>
        </w:rPr>
        <w:t xml:space="preserve"> when the expression </w:t>
      </w:r>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r>
        <w:rPr>
          <w:rFonts w:eastAsiaTheme="minorEastAsia"/>
        </w:rPr>
        <w:t xml:space="preserve"> is equivalent to the expression </w:t>
      </w:r>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lastRenderedPageBreak/>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Pr="005C5C7C">
        <w:rPr>
          <w:rFonts w:eastAsiaTheme="minorEastAsia"/>
          <w:i/>
          <w:iCs/>
        </w:rPr>
        <w:t>i</w:t>
      </w:r>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347160B8" w14:textId="77777777" w:rsidTr="00556F7B">
        <w:tc>
          <w:tcPr>
            <w:tcW w:w="8334" w:type="dxa"/>
          </w:tcPr>
          <w:p w14:paraId="495B5C77" w14:textId="77777777" w:rsidR="00FA5EA1" w:rsidRDefault="008F4D3F"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4D0DA8EB" w14:textId="3E3EB5BF" w:rsidR="009B4FF5" w:rsidRDefault="00FA5EA1">
      <w:r>
        <w:rPr>
          <w:rFonts w:eastAsiaTheme="minorEastAsia"/>
        </w:rPr>
        <w:t xml:space="preserve">Please pay attention that, in equation 1.5, particle </w:t>
      </w:r>
      <w:r w:rsidRPr="007330EE">
        <w:rPr>
          <w:rFonts w:eastAsiaTheme="minorEastAsia"/>
          <w:i/>
          <w:iCs/>
        </w:rPr>
        <w:t>i</w:t>
      </w:r>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r w:rsidRPr="00D73D0C">
        <w:rPr>
          <w:rFonts w:eastAsiaTheme="minorEastAsia"/>
          <w:i/>
          <w:iCs/>
        </w:rPr>
        <w:t>i</w:t>
      </w:r>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r w:rsidRPr="00A47EA3">
        <w:rPr>
          <w:rFonts w:eastAsiaTheme="minorEastAsia"/>
          <w:i/>
          <w:iCs/>
        </w:rPr>
        <w:t>i</w:t>
      </w:r>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r w:rsidRPr="00572A1F">
        <w:rPr>
          <w:rFonts w:eastAsiaTheme="minorEastAsia"/>
          <w:b/>
          <w:bCs/>
          <w:i/>
          <w:iCs/>
        </w:rPr>
        <w:t>p</w:t>
      </w:r>
      <w:r w:rsidRPr="004D246F">
        <w:rPr>
          <w:rFonts w:eastAsiaTheme="minorEastAsia"/>
          <w:i/>
          <w:iCs/>
          <w:vertAlign w:val="subscript"/>
        </w:rPr>
        <w:t>g</w:t>
      </w:r>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723BCC" w14:textId="61854711" w:rsidR="00733885" w:rsidRDefault="00826ACC" w:rsidP="002A404E">
      <w:r>
        <w:t xml:space="preserve">Recall that the two main aspects of PSO are exploration and exploitation. The exploration aspect aims to </w:t>
      </w:r>
      <w:r w:rsidR="00334236">
        <w:t xml:space="preserve">avoid premature converging so as to </w:t>
      </w:r>
      <w:r>
        <w:t xml:space="preserve">reach global </w:t>
      </w:r>
      <w:r w:rsidR="00334236">
        <w:t xml:space="preserve">optimizer whereas the exploitation aspect aims to motivate PSO to converge as fast as possible. </w:t>
      </w:r>
      <w:r w:rsidR="00DB0145">
        <w:t xml:space="preserve">Besides exploitation property can help PSO to converge more accurately regardless of local optimizer or global optimizer. </w:t>
      </w:r>
      <w:r w:rsidR="00334236">
        <w:t xml:space="preserve">These two aspects are equally important. </w:t>
      </w:r>
      <w:r w:rsidR="00C2730B">
        <w:t xml:space="preserve">Consequently, two problems corresponding to the exploration and exploitation are </w:t>
      </w:r>
      <w:r w:rsidR="00C2730B" w:rsidRPr="001500C4">
        <w:rPr>
          <w:i/>
          <w:iCs/>
        </w:rPr>
        <w:t>premature problem</w:t>
      </w:r>
      <w:r w:rsidR="00C2730B">
        <w:t xml:space="preserve"> and </w:t>
      </w:r>
      <w:r w:rsidR="00C2730B" w:rsidRPr="001500C4">
        <w:rPr>
          <w:i/>
          <w:iCs/>
        </w:rPr>
        <w:t>dynamic problem</w:t>
      </w:r>
      <w:r w:rsidR="00C2730B">
        <w:t xml:space="preserve">. Solutions of the premature problem are to improve the exploration and solutions of the dynamic problem are to improve the exploitation. Inertial weight and constriction coefficient are common solutions for dynamic problem. </w:t>
      </w:r>
      <w:r w:rsidR="00AA0D41">
        <w:t xml:space="preserve">Currently, solutions of dynamic problem often relate to tuning coefficients which are PSO parameters. </w:t>
      </w:r>
      <w:r w:rsidR="00C2730B">
        <w:t>Solutions of premature problem relates to increase dynamic ability of particles</w:t>
      </w:r>
      <w:r w:rsidR="008D2B24" w:rsidRPr="008D2B24">
        <w:t xml:space="preserve"> </w:t>
      </w:r>
      <w:r w:rsidR="00733885">
        <w:t>such as:</w:t>
      </w:r>
    </w:p>
    <w:p w14:paraId="3E2DF068" w14:textId="77777777" w:rsidR="00733885" w:rsidRPr="004C26B0" w:rsidRDefault="00733885" w:rsidP="00733885">
      <w:pPr>
        <w:pStyle w:val="ListParagraph"/>
        <w:numPr>
          <w:ilvl w:val="0"/>
          <w:numId w:val="3"/>
        </w:numPr>
        <w:rPr>
          <w:rFonts w:eastAsiaTheme="minorEastAsia"/>
        </w:rPr>
      </w:pPr>
      <w:r>
        <w:t>Dynamic topology.</w:t>
      </w:r>
    </w:p>
    <w:p w14:paraId="036CAC36" w14:textId="77777777" w:rsidR="00733885" w:rsidRPr="004C26B0" w:rsidRDefault="00733885" w:rsidP="00733885">
      <w:pPr>
        <w:pStyle w:val="ListParagraph"/>
        <w:numPr>
          <w:ilvl w:val="0"/>
          <w:numId w:val="3"/>
        </w:numPr>
        <w:rPr>
          <w:rFonts w:eastAsiaTheme="minorEastAsia"/>
        </w:rPr>
      </w:pPr>
      <w:r>
        <w:t>Change of fitness function.</w:t>
      </w:r>
    </w:p>
    <w:p w14:paraId="7B1752B4" w14:textId="77777777" w:rsidR="00733885" w:rsidRPr="004C26B0" w:rsidRDefault="00733885" w:rsidP="00733885">
      <w:pPr>
        <w:pStyle w:val="ListParagraph"/>
        <w:numPr>
          <w:ilvl w:val="0"/>
          <w:numId w:val="3"/>
        </w:numPr>
        <w:rPr>
          <w:rFonts w:eastAsiaTheme="minorEastAsia"/>
        </w:rPr>
      </w:pPr>
      <w:r>
        <w:t>Adaptation includes tuning coefficients, adding particles, removing particles, and changing particle properties.</w:t>
      </w:r>
    </w:p>
    <w:p w14:paraId="48CCC158" w14:textId="77777777" w:rsidR="00733885" w:rsidRPr="004C26B0" w:rsidRDefault="00733885" w:rsidP="00733885">
      <w:pPr>
        <w:pStyle w:val="ListParagraph"/>
        <w:numPr>
          <w:ilvl w:val="0"/>
          <w:numId w:val="3"/>
        </w:numPr>
        <w:rPr>
          <w:rFonts w:eastAsiaTheme="minorEastAsia"/>
        </w:rPr>
      </w:pPr>
      <w:r>
        <w:t>Diversity control.</w:t>
      </w:r>
    </w:p>
    <w:p w14:paraId="62038BF3" w14:textId="722233D8" w:rsidR="008079D9" w:rsidRDefault="00334236" w:rsidP="002A404E">
      <w:pPr>
        <w:rPr>
          <w:rFonts w:eastAsiaTheme="minorEastAsia"/>
        </w:rPr>
      </w:pPr>
      <w:r>
        <w:lastRenderedPageBreak/>
        <w:t xml:space="preserve">The proposed general framework of PSO called </w:t>
      </w:r>
      <w:r w:rsidRPr="00836899">
        <w:rPr>
          <w:i/>
          <w:iCs/>
        </w:rPr>
        <w:t>GPSO</w:t>
      </w:r>
      <w:r w:rsidRPr="00334236">
        <w:rPr>
          <w:rFonts w:eastAsiaTheme="minorEastAsia"/>
        </w:rPr>
        <w:t xml:space="preserve"> </w:t>
      </w:r>
      <w:r>
        <w:rPr>
          <w:rFonts w:eastAsiaTheme="minorEastAsia"/>
        </w:rPr>
        <w:t>aims to balance the exploration and the exploitation</w:t>
      </w:r>
      <w:r w:rsidR="008D2B24">
        <w:rPr>
          <w:rFonts w:eastAsiaTheme="minorEastAsia"/>
        </w:rPr>
        <w:t>, which solves both premature problem and dynamic problem</w:t>
      </w:r>
      <w:r>
        <w:rPr>
          <w:rFonts w:eastAsiaTheme="minorEastAsia"/>
        </w:rPr>
        <w:t>.</w:t>
      </w:r>
      <w:r w:rsidR="008079D9" w:rsidRPr="008079D9">
        <w:rPr>
          <w:rFonts w:eastAsiaTheme="minorEastAsia"/>
        </w:rPr>
        <w:t xml:space="preserve"> </w:t>
      </w:r>
      <w:r w:rsidR="008079D9">
        <w:rPr>
          <w:rFonts w:eastAsiaTheme="minorEastAsia"/>
        </w:rPr>
        <w:t xml:space="preserve">If we focus on the fact that the attraction force issued by the particle </w:t>
      </w:r>
      <w:r w:rsidR="008079D9" w:rsidRPr="008F1B5C">
        <w:rPr>
          <w:rFonts w:eastAsiaTheme="minorEastAsia"/>
          <w:i/>
          <w:iCs/>
        </w:rPr>
        <w:t>i</w:t>
      </w:r>
      <w:r w:rsidR="008079D9">
        <w:rPr>
          <w:rFonts w:eastAsiaTheme="minorEastAsia"/>
        </w:rPr>
        <w:t xml:space="preserve"> itself is equivalent to the attraction force from the global best position </w:t>
      </w:r>
      <w:r w:rsidR="008079D9" w:rsidRPr="00FB51E3">
        <w:rPr>
          <w:rFonts w:eastAsiaTheme="minorEastAsia"/>
          <w:b/>
          <w:bCs/>
          <w:i/>
          <w:iCs/>
        </w:rPr>
        <w:t>p</w:t>
      </w:r>
      <w:r w:rsidR="008079D9" w:rsidRPr="00FB51E3">
        <w:rPr>
          <w:rFonts w:eastAsiaTheme="minorEastAsia"/>
          <w:i/>
          <w:iCs/>
          <w:vertAlign w:val="subscript"/>
        </w:rPr>
        <w:t>g</w:t>
      </w:r>
      <w:r w:rsidR="008079D9">
        <w:rPr>
          <w:rFonts w:eastAsiaTheme="minorEastAsia"/>
        </w:rPr>
        <w:t xml:space="preserve"> and the other attraction forces from its neighbors </w:t>
      </w:r>
      <w:r w:rsidR="008079D9" w:rsidRPr="00FB51E3">
        <w:rPr>
          <w:rFonts w:eastAsiaTheme="minorEastAsia"/>
          <w:b/>
          <w:bCs/>
          <w:i/>
          <w:iCs/>
        </w:rPr>
        <w:t>q</w:t>
      </w:r>
      <w:r w:rsidR="008079D9" w:rsidRPr="00FB51E3">
        <w:rPr>
          <w:rFonts w:eastAsiaTheme="minorEastAsia"/>
          <w:i/>
          <w:iCs/>
          <w:vertAlign w:val="subscript"/>
        </w:rPr>
        <w:t>k</w:t>
      </w:r>
      <w:r w:rsidR="008079D9">
        <w:rPr>
          <w:rFonts w:eastAsiaTheme="minorEastAsia"/>
        </w:rPr>
        <w:t>, equation 1.5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079D9" w14:paraId="7324C395" w14:textId="77777777" w:rsidTr="00556F7B">
        <w:tc>
          <w:tcPr>
            <w:tcW w:w="8545" w:type="dxa"/>
          </w:tcPr>
          <w:p w14:paraId="3D1CE12A" w14:textId="77777777" w:rsidR="008079D9" w:rsidRDefault="008F4D3F"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31147650"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r>
        <w:rPr>
          <w:rFonts w:eastAsiaTheme="minorEastAsia"/>
          <w:i/>
          <w:iCs/>
        </w:rPr>
        <w:t>i</w:t>
      </w:r>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r w:rsidR="00A43685">
        <w:rPr>
          <w:rFonts w:eastAsiaTheme="minorEastAsia"/>
        </w:rPr>
        <w:t xml:space="preserve"> This implies that the premature problem can be solved with GPSO</w:t>
      </w:r>
      <w:r w:rsidR="00D3691E">
        <w:rPr>
          <w:rFonts w:eastAsiaTheme="minorEastAsia"/>
        </w:rPr>
        <w:t xml:space="preserve"> so that </w:t>
      </w:r>
      <w:r w:rsidR="00D3691E">
        <w:t>PSO is not trapped in local optimizer</w:t>
      </w:r>
      <w:r w:rsidR="00A43685">
        <w:rPr>
          <w:rFonts w:eastAsiaTheme="minorEastAsia"/>
        </w:rPr>
        <w:t>.</w:t>
      </w:r>
    </w:p>
    <w:p w14:paraId="2019B7EC" w14:textId="5FC44741" w:rsidR="001B3B85" w:rsidRPr="0067637D" w:rsidRDefault="001B3B85" w:rsidP="00BE25C5">
      <w:pPr>
        <w:ind w:firstLine="360"/>
        <w:rPr>
          <w:rFonts w:eastAsiaTheme="minorEastAsia"/>
        </w:rPr>
      </w:pPr>
      <w:r>
        <w:t xml:space="preserve">In PSO theory, </w:t>
      </w:r>
      <w:r w:rsidR="00D3691E">
        <w:t xml:space="preserve">solutions of </w:t>
      </w:r>
      <w:r w:rsidRPr="00D3691E">
        <w:t>dynamic problem</w:t>
      </w:r>
      <w:r>
        <w:t xml:space="preserve"> </w:t>
      </w:r>
      <w:r w:rsidR="00D3691E">
        <w:t xml:space="preserve">are </w:t>
      </w:r>
      <w:r>
        <w:t xml:space="preserve">to improve the </w:t>
      </w:r>
      <w:r w:rsidR="00D3691E">
        <w:t>exploitation</w:t>
      </w:r>
      <w:r>
        <w:t xml:space="preserve"> so that PSO </w:t>
      </w:r>
      <w:r w:rsidR="00D3691E">
        <w:t>can converge as fast as possible</w:t>
      </w:r>
      <w:r>
        <w:t>.</w:t>
      </w:r>
      <w:r w:rsidRPr="00BC5593">
        <w:t xml:space="preserve"> </w:t>
      </w:r>
      <w:r w:rsidR="00D3691E">
        <w:t>Inertial weight and constriction coefficient are common solutions for dynamic problem.</w:t>
      </w:r>
      <w:r>
        <w:rPr>
          <w:rFonts w:eastAsiaTheme="minorEastAsia"/>
        </w:rPr>
        <w:t xml:space="preserve"> </w:t>
      </w:r>
      <w:r w:rsidR="00AA0D41">
        <w:rPr>
          <w:rFonts w:eastAsiaTheme="minorEastAsia"/>
        </w:rPr>
        <w:t>Hence</w:t>
      </w:r>
      <w:r w:rsidR="00717B6A">
        <w:rPr>
          <w:rFonts w:eastAsiaTheme="minorEastAsia"/>
        </w:rPr>
        <w:t xml:space="preserve">, GPSO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BF42D8">
        <w:t>,</w:t>
      </w:r>
      <w:r w:rsidR="003B6CE0">
        <w:t xml:space="preserve"> </w:t>
      </w:r>
      <w:sdt>
        <w:sdtPr>
          <w:id w:val="662594826"/>
          <w:citation/>
        </w:sdtPr>
        <w:sdtContent>
          <w:r w:rsidR="00BF42D8">
            <w:fldChar w:fldCharType="begin"/>
          </w:r>
          <w:r w:rsidR="00BF42D8">
            <w:instrText xml:space="preserve">CITATION Pan08BBPSO \p 3 \l 1033 </w:instrText>
          </w:r>
          <w:r w:rsidR="00BF42D8">
            <w:fldChar w:fldCharType="separate"/>
          </w:r>
          <w:r w:rsidR="00BF42D8">
            <w:rPr>
              <w:noProof/>
            </w:rPr>
            <w:t>(Pan, Hu, Eberhart, &amp; Chen, 2008, p. 3)</w:t>
          </w:r>
          <w:r w:rsidR="00BF42D8">
            <w:fldChar w:fldCharType="end"/>
          </w:r>
        </w:sdtContent>
      </w:sdt>
      <w:r w:rsidR="00BF42D8">
        <w:t xml:space="preserve">, </w:t>
      </w:r>
      <w:sdt>
        <w:sdtPr>
          <w:id w:val="-477236792"/>
          <w:citation/>
        </w:sdtPr>
        <w:sdtContent>
          <w:r w:rsidR="00BF42D8">
            <w:fldChar w:fldCharType="begin"/>
          </w:r>
          <w:r w:rsidR="00BF42D8">
            <w:instrText xml:space="preserve">CITATION alRifaie12BBPSO \p 51 \l 1033 </w:instrText>
          </w:r>
          <w:r w:rsidR="00BF42D8">
            <w:fldChar w:fldCharType="separate"/>
          </w:r>
          <w:r w:rsidR="00BF42D8">
            <w:rPr>
              <w:noProof/>
            </w:rPr>
            <w:t>(al-Rifaie &amp; Blackwell, 2012, p. 51)</w:t>
          </w:r>
          <w:r w:rsidR="00BF42D8">
            <w:fldChar w:fldCharType="end"/>
          </w:r>
        </w:sdtContent>
      </w:sdt>
      <w:r w:rsidR="00BF42D8">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r w:rsidR="00627EA9" w:rsidRPr="002763FD">
        <w:rPr>
          <w:i/>
          <w:iCs/>
        </w:rPr>
        <w:t>x</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r w:rsidR="00627EA9">
        <w:rPr>
          <w:b/>
          <w:bCs/>
          <w:i/>
          <w:iCs/>
        </w:rPr>
        <w:t>p</w:t>
      </w:r>
      <w:r w:rsidR="00627EA9">
        <w:rPr>
          <w:i/>
          <w:iCs/>
          <w:vertAlign w:val="subscript"/>
        </w:rPr>
        <w:t>g</w:t>
      </w:r>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r w:rsidR="00627EA9">
        <w:rPr>
          <w:i/>
          <w:iCs/>
        </w:rPr>
        <w:t>p</w:t>
      </w:r>
      <w:r w:rsidR="00627EA9">
        <w:rPr>
          <w:i/>
          <w:iCs/>
          <w:vertAlign w:val="subscript"/>
        </w:rPr>
        <w:t>gn</w:t>
      </w:r>
      <w:r w:rsidR="00627EA9">
        <w:t>)</w:t>
      </w:r>
      <w:r w:rsidR="00627EA9" w:rsidRPr="002763FD">
        <w:rPr>
          <w:i/>
          <w:iCs/>
          <w:vertAlign w:val="superscript"/>
        </w:rPr>
        <w:t>T</w:t>
      </w:r>
      <w:r w:rsidR="00627EA9">
        <w:t xml:space="preserve">, the </w:t>
      </w:r>
      <w:r w:rsidR="00627EA9" w:rsidRPr="002763FD">
        <w:rPr>
          <w:i/>
          <w:iCs/>
        </w:rPr>
        <w:t>j</w:t>
      </w:r>
      <w:r w:rsidR="00627EA9" w:rsidRPr="002763FD">
        <w:rPr>
          <w:vertAlign w:val="superscript"/>
        </w:rPr>
        <w:t>th</w:t>
      </w:r>
      <w:r w:rsidR="00627EA9">
        <w:t xml:space="preserve"> element </w:t>
      </w:r>
      <w:r w:rsidR="00627EA9" w:rsidRPr="000E3608">
        <w:rPr>
          <w:i/>
          <w:iCs/>
        </w:rPr>
        <w:t>x</w:t>
      </w:r>
      <w:r w:rsidR="00627EA9" w:rsidRPr="000E3608">
        <w:rPr>
          <w:i/>
          <w:iCs/>
          <w:vertAlign w:val="subscript"/>
        </w:rPr>
        <w:t>ij</w:t>
      </w:r>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r w:rsidR="00627EA9" w:rsidRPr="002763FD">
        <w:rPr>
          <w:i/>
          <w:iCs/>
        </w:rPr>
        <w:t>p</w:t>
      </w:r>
      <w:r w:rsidR="00627EA9" w:rsidRPr="002763FD">
        <w:rPr>
          <w:i/>
          <w:iCs/>
          <w:vertAlign w:val="subscript"/>
        </w:rPr>
        <w:t>ij</w:t>
      </w:r>
      <w:r w:rsidR="008F4D3F">
        <w:t>+</w:t>
      </w:r>
      <w:r w:rsidR="00627EA9" w:rsidRPr="002763FD">
        <w:rPr>
          <w:i/>
          <w:iCs/>
        </w:rPr>
        <w:t>p</w:t>
      </w:r>
      <w:r w:rsidR="00627EA9" w:rsidRPr="002763FD">
        <w:rPr>
          <w:i/>
          <w:iCs/>
          <w:vertAlign w:val="subscript"/>
        </w:rPr>
        <w:t>gj</w:t>
      </w:r>
      <w:r w:rsidR="00627EA9">
        <w:t>)/2 and variance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r w:rsidRPr="00162A03">
        <w:rPr>
          <w:b/>
          <w:bCs/>
          <w:i/>
          <w:iCs/>
        </w:rPr>
        <w:t>z</w:t>
      </w:r>
      <w:r w:rsidRPr="00162A03">
        <w:rPr>
          <w:i/>
          <w:iCs/>
          <w:vertAlign w:val="subscript"/>
        </w:rPr>
        <w:t>i</w:t>
      </w:r>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r w:rsidRPr="00162A03">
        <w:rPr>
          <w:vertAlign w:val="subscript"/>
        </w:rPr>
        <w:t>2</w:t>
      </w:r>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r w:rsidRPr="001B3B85">
        <w:rPr>
          <w:i/>
          <w:iCs/>
        </w:rPr>
        <w:t>i</w:t>
      </w:r>
      <w:r>
        <w:t xml:space="preserve">. </w:t>
      </w:r>
      <w:r w:rsidR="0033478A">
        <w:rPr>
          <w:rFonts w:eastAsiaTheme="minorEastAsia"/>
        </w:rPr>
        <w:t xml:space="preserve">Every </w:t>
      </w:r>
      <w:r w:rsidRPr="00162A03">
        <w:rPr>
          <w:rFonts w:eastAsiaTheme="minorEastAsia"/>
          <w:i/>
          <w:iCs/>
        </w:rPr>
        <w:t>j</w:t>
      </w:r>
      <w:r w:rsidRPr="00162A03">
        <w:rPr>
          <w:rFonts w:eastAsiaTheme="minorEastAsia"/>
          <w:vertAlign w:val="superscript"/>
        </w:rPr>
        <w:t>th</w:t>
      </w:r>
      <w:r>
        <w:rPr>
          <w:rFonts w:eastAsiaTheme="minorEastAsia"/>
        </w:rPr>
        <w:t xml:space="preserve"> element </w:t>
      </w:r>
      <w:r w:rsidR="00B266AB">
        <w:rPr>
          <w:rFonts w:eastAsiaTheme="minorEastAsia"/>
          <w:i/>
          <w:iCs/>
        </w:rPr>
        <w:t>z</w:t>
      </w:r>
      <w:r w:rsidR="0033478A" w:rsidRPr="00663AB7">
        <w:rPr>
          <w:rFonts w:eastAsiaTheme="minorEastAsia"/>
          <w:i/>
          <w:iCs/>
          <w:vertAlign w:val="subscript"/>
        </w:rPr>
        <w:t>ij</w:t>
      </w:r>
      <w:r w:rsidR="0033478A">
        <w:rPr>
          <w:rFonts w:eastAsiaTheme="minorEastAsia"/>
        </w:rPr>
        <w:t xml:space="preserve"> </w:t>
      </w:r>
      <w:r>
        <w:rPr>
          <w:rFonts w:eastAsiaTheme="minorEastAsia"/>
        </w:rPr>
        <w:t xml:space="preserve">of </w:t>
      </w:r>
      <w:r w:rsidRPr="00162A03">
        <w:rPr>
          <w:rFonts w:eastAsiaTheme="minorEastAsia"/>
          <w:b/>
          <w:bCs/>
          <w:i/>
          <w:iCs/>
        </w:rPr>
        <w:t>z</w:t>
      </w:r>
      <w:r w:rsidRPr="00162A03">
        <w:rPr>
          <w:rFonts w:eastAsiaTheme="minorEastAsia"/>
          <w:i/>
          <w:iCs/>
          <w:vertAlign w:val="subscript"/>
        </w:rPr>
        <w:t>i</w:t>
      </w:r>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3C2C30E6" w14:textId="77777777" w:rsidTr="00556F7B">
        <w:tc>
          <w:tcPr>
            <w:tcW w:w="8725" w:type="dxa"/>
          </w:tcPr>
          <w:p w14:paraId="4768576A" w14:textId="3EBDAA13" w:rsidR="006116A1" w:rsidRPr="00663AB7" w:rsidRDefault="006116A1" w:rsidP="000636F6">
            <w:pPr>
              <w:jc w:val="center"/>
              <w:rPr>
                <w:rFonts w:eastAsiaTheme="minorEastAsia"/>
              </w:rPr>
            </w:pPr>
            <w:r>
              <w:rPr>
                <w:rFonts w:eastAsiaTheme="minorEastAsia"/>
              </w:rPr>
              <w:t xml:space="preserve">Every </w:t>
            </w:r>
            <w:r>
              <w:rPr>
                <w:rFonts w:eastAsiaTheme="minorEastAsia"/>
                <w:i/>
                <w:iCs/>
              </w:rPr>
              <w:t>z</w:t>
            </w:r>
            <w:r w:rsidRPr="00663AB7">
              <w:rPr>
                <w:rFonts w:eastAsiaTheme="minorEastAsia"/>
                <w:i/>
                <w:iCs/>
                <w:vertAlign w:val="subscript"/>
              </w:rPr>
              <w:t>ij</w:t>
            </w:r>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r>
        <w:rPr>
          <w:rFonts w:eastAsiaTheme="minorEastAsia"/>
        </w:rPr>
        <w:t>Where,</w:t>
      </w:r>
    </w:p>
    <w:p w14:paraId="28AF8F7D" w14:textId="636D91ED"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484FEAE" w:rsidR="0033478A" w:rsidRDefault="00AE1429">
      <w:pPr>
        <w:rPr>
          <w:rFonts w:eastAsiaTheme="minorEastAsia"/>
        </w:rPr>
      </w:pPr>
      <w:r>
        <w:rPr>
          <w:rFonts w:eastAsiaTheme="minorEastAsia"/>
        </w:rPr>
        <w:t xml:space="preserve">Note,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r w:rsidR="006116A1">
        <w:rPr>
          <w:rFonts w:eastAsiaTheme="minorEastAsia"/>
          <w:i/>
          <w:iCs/>
        </w:rPr>
        <w:t>z</w:t>
      </w:r>
      <w:r w:rsidR="006116A1" w:rsidRPr="00663AB7">
        <w:rPr>
          <w:rFonts w:eastAsiaTheme="minorEastAsia"/>
          <w:i/>
          <w:iCs/>
          <w:vertAlign w:val="subscript"/>
        </w:rPr>
        <w:t>ij</w:t>
      </w:r>
      <w:r w:rsidR="006116A1">
        <w:rPr>
          <w:rFonts w:eastAsiaTheme="minorEastAsia"/>
        </w:rPr>
        <w:t xml:space="preserve">) be the pseudo probability density function of </w:t>
      </w:r>
      <w:r w:rsidR="006116A1">
        <w:rPr>
          <w:rFonts w:eastAsiaTheme="minorEastAsia"/>
          <w:i/>
          <w:iCs/>
        </w:rPr>
        <w:t>z</w:t>
      </w:r>
      <w:r w:rsidR="006116A1" w:rsidRPr="00663AB7">
        <w:rPr>
          <w:rFonts w:eastAsiaTheme="minorEastAsia"/>
          <w:i/>
          <w:iCs/>
          <w:vertAlign w:val="subscript"/>
        </w:rPr>
        <w:t>ij</w:t>
      </w:r>
      <w:r w:rsidR="006116A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4C9958B9" w14:textId="77777777" w:rsidTr="00556F7B">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w:lastRenderedPageBreak/>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4EA2C6F1" w:rsidR="0033478A" w:rsidRDefault="00400CA2">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proportion. </w:t>
      </w:r>
      <w:r w:rsidR="0033478A">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 xml:space="preserve">be </w:t>
      </w:r>
      <w:r w:rsidR="006116A1" w:rsidRPr="00A30C65">
        <w:rPr>
          <w:rFonts w:eastAsiaTheme="minorEastAsia"/>
          <w:i/>
          <w:iCs/>
        </w:rPr>
        <w:t>probabilistic constriction coefficient</w:t>
      </w:r>
      <w:r w:rsidR="006116A1">
        <w:rPr>
          <w:rFonts w:eastAsiaTheme="minorEastAsia"/>
        </w:rPr>
        <w:t xml:space="preserve"> specified by equation</w:t>
      </w:r>
      <w:r w:rsidR="00BE3D0A">
        <w:rPr>
          <w:rFonts w:eastAsiaTheme="minorEastAsia"/>
        </w:rPr>
        <w:t xml:space="preserve">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C826119" w14:textId="77777777" w:rsidTr="00556F7B">
        <w:tc>
          <w:tcPr>
            <w:tcW w:w="8725" w:type="dxa"/>
          </w:tcPr>
          <w:p w14:paraId="2C273DE5" w14:textId="7CDED01D" w:rsidR="004B6045" w:rsidRPr="00663AB7" w:rsidRDefault="008F4D3F"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177B542" w14:textId="77777777" w:rsidTr="00556F7B">
        <w:tc>
          <w:tcPr>
            <w:tcW w:w="8725" w:type="dxa"/>
          </w:tcPr>
          <w:p w14:paraId="5F22933B" w14:textId="232AEF4E" w:rsidR="004B6045" w:rsidRPr="00663AB7" w:rsidRDefault="008F4D3F"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03D62FD1" w14:textId="7C380618" w:rsidR="0058008D"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r w:rsidR="00836899">
        <w:rPr>
          <w:rFonts w:eastAsiaTheme="minorEastAsia"/>
        </w:rPr>
        <w:t xml:space="preserve"> As a convention, GPSO specified by equation 2.5 is called </w:t>
      </w:r>
      <w:r w:rsidR="00836899" w:rsidRPr="00836899">
        <w:rPr>
          <w:rFonts w:eastAsiaTheme="minorEastAsia"/>
          <w:i/>
          <w:iCs/>
        </w:rPr>
        <w:t>probabilistic GPSO</w:t>
      </w:r>
      <w:r w:rsidR="00836899">
        <w:rPr>
          <w:rFonts w:eastAsiaTheme="minorEastAsia"/>
        </w:rPr>
        <w:t>.</w:t>
      </w:r>
      <w:r w:rsidR="008A2E5B">
        <w:rPr>
          <w:rFonts w:eastAsiaTheme="minorEastAsia"/>
        </w:rPr>
        <w:t xml:space="preserve"> Source code of GPSO and probabilistic GPSO is available at </w:t>
      </w:r>
      <w:r w:rsidR="0058008D" w:rsidRPr="0058008D">
        <w:rPr>
          <w:rFonts w:eastAsiaTheme="minorEastAsia"/>
        </w:rPr>
        <w:t>https://github.com/locnguyenacademic/sim/tree/master/3_implementation/src/net/ea/pso</w:t>
      </w:r>
      <w:r w:rsidR="008A2E5B">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31C2A4B3" w:rsidR="006053ED" w:rsidRDefault="00E417A2" w:rsidP="006053ED">
      <w:pPr>
        <w:rPr>
          <w:rFonts w:eastAsiaTheme="minorEastAsia"/>
        </w:rPr>
      </w:pPr>
      <w:r>
        <w:rPr>
          <w:rFonts w:eastAsiaTheme="minorEastAsia"/>
        </w:rPr>
        <w:t xml:space="preserve">GPSO </w:t>
      </w:r>
      <w:r w:rsidR="00E02F70">
        <w:rPr>
          <w:rFonts w:eastAsiaTheme="minorEastAsia"/>
        </w:rPr>
        <w:t>specified by equation 2.</w:t>
      </w:r>
      <w:r w:rsidR="00061314">
        <w:rPr>
          <w:rFonts w:eastAsiaTheme="minorEastAsia"/>
        </w:rPr>
        <w:t>1</w:t>
      </w:r>
      <w:r w:rsidR="00E02F70">
        <w:rPr>
          <w:rFonts w:eastAsiaTheme="minorEastAsia"/>
        </w:rPr>
        <w:t xml:space="preserve"> </w:t>
      </w:r>
      <w:r w:rsidR="00061314">
        <w:rPr>
          <w:rFonts w:eastAsiaTheme="minorEastAsia"/>
        </w:rPr>
        <w:t xml:space="preserve">and </w:t>
      </w:r>
      <w:r w:rsidR="00836899" w:rsidRPr="00836899">
        <w:rPr>
          <w:rFonts w:eastAsiaTheme="minorEastAsia"/>
        </w:rPr>
        <w:t>probabilistic GPSO</w:t>
      </w:r>
      <w:r w:rsidR="00836899">
        <w:rPr>
          <w:rFonts w:eastAsiaTheme="minorEastAsia"/>
        </w:rPr>
        <w:t xml:space="preserve"> </w:t>
      </w:r>
      <w:r w:rsidR="00061314">
        <w:rPr>
          <w:rFonts w:eastAsiaTheme="minorEastAsia"/>
        </w:rPr>
        <w:t>specified by equation 2.5 are</w:t>
      </w:r>
      <w:r>
        <w:rPr>
          <w:rFonts w:eastAsiaTheme="minorEastAsia"/>
        </w:rPr>
        <w:t xml:space="preserve"> tested with basic PSO specified by equation 1.</w:t>
      </w:r>
      <w:r w:rsidR="00A97671">
        <w:rPr>
          <w:rFonts w:eastAsiaTheme="minorEastAsia"/>
        </w:rPr>
        <w:t>4</w:t>
      </w:r>
      <w:r w:rsidR="00061314">
        <w:rPr>
          <w:rFonts w:eastAsiaTheme="minorEastAsia"/>
        </w:rPr>
        <w:t xml:space="preserve">. </w:t>
      </w:r>
      <w:r w:rsidR="006053ED">
        <w:rPr>
          <w:rFonts w:eastAsiaTheme="minorEastAsia"/>
        </w:rPr>
        <w:t>The cost function (fitness function) is</w:t>
      </w:r>
      <w:r w:rsidR="00994395">
        <w:rPr>
          <w:rFonts w:eastAsiaTheme="minorEastAsia"/>
        </w:rPr>
        <w:t xml:space="preserve"> </w:t>
      </w:r>
      <w:sdt>
        <w:sdtPr>
          <w:rPr>
            <w:rFonts w:eastAsiaTheme="minorEastAsia"/>
          </w:rPr>
          <w:id w:val="1736431539"/>
          <w:citation/>
        </w:sdtPr>
        <w:sdtContent>
          <w:r w:rsidR="00994395">
            <w:rPr>
              <w:rFonts w:eastAsiaTheme="minorEastAsia"/>
            </w:rPr>
            <w:fldChar w:fldCharType="begin"/>
          </w:r>
          <w:r w:rsidR="00556F7B">
            <w:rPr>
              <w:rFonts w:eastAsiaTheme="minorEastAsia"/>
            </w:rPr>
            <w:instrText xml:space="preserve">CITATION Sharma15PSOFitness \p 24 \l 1033 </w:instrText>
          </w:r>
          <w:r w:rsidR="00994395">
            <w:rPr>
              <w:rFonts w:eastAsiaTheme="minorEastAsia"/>
            </w:rPr>
            <w:fldChar w:fldCharType="separate"/>
          </w:r>
          <w:r w:rsidR="00556F7B" w:rsidRPr="00556F7B">
            <w:rPr>
              <w:rFonts w:eastAsiaTheme="minorEastAsia"/>
              <w:noProof/>
            </w:rPr>
            <w:t>(Sharma, Chhamunya, Gupta, Sharma, &amp; Bansal, 2015, p. 24)</w:t>
          </w:r>
          <w:r w:rsidR="00994395">
            <w:rPr>
              <w:rFonts w:eastAsiaTheme="minorEastAsia"/>
            </w:rPr>
            <w:fldChar w:fldCharType="end"/>
          </w:r>
        </w:sdtContent>
      </w:sdt>
      <w:r w:rsidR="006053E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053ED" w14:paraId="544FBB87" w14:textId="77777777" w:rsidTr="00556F7B">
        <w:tc>
          <w:tcPr>
            <w:tcW w:w="8545" w:type="dxa"/>
          </w:tcPr>
          <w:p w14:paraId="067710F9" w14:textId="1069BBA5"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T</m:t>
                        </m:r>
                      </m:sup>
                    </m:sSup>
                  </m:e>
                </m:d>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-π</m:t>
                            </m:r>
                          </m:e>
                        </m:d>
                      </m:e>
                      <m:sup>
                        <m:r>
                          <w:rPr>
                            <w:rFonts w:ascii="Cambria Math" w:eastAsiaTheme="minorEastAsia" w:hAnsi="Cambria Math"/>
                          </w:rPr>
                          <m:t>2</m:t>
                        </m:r>
                      </m:sup>
                    </m:sSup>
                  </m:e>
                </m:d>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07EE7557" w:rsidR="0027450D" w:rsidRDefault="000636F6" w:rsidP="006053ED">
      <w:r>
        <w:rPr>
          <w:rFonts w:eastAsiaTheme="minorEastAsia"/>
        </w:rPr>
        <w:t>The lower bound and upper bound of positions in ini</w:t>
      </w:r>
      <w:r w:rsidR="00F03DDD">
        <w:rPr>
          <w:rFonts w:eastAsiaTheme="minorEastAsia"/>
        </w:rPr>
        <w:t xml:space="preserve">tialization stage are </w:t>
      </w:r>
      <w:r w:rsidR="00F03DDD" w:rsidRPr="00F03DDD">
        <w:rPr>
          <w:rFonts w:eastAsiaTheme="minorEastAsia"/>
          <w:b/>
          <w:bCs/>
          <w:i/>
          <w:iCs/>
        </w:rPr>
        <w:t>lb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and </w:t>
      </w:r>
      <w:r w:rsidR="00F03DDD" w:rsidRPr="00F03DDD">
        <w:rPr>
          <w:rFonts w:eastAsiaTheme="minorEastAsia"/>
          <w:b/>
          <w:bCs/>
          <w:i/>
          <w:iCs/>
        </w:rPr>
        <w:t>ub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A37ABD">
        <w:rPr>
          <w:rFonts w:eastAsiaTheme="minorEastAsia"/>
        </w:rPr>
        <w:t>,</w:t>
      </w:r>
      <w:r w:rsidR="00613CCB">
        <w:rPr>
          <w:rFonts w:eastAsiaTheme="minorEastAsia"/>
        </w:rPr>
        <w:t xml:space="preserve"> </w:t>
      </w:r>
      <w:r w:rsidR="00613CCB" w:rsidRPr="00613CCB">
        <w:rPr>
          <w:rFonts w:eastAsiaTheme="minorEastAsia" w:cs="Times New Roman"/>
          <w:i/>
          <w:iCs/>
        </w:rPr>
        <w:t>ω</w:t>
      </w:r>
      <w:r w:rsidR="00613CCB">
        <w:rPr>
          <w:rFonts w:eastAsiaTheme="minorEastAsia"/>
        </w:rPr>
        <w:t xml:space="preserve"> = 1</w:t>
      </w:r>
      <w:r w:rsidR="00A37ABD">
        <w:rPr>
          <w:rFonts w:eastAsiaTheme="minorEastAsia"/>
        </w:rPr>
        <w:t xml:space="preserve">, and </w:t>
      </w:r>
      <w:r w:rsidR="00A37ABD" w:rsidRPr="003E6645">
        <w:rPr>
          <w:rFonts w:eastAsiaTheme="minorEastAsia" w:cs="Times New Roman"/>
          <w:i/>
          <w:iCs/>
        </w:rPr>
        <w:t>χ</w:t>
      </w:r>
      <w:r w:rsidR="00A37ABD">
        <w:rPr>
          <w:rFonts w:eastAsiaTheme="minorEastAsia"/>
        </w:rPr>
        <w:t xml:space="preserve"> = </w:t>
      </w:r>
      <w:r w:rsidR="00A37ABD" w:rsidRPr="007C58CF">
        <w:rPr>
          <w:rFonts w:eastAsiaTheme="minorEastAsia" w:cs="Times New Roman"/>
        </w:rPr>
        <w:t>0.7298</w:t>
      </w:r>
      <w:r w:rsidR="00161EBE">
        <w:rPr>
          <w:rFonts w:eastAsiaTheme="minorEastAsia"/>
        </w:rPr>
        <w:t>.</w:t>
      </w:r>
      <w:r w:rsidR="00161EBE" w:rsidRPr="00E417A2">
        <w:rPr>
          <w:rFonts w:eastAsiaTheme="minorEastAsia"/>
        </w:rPr>
        <w:t xml:space="preserve"> </w:t>
      </w:r>
      <w:r w:rsidR="00836899">
        <w:rPr>
          <w:rFonts w:eastAsiaTheme="minorEastAsia"/>
        </w:rPr>
        <w:t xml:space="preserve">Parameters of probabilistic GPSO are </w:t>
      </w:r>
      <w:r w:rsidR="00836899" w:rsidRPr="00AF63D8">
        <w:rPr>
          <w:rFonts w:eastAsiaTheme="minorEastAsia" w:cs="Times New Roman"/>
          <w:i/>
          <w:iCs/>
        </w:rPr>
        <w:t>ϕ</w:t>
      </w:r>
      <w:r w:rsidR="00836899" w:rsidRPr="00AF63D8">
        <w:rPr>
          <w:rFonts w:eastAsiaTheme="minorEastAsia"/>
          <w:vertAlign w:val="subscript"/>
        </w:rPr>
        <w:t>1</w:t>
      </w:r>
      <w:r w:rsidR="00836899">
        <w:rPr>
          <w:rFonts w:eastAsiaTheme="minorEastAsia"/>
        </w:rPr>
        <w:t xml:space="preserve"> </w:t>
      </w:r>
      <w:r w:rsidR="00836899">
        <w:rPr>
          <w:rFonts w:eastAsiaTheme="minorEastAsia" w:cs="Times New Roman"/>
        </w:rPr>
        <w:t>=</w:t>
      </w:r>
      <w:r w:rsidR="00836899">
        <w:rPr>
          <w:rFonts w:eastAsiaTheme="minorEastAsia"/>
        </w:rPr>
        <w:t xml:space="preserve"> </w:t>
      </w:r>
      <w:r w:rsidR="00836899" w:rsidRPr="00AF63D8">
        <w:rPr>
          <w:rFonts w:eastAsiaTheme="minorEastAsia" w:cs="Times New Roman"/>
          <w:i/>
          <w:iCs/>
        </w:rPr>
        <w:t>ϕ</w:t>
      </w:r>
      <w:r w:rsidR="00836899">
        <w:rPr>
          <w:rFonts w:eastAsiaTheme="minorEastAsia"/>
          <w:vertAlign w:val="subscript"/>
        </w:rPr>
        <w:t>2</w:t>
      </w:r>
      <w:r w:rsidR="00836899">
        <w:rPr>
          <w:rFonts w:eastAsiaTheme="minorEastAsia"/>
        </w:rPr>
        <w:t xml:space="preserve"> = </w:t>
      </w:r>
      <w:r w:rsidR="00836899" w:rsidRPr="00AF63D8">
        <w:rPr>
          <w:rFonts w:eastAsiaTheme="minorEastAsia" w:cs="Times New Roman"/>
          <w:i/>
          <w:iCs/>
        </w:rPr>
        <w:t>ϕ</w:t>
      </w:r>
      <w:r w:rsidR="00836899">
        <w:rPr>
          <w:rFonts w:eastAsiaTheme="minorEastAsia"/>
        </w:rPr>
        <w:t xml:space="preserve"> = 2.05.</w:t>
      </w:r>
      <w:r w:rsidR="00836899"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topology is established at each iteration by </w:t>
      </w:r>
      <w:r w:rsidR="0027583E">
        <w:rPr>
          <w:rFonts w:eastAsiaTheme="minorEastAsia"/>
        </w:rPr>
        <w:t xml:space="preserve">a so-called fitness distance ratio (FDR). Exactly, </w:t>
      </w:r>
      <w:r w:rsidR="0027450D">
        <w:rPr>
          <w:rFonts w:eastAsiaTheme="minorEastAsia"/>
        </w:rPr>
        <w:t xml:space="preserve">Peram </w:t>
      </w:r>
      <w:sdt>
        <w:sdtPr>
          <w:rPr>
            <w:rFonts w:eastAsiaTheme="minorEastAsia"/>
          </w:rPr>
          <w:id w:val="-71438351"/>
          <w:citation/>
        </w:sdt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r w:rsidR="0027450D" w:rsidRPr="0074025E">
        <w:rPr>
          <w:rFonts w:eastAsiaTheme="minorEastAsia"/>
          <w:i/>
          <w:iCs/>
        </w:rPr>
        <w:t>i</w:t>
      </w:r>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450D" w14:paraId="6042E056" w14:textId="77777777" w:rsidTr="00556F7B">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w:lastRenderedPageBreak/>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r>
        <w:rPr>
          <w:rFonts w:eastAsiaTheme="minorEastAsia"/>
          <w:i/>
          <w:iCs/>
        </w:rPr>
        <w:t>i</w:t>
      </w:r>
      <w:r>
        <w:rPr>
          <w:rFonts w:eastAsiaTheme="minorEastAsia"/>
        </w:rPr>
        <w:t xml:space="preserve">, if </w:t>
      </w:r>
      <w:r>
        <w:t>FDR(</w:t>
      </w:r>
      <w:r w:rsidRPr="00B532A4">
        <w:rPr>
          <w:rFonts w:eastAsiaTheme="minorEastAsia"/>
          <w:b/>
          <w:bCs/>
          <w:i/>
          <w:iCs/>
        </w:rPr>
        <w:t>x</w:t>
      </w:r>
      <w:r w:rsidRPr="00B532A4">
        <w:rPr>
          <w:rFonts w:eastAsiaTheme="minorEastAsia"/>
          <w:i/>
          <w:iCs/>
          <w:vertAlign w:val="subscript"/>
        </w:rPr>
        <w:t>i</w:t>
      </w:r>
      <w:r>
        <w:t xml:space="preserve">, </w:t>
      </w:r>
      <w:r w:rsidRPr="00B532A4">
        <w:rPr>
          <w:rFonts w:eastAsiaTheme="minorEastAsia"/>
          <w:b/>
          <w:bCs/>
          <w:i/>
          <w:iCs/>
        </w:rPr>
        <w:t>x</w:t>
      </w:r>
      <w:r w:rsidRPr="00B532A4">
        <w:rPr>
          <w:rFonts w:eastAsiaTheme="minorEastAsia"/>
          <w:i/>
          <w:iCs/>
          <w:vertAlign w:val="subscript"/>
        </w:rPr>
        <w:t>j</w:t>
      </w:r>
      <w:r>
        <w:t xml:space="preserve">) is larger than a threshold (&gt; 1), the particle </w:t>
      </w:r>
      <w:r w:rsidRPr="00280226">
        <w:rPr>
          <w:i/>
          <w:iCs/>
        </w:rPr>
        <w:t>j</w:t>
      </w:r>
      <w:r>
        <w:t xml:space="preserve"> is a neighbor of the target particle </w:t>
      </w:r>
      <w:r w:rsidRPr="00280226">
        <w:rPr>
          <w:i/>
          <w:iCs/>
        </w:rPr>
        <w:t>i</w:t>
      </w:r>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r w:rsidRPr="00A72CA2">
        <w:rPr>
          <w:i/>
          <w:iCs/>
        </w:rPr>
        <w:t>i</w:t>
      </w:r>
      <w:r>
        <w:t>.</w:t>
      </w:r>
    </w:p>
    <w:p w14:paraId="3027C5E7" w14:textId="42540549" w:rsidR="009B4FF5" w:rsidRPr="00460138" w:rsidRDefault="00AD75B6" w:rsidP="00C83109">
      <w:pPr>
        <w:ind w:firstLine="360"/>
        <w:rPr>
          <w:rFonts w:eastAsiaTheme="minorEastAsia"/>
        </w:rPr>
      </w:pPr>
      <w:r w:rsidRPr="00460138">
        <w:rPr>
          <w:rFonts w:eastAsiaTheme="minorEastAsia"/>
        </w:rPr>
        <w:t xml:space="preserve">From </w:t>
      </w:r>
      <w:r w:rsidR="00483981">
        <w:rPr>
          <w:rFonts w:eastAsiaTheme="minorEastAsia"/>
        </w:rPr>
        <w:t xml:space="preserve">the </w:t>
      </w:r>
      <w:r w:rsidRPr="00460138">
        <w:rPr>
          <w:rFonts w:eastAsiaTheme="minorEastAsia"/>
        </w:rPr>
        <w:t xml:space="preserve">experiment, </w:t>
      </w:r>
      <w:r w:rsidR="00FD211C" w:rsidRPr="00460138">
        <w:rPr>
          <w:rFonts w:eastAsiaTheme="minorEastAsia"/>
        </w:rPr>
        <w:t xml:space="preserve">basic PSO, </w:t>
      </w:r>
      <w:r w:rsidRPr="00460138">
        <w:rPr>
          <w:rFonts w:eastAsiaTheme="minorEastAsia"/>
        </w:rPr>
        <w:t xml:space="preserve">GPSO, </w:t>
      </w:r>
      <w:r w:rsidR="00FD211C" w:rsidRPr="00460138">
        <w:rPr>
          <w:rFonts w:eastAsiaTheme="minorEastAsia"/>
        </w:rPr>
        <w:t xml:space="preserve">and </w:t>
      </w:r>
      <w:r w:rsidR="008C304A" w:rsidRPr="00460138">
        <w:rPr>
          <w:rFonts w:eastAsiaTheme="minorEastAsia"/>
        </w:rPr>
        <w:t>probabilistic</w:t>
      </w:r>
      <w:r w:rsidRPr="00460138">
        <w:rPr>
          <w:rFonts w:eastAsiaTheme="minorEastAsia"/>
        </w:rPr>
        <w:t xml:space="preserve"> </w:t>
      </w:r>
      <w:r w:rsidR="008F4D3F">
        <w:rPr>
          <w:rFonts w:eastAsiaTheme="minorEastAsia"/>
        </w:rPr>
        <w:t>G</w:t>
      </w:r>
      <w:r w:rsidRPr="00460138">
        <w:rPr>
          <w:rFonts w:eastAsiaTheme="minorEastAsia"/>
        </w:rPr>
        <w:t>PSO</w:t>
      </w:r>
      <w:r w:rsidR="00FD211C" w:rsidRPr="00460138">
        <w:rPr>
          <w:rFonts w:eastAsiaTheme="minorEastAsia"/>
        </w:rPr>
        <w:t xml:space="preserve"> </w:t>
      </w:r>
      <w:r w:rsidRPr="00460138">
        <w:rPr>
          <w:rFonts w:eastAsiaTheme="minorEastAsia"/>
        </w:rPr>
        <w:t xml:space="preserve">converge to best values </w:t>
      </w:r>
      <w:r w:rsidR="00E73B24">
        <w:rPr>
          <w:rFonts w:eastAsiaTheme="minorEastAsia"/>
        </w:rPr>
        <w:t>–</w:t>
      </w:r>
      <w:r w:rsidR="00E73B24" w:rsidRPr="00E73B24">
        <w:rPr>
          <w:rFonts w:eastAsiaTheme="minorEastAsia"/>
        </w:rPr>
        <w:t>0.9842</w:t>
      </w:r>
      <w:r w:rsidRPr="00460138">
        <w:rPr>
          <w:rFonts w:eastAsiaTheme="minorEastAsia"/>
        </w:rPr>
        <w:t xml:space="preserve">, </w:t>
      </w:r>
      <w:r w:rsidR="00E73B24">
        <w:rPr>
          <w:rFonts w:eastAsiaTheme="minorEastAsia"/>
        </w:rPr>
        <w:t>–</w:t>
      </w:r>
      <w:r w:rsidR="00E73B24" w:rsidRPr="00E73B24">
        <w:rPr>
          <w:rFonts w:eastAsiaTheme="minorEastAsia"/>
        </w:rPr>
        <w:t>0.9973</w:t>
      </w:r>
      <w:r w:rsidRPr="00460138">
        <w:rPr>
          <w:rFonts w:eastAsiaTheme="minorEastAsia"/>
        </w:rPr>
        <w:t xml:space="preserve">, </w:t>
      </w:r>
      <w:r w:rsidR="00F600C0" w:rsidRPr="00460138">
        <w:rPr>
          <w:rFonts w:eastAsiaTheme="minorEastAsia"/>
        </w:rPr>
        <w:t xml:space="preserve">and </w:t>
      </w:r>
      <w:r w:rsidR="00E73B24">
        <w:rPr>
          <w:rFonts w:eastAsiaTheme="minorEastAsia"/>
        </w:rPr>
        <w:t>–</w:t>
      </w:r>
      <w:r w:rsidR="00E73B24" w:rsidRPr="00E73B24">
        <w:rPr>
          <w:rFonts w:eastAsiaTheme="minorEastAsia"/>
        </w:rPr>
        <w:t>0.9999</w:t>
      </w:r>
      <w:r w:rsidRPr="00460138">
        <w:rPr>
          <w:rFonts w:eastAsiaTheme="minorEastAsia"/>
        </w:rPr>
        <w:t xml:space="preserve"> with global best positions </w:t>
      </w:r>
      <w:r w:rsidR="00647F61" w:rsidRPr="00460138">
        <w:rPr>
          <w:rFonts w:eastAsiaTheme="minorEastAsia"/>
        </w:rPr>
        <w:t>(</w:t>
      </w:r>
      <w:r w:rsidR="00DD5A81" w:rsidRPr="00DD5A81">
        <w:rPr>
          <w:rFonts w:eastAsiaTheme="minorEastAsia"/>
        </w:rPr>
        <w:t>3.0421, 3.1151</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647F61" w:rsidRPr="00460138">
        <w:rPr>
          <w:rFonts w:eastAsiaTheme="minorEastAsia"/>
        </w:rPr>
        <w:t>(</w:t>
      </w:r>
      <w:r w:rsidR="00DD5A81" w:rsidRPr="00DD5A81">
        <w:rPr>
          <w:rFonts w:eastAsiaTheme="minorEastAsia"/>
        </w:rPr>
        <w:t>3.1837, 3.1352</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B70DA0" w:rsidRPr="00460138">
        <w:rPr>
          <w:rFonts w:eastAsiaTheme="minorEastAsia"/>
        </w:rPr>
        <w:t xml:space="preserve">and </w:t>
      </w:r>
      <w:r w:rsidR="00647F61" w:rsidRPr="00460138">
        <w:rPr>
          <w:rFonts w:eastAsiaTheme="minorEastAsia"/>
        </w:rPr>
        <w:t>(</w:t>
      </w:r>
      <w:r w:rsidR="00DD5A81" w:rsidRPr="00DD5A81">
        <w:rPr>
          <w:rFonts w:eastAsiaTheme="minorEastAsia"/>
        </w:rPr>
        <w:t>3.1464, 3.1485</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after </w:t>
      </w:r>
      <w:r w:rsidR="00DD5A81">
        <w:rPr>
          <w:rFonts w:eastAsiaTheme="minorEastAsia"/>
        </w:rPr>
        <w:t>6</w:t>
      </w:r>
      <w:r w:rsidRPr="00460138">
        <w:rPr>
          <w:rFonts w:eastAsiaTheme="minorEastAsia"/>
        </w:rPr>
        <w:t xml:space="preserve">, </w:t>
      </w:r>
      <w:r w:rsidR="00DD5A81">
        <w:rPr>
          <w:rFonts w:eastAsiaTheme="minorEastAsia"/>
        </w:rPr>
        <w:t>18</w:t>
      </w:r>
      <w:r w:rsidRPr="00460138">
        <w:rPr>
          <w:rFonts w:eastAsiaTheme="minorEastAsia"/>
        </w:rPr>
        <w:t xml:space="preserve">, </w:t>
      </w:r>
      <w:r w:rsidR="00B70DA0" w:rsidRPr="00460138">
        <w:rPr>
          <w:rFonts w:eastAsiaTheme="minorEastAsia"/>
        </w:rPr>
        <w:t xml:space="preserve">and </w:t>
      </w:r>
      <w:r w:rsidR="00DD5A81">
        <w:rPr>
          <w:rFonts w:eastAsiaTheme="minorEastAsia"/>
        </w:rPr>
        <w:t>18</w:t>
      </w:r>
      <w:r w:rsidRPr="00460138">
        <w:rPr>
          <w:rFonts w:eastAsiaTheme="minorEastAsia"/>
        </w:rPr>
        <w:t xml:space="preserve"> iterations, respectively. The true best value of the target function specified by equation 3.1 is </w:t>
      </w:r>
      <w:r w:rsidR="00E73B24">
        <w:rPr>
          <w:rFonts w:eastAsiaTheme="minorEastAsia"/>
        </w:rPr>
        <w:t>–1</w:t>
      </w:r>
      <w:r w:rsidR="008A4678" w:rsidRPr="00460138">
        <w:rPr>
          <w:rFonts w:eastAsiaTheme="minorEastAsia"/>
        </w:rPr>
        <w:t xml:space="preserve"> </w:t>
      </w:r>
      <w:r w:rsidRPr="00460138">
        <w:rPr>
          <w:rFonts w:eastAsiaTheme="minorEastAsia"/>
        </w:rPr>
        <w:t xml:space="preserve">whereas </w:t>
      </w:r>
      <w:r w:rsidR="0028321A" w:rsidRPr="00460138">
        <w:rPr>
          <w:rFonts w:eastAsiaTheme="minorEastAsia"/>
        </w:rPr>
        <w:t>the</w:t>
      </w:r>
      <w:r w:rsidRPr="00460138">
        <w:rPr>
          <w:rFonts w:eastAsiaTheme="minorEastAsia"/>
        </w:rPr>
        <w:t xml:space="preserve"> true </w:t>
      </w:r>
      <w:r w:rsidR="00B70DA0" w:rsidRPr="00460138">
        <w:rPr>
          <w:rFonts w:eastAsiaTheme="minorEastAsia"/>
        </w:rPr>
        <w:t>global optimizer is</w:t>
      </w:r>
      <w:r w:rsidR="008A4678" w:rsidRPr="00460138">
        <w:rPr>
          <w:rFonts w:eastAsiaTheme="minorEastAsia"/>
          <w:b/>
          <w:bCs/>
          <w:i/>
          <w:iCs/>
        </w:rPr>
        <w:t xml:space="preserve"> x</w:t>
      </w:r>
      <w:r w:rsidR="008A4678" w:rsidRPr="00460138">
        <w:rPr>
          <w:rFonts w:eastAsiaTheme="minorEastAsia"/>
          <w:vertAlign w:val="superscript"/>
        </w:rPr>
        <w:t>*</w:t>
      </w:r>
      <w:r w:rsidR="008A4678" w:rsidRPr="00460138">
        <w:rPr>
          <w:rFonts w:eastAsiaTheme="minorEastAsia"/>
        </w:rPr>
        <w:t xml:space="preserve"> = (</w:t>
      </w:r>
      <w:r w:rsidR="00E73B24">
        <w:rPr>
          <w:rFonts w:eastAsiaTheme="minorEastAsia"/>
        </w:rPr>
        <w:t>3.1416</w:t>
      </w:r>
      <w:r w:rsidR="00C94784" w:rsidRPr="00460138">
        <w:rPr>
          <w:rFonts w:eastAsiaTheme="minorEastAsia"/>
        </w:rPr>
        <w:t xml:space="preserve">, </w:t>
      </w:r>
      <w:r w:rsidR="00E73B24">
        <w:rPr>
          <w:rFonts w:eastAsiaTheme="minorEastAsia"/>
        </w:rPr>
        <w:t>3.1416</w:t>
      </w:r>
      <w:r w:rsidR="008A4678" w:rsidRPr="00460138">
        <w:rPr>
          <w:rFonts w:eastAsiaTheme="minorEastAsia"/>
        </w:rPr>
        <w:t>)</w:t>
      </w:r>
      <w:r w:rsidR="008A4678" w:rsidRPr="00460138">
        <w:rPr>
          <w:rFonts w:eastAsiaTheme="minorEastAsia"/>
          <w:i/>
          <w:iCs/>
          <w:vertAlign w:val="superscript"/>
        </w:rPr>
        <w:t>T</w:t>
      </w:r>
      <w:r w:rsidR="00F03DDD" w:rsidRPr="00460138">
        <w:rPr>
          <w:rFonts w:eastAsiaTheme="minorEastAsia"/>
        </w:rPr>
        <w:t>.</w:t>
      </w:r>
      <w:r w:rsidR="00B13ABA" w:rsidRPr="00460138">
        <w:rPr>
          <w:rFonts w:eastAsiaTheme="minorEastAsia"/>
        </w:rPr>
        <w:t xml:space="preserve"> </w:t>
      </w:r>
      <w:r w:rsidR="00B70DA0" w:rsidRPr="00460138">
        <w:rPr>
          <w:rFonts w:eastAsiaTheme="minorEastAsia"/>
        </w:rPr>
        <w:t xml:space="preserve">Therefore, the biases in best values </w:t>
      </w:r>
      <w:r w:rsidR="00ED13BD" w:rsidRPr="00460138">
        <w:rPr>
          <w:rFonts w:eastAsiaTheme="minorEastAsia"/>
        </w:rPr>
        <w:t xml:space="preserve">(fitness biases) </w:t>
      </w:r>
      <w:r w:rsidR="00B70DA0" w:rsidRPr="00460138">
        <w:rPr>
          <w:rFonts w:eastAsiaTheme="minorEastAsia"/>
        </w:rPr>
        <w:t xml:space="preserve">of </w:t>
      </w:r>
      <w:r w:rsidR="00FD211C" w:rsidRPr="00460138">
        <w:rPr>
          <w:rFonts w:eastAsiaTheme="minorEastAsia"/>
        </w:rPr>
        <w:t xml:space="preserve">basic PSO, GPSO, and probabilistic </w:t>
      </w:r>
      <w:r w:rsidR="006268DB">
        <w:rPr>
          <w:rFonts w:eastAsiaTheme="minorEastAsia"/>
        </w:rPr>
        <w:t>G</w:t>
      </w:r>
      <w:r w:rsidR="00FD211C" w:rsidRPr="00460138">
        <w:rPr>
          <w:rFonts w:eastAsiaTheme="minorEastAsia"/>
        </w:rPr>
        <w:t>PSO</w:t>
      </w:r>
      <w:r w:rsidR="00B70DA0" w:rsidRPr="00460138">
        <w:rPr>
          <w:rFonts w:eastAsiaTheme="minorEastAsia"/>
        </w:rPr>
        <w:t xml:space="preserve"> are </w:t>
      </w:r>
      <w:r w:rsidR="008D1924" w:rsidRPr="008D1924">
        <w:rPr>
          <w:rFonts w:eastAsiaTheme="minorEastAsia"/>
        </w:rPr>
        <w:t>0.0158</w:t>
      </w:r>
      <w:r w:rsidR="00F600C0" w:rsidRPr="00460138">
        <w:rPr>
          <w:rFonts w:eastAsiaTheme="minorEastAsia"/>
        </w:rPr>
        <w:t xml:space="preserve">, </w:t>
      </w:r>
      <w:r w:rsidR="008D1924" w:rsidRPr="008D1924">
        <w:rPr>
          <w:rFonts w:eastAsiaTheme="minorEastAsia"/>
        </w:rPr>
        <w:t>0.0027</w:t>
      </w:r>
      <w:r w:rsidR="00F600C0" w:rsidRPr="00460138">
        <w:rPr>
          <w:rFonts w:eastAsiaTheme="minorEastAsia"/>
        </w:rPr>
        <w:t xml:space="preserve">, and </w:t>
      </w:r>
      <w:r w:rsidR="008D1924" w:rsidRPr="008D1924">
        <w:rPr>
          <w:rFonts w:eastAsiaTheme="minorEastAsia"/>
        </w:rPr>
        <w:t>0.0001</w:t>
      </w:r>
      <w:r w:rsidR="00BE25C5">
        <w:rPr>
          <w:rFonts w:eastAsiaTheme="minorEastAsia"/>
        </w:rPr>
        <w:t>,</w:t>
      </w:r>
      <w:r w:rsidR="00F600C0" w:rsidRPr="00460138">
        <w:rPr>
          <w:rFonts w:eastAsiaTheme="minorEastAsia"/>
        </w:rPr>
        <w:t xml:space="preserve"> </w:t>
      </w:r>
      <w:r w:rsidR="00BE25C5">
        <w:rPr>
          <w:rFonts w:eastAsiaTheme="minorEastAsia"/>
        </w:rPr>
        <w:t xml:space="preserve">respectively </w:t>
      </w:r>
      <w:r w:rsidR="00B70DA0" w:rsidRPr="00460138">
        <w:rPr>
          <w:rFonts w:eastAsiaTheme="minorEastAsia"/>
        </w:rPr>
        <w:t xml:space="preserve">and the biases in best positions </w:t>
      </w:r>
      <w:r w:rsidR="00212F0E" w:rsidRPr="00460138">
        <w:rPr>
          <w:rFonts w:eastAsiaTheme="minorEastAsia"/>
        </w:rPr>
        <w:t xml:space="preserve">(optimizer biases) </w:t>
      </w:r>
      <w:r w:rsidR="00B70DA0" w:rsidRPr="00460138">
        <w:rPr>
          <w:rFonts w:eastAsiaTheme="minorEastAsia"/>
        </w:rPr>
        <w:t xml:space="preserve">of </w:t>
      </w:r>
      <w:r w:rsidR="00FD211C" w:rsidRPr="00460138">
        <w:rPr>
          <w:rFonts w:eastAsiaTheme="minorEastAsia"/>
        </w:rPr>
        <w:t xml:space="preserve">basic PSO, GPSO, and probabilistic </w:t>
      </w:r>
      <w:r w:rsidR="006268DB">
        <w:rPr>
          <w:rFonts w:eastAsiaTheme="minorEastAsia"/>
        </w:rPr>
        <w:t>G</w:t>
      </w:r>
      <w:r w:rsidR="00FD211C" w:rsidRPr="00460138">
        <w:rPr>
          <w:rFonts w:eastAsiaTheme="minorEastAsia"/>
        </w:rPr>
        <w:t xml:space="preserve">PSO </w:t>
      </w:r>
      <w:r w:rsidR="00B70DA0" w:rsidRPr="00460138">
        <w:rPr>
          <w:rFonts w:eastAsiaTheme="minorEastAsia"/>
        </w:rPr>
        <w:t>are</w:t>
      </w:r>
      <w:r w:rsidR="00F600C0" w:rsidRPr="00460138">
        <w:rPr>
          <w:rFonts w:eastAsiaTheme="minorEastAsia"/>
        </w:rPr>
        <w:t xml:space="preserve"> (</w:t>
      </w:r>
      <w:r w:rsidR="00E05C2E" w:rsidRPr="00E05C2E">
        <w:rPr>
          <w:rFonts w:eastAsiaTheme="minorEastAsia"/>
        </w:rPr>
        <w:t>0.0995</w:t>
      </w:r>
      <w:r w:rsidR="00C94784" w:rsidRPr="00460138">
        <w:rPr>
          <w:rFonts w:eastAsiaTheme="minorEastAsia"/>
        </w:rPr>
        <w:t xml:space="preserve">, </w:t>
      </w:r>
      <w:r w:rsidR="00E05C2E" w:rsidRPr="00E05C2E">
        <w:rPr>
          <w:rFonts w:eastAsiaTheme="minorEastAsia"/>
        </w:rPr>
        <w:t>0.0265</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w:t>
      </w:r>
      <w:r w:rsidR="00E05C2E" w:rsidRPr="00E05C2E">
        <w:rPr>
          <w:rFonts w:eastAsiaTheme="minorEastAsia"/>
        </w:rPr>
        <w:t>0.0421</w:t>
      </w:r>
      <w:r w:rsidR="00C94784" w:rsidRPr="00460138">
        <w:rPr>
          <w:rFonts w:eastAsiaTheme="minorEastAsia"/>
        </w:rPr>
        <w:t xml:space="preserve">, </w:t>
      </w:r>
      <w:r w:rsidR="00E05C2E" w:rsidRPr="00E05C2E">
        <w:rPr>
          <w:rFonts w:eastAsiaTheme="minorEastAsia"/>
        </w:rPr>
        <w:t>0.0064</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and (</w:t>
      </w:r>
      <w:r w:rsidR="00E05C2E" w:rsidRPr="00E05C2E">
        <w:rPr>
          <w:rFonts w:eastAsiaTheme="minorEastAsia"/>
        </w:rPr>
        <w:t>0.0048</w:t>
      </w:r>
      <w:r w:rsidR="00C94784" w:rsidRPr="00460138">
        <w:rPr>
          <w:rFonts w:eastAsiaTheme="minorEastAsia"/>
        </w:rPr>
        <w:t>,</w:t>
      </w:r>
      <w:r w:rsidR="00E05C2E">
        <w:rPr>
          <w:rFonts w:eastAsiaTheme="minorEastAsia"/>
        </w:rPr>
        <w:t xml:space="preserve"> </w:t>
      </w:r>
      <w:r w:rsidR="00E05C2E" w:rsidRPr="00E05C2E">
        <w:rPr>
          <w:rFonts w:eastAsiaTheme="minorEastAsia"/>
        </w:rPr>
        <w:t>0.0069</w:t>
      </w:r>
      <w:r w:rsidR="00F600C0" w:rsidRPr="00460138">
        <w:rPr>
          <w:rFonts w:eastAsiaTheme="minorEastAsia"/>
        </w:rPr>
        <w:t>)</w:t>
      </w:r>
      <w:r w:rsidR="00F600C0" w:rsidRPr="00460138">
        <w:rPr>
          <w:rFonts w:eastAsiaTheme="minorEastAsia"/>
          <w:i/>
          <w:iCs/>
          <w:vertAlign w:val="superscript"/>
        </w:rPr>
        <w:t>T</w:t>
      </w:r>
      <w:r w:rsidR="00BE25C5">
        <w:rPr>
          <w:rFonts w:eastAsiaTheme="minorEastAsia"/>
        </w:rPr>
        <w:t>, respectively.</w:t>
      </w:r>
    </w:p>
    <w:tbl>
      <w:tblPr>
        <w:tblStyle w:val="TableGrid"/>
        <w:tblW w:w="0" w:type="auto"/>
        <w:jc w:val="center"/>
        <w:tblLook w:val="04A0" w:firstRow="1" w:lastRow="0" w:firstColumn="1" w:lastColumn="0" w:noHBand="0" w:noVBand="1"/>
      </w:tblPr>
      <w:tblGrid>
        <w:gridCol w:w="1430"/>
        <w:gridCol w:w="897"/>
        <w:gridCol w:w="1905"/>
        <w:gridCol w:w="1270"/>
      </w:tblGrid>
      <w:tr w:rsidR="00ED13BD" w:rsidRPr="00460138" w14:paraId="52F8B064" w14:textId="3C2CC0D7" w:rsidTr="000636F6">
        <w:trPr>
          <w:jc w:val="center"/>
        </w:trPr>
        <w:tc>
          <w:tcPr>
            <w:tcW w:w="0" w:type="auto"/>
          </w:tcPr>
          <w:p w14:paraId="1E1C5FAE" w14:textId="77777777" w:rsidR="00ED13BD" w:rsidRPr="00460138" w:rsidRDefault="00ED13BD">
            <w:pPr>
              <w:rPr>
                <w:rFonts w:eastAsiaTheme="minorEastAsia"/>
              </w:rPr>
            </w:pPr>
          </w:p>
        </w:tc>
        <w:tc>
          <w:tcPr>
            <w:tcW w:w="0" w:type="auto"/>
          </w:tcPr>
          <w:p w14:paraId="600CB38F" w14:textId="77777777" w:rsidR="00FD211C" w:rsidRPr="00460138" w:rsidRDefault="00ED13BD" w:rsidP="00FD211C">
            <w:pPr>
              <w:jc w:val="center"/>
              <w:rPr>
                <w:rFonts w:eastAsiaTheme="minorEastAsia"/>
              </w:rPr>
            </w:pPr>
            <w:r w:rsidRPr="00460138">
              <w:rPr>
                <w:rFonts w:eastAsiaTheme="minorEastAsia"/>
              </w:rPr>
              <w:t>Fitness</w:t>
            </w:r>
          </w:p>
          <w:p w14:paraId="418F6A5B" w14:textId="41AB3493" w:rsidR="00ED13BD" w:rsidRPr="00460138" w:rsidRDefault="00ED13BD" w:rsidP="00FD211C">
            <w:pPr>
              <w:jc w:val="center"/>
              <w:rPr>
                <w:rFonts w:eastAsiaTheme="minorEastAsia"/>
              </w:rPr>
            </w:pPr>
            <w:r w:rsidRPr="00460138">
              <w:rPr>
                <w:rFonts w:eastAsiaTheme="minorEastAsia"/>
              </w:rPr>
              <w:t>bias</w:t>
            </w:r>
          </w:p>
        </w:tc>
        <w:tc>
          <w:tcPr>
            <w:tcW w:w="0" w:type="auto"/>
          </w:tcPr>
          <w:p w14:paraId="204595F6" w14:textId="77777777" w:rsidR="00FD211C" w:rsidRPr="00460138" w:rsidRDefault="00ED13BD" w:rsidP="00FD211C">
            <w:pPr>
              <w:jc w:val="center"/>
              <w:rPr>
                <w:rFonts w:eastAsiaTheme="minorEastAsia"/>
              </w:rPr>
            </w:pPr>
            <w:r w:rsidRPr="00460138">
              <w:rPr>
                <w:rFonts w:eastAsiaTheme="minorEastAsia"/>
              </w:rPr>
              <w:t>Optimizer</w:t>
            </w:r>
          </w:p>
          <w:p w14:paraId="35EFFE39" w14:textId="63D2925B" w:rsidR="00ED13BD" w:rsidRPr="00460138" w:rsidRDefault="00ED13BD" w:rsidP="00FD211C">
            <w:pPr>
              <w:jc w:val="center"/>
              <w:rPr>
                <w:rFonts w:eastAsiaTheme="minorEastAsia"/>
              </w:rPr>
            </w:pPr>
            <w:r w:rsidRPr="00460138">
              <w:rPr>
                <w:rFonts w:eastAsiaTheme="minorEastAsia"/>
              </w:rPr>
              <w:t>bias</w:t>
            </w:r>
          </w:p>
        </w:tc>
        <w:tc>
          <w:tcPr>
            <w:tcW w:w="0" w:type="auto"/>
          </w:tcPr>
          <w:p w14:paraId="576986D9" w14:textId="77777777" w:rsidR="00FD211C" w:rsidRPr="00460138" w:rsidRDefault="00ED13BD" w:rsidP="00FD211C">
            <w:pPr>
              <w:jc w:val="center"/>
              <w:rPr>
                <w:rFonts w:eastAsiaTheme="minorEastAsia"/>
              </w:rPr>
            </w:pPr>
            <w:r w:rsidRPr="00460138">
              <w:rPr>
                <w:rFonts w:eastAsiaTheme="minorEastAsia"/>
              </w:rPr>
              <w:t>Converged</w:t>
            </w:r>
          </w:p>
          <w:p w14:paraId="1BEEBDA4" w14:textId="39E6697C" w:rsidR="00ED13BD" w:rsidRPr="00460138" w:rsidRDefault="00ED13BD" w:rsidP="00FD211C">
            <w:pPr>
              <w:jc w:val="center"/>
              <w:rPr>
                <w:rFonts w:eastAsiaTheme="minorEastAsia"/>
              </w:rPr>
            </w:pPr>
            <w:r w:rsidRPr="00460138">
              <w:rPr>
                <w:rFonts w:eastAsiaTheme="minorEastAsia"/>
              </w:rPr>
              <w:t>iteration</w:t>
            </w:r>
          </w:p>
        </w:tc>
      </w:tr>
      <w:tr w:rsidR="00ED13BD" w:rsidRPr="00460138" w14:paraId="26777DC7" w14:textId="30EE05A2" w:rsidTr="00FD211C">
        <w:trPr>
          <w:jc w:val="center"/>
        </w:trPr>
        <w:tc>
          <w:tcPr>
            <w:tcW w:w="0" w:type="auto"/>
          </w:tcPr>
          <w:p w14:paraId="2993C472" w14:textId="7D1657CA" w:rsidR="00ED13BD" w:rsidRPr="00460138" w:rsidRDefault="00FD211C">
            <w:pPr>
              <w:rPr>
                <w:rFonts w:eastAsiaTheme="minorEastAsia"/>
              </w:rPr>
            </w:pPr>
            <w:r w:rsidRPr="00460138">
              <w:rPr>
                <w:rFonts w:eastAsiaTheme="minorEastAsia"/>
              </w:rPr>
              <w:t>Basic PSO</w:t>
            </w:r>
          </w:p>
        </w:tc>
        <w:tc>
          <w:tcPr>
            <w:tcW w:w="0" w:type="auto"/>
            <w:vAlign w:val="center"/>
          </w:tcPr>
          <w:p w14:paraId="24E41445" w14:textId="504C512F" w:rsidR="00ED13BD" w:rsidRPr="00460138" w:rsidRDefault="008D1924" w:rsidP="00FD211C">
            <w:pPr>
              <w:jc w:val="right"/>
              <w:rPr>
                <w:rFonts w:eastAsiaTheme="minorEastAsia"/>
              </w:rPr>
            </w:pPr>
            <w:r w:rsidRPr="008D1924">
              <w:rPr>
                <w:rFonts w:eastAsiaTheme="minorEastAsia"/>
              </w:rPr>
              <w:t>0.0158</w:t>
            </w:r>
          </w:p>
        </w:tc>
        <w:tc>
          <w:tcPr>
            <w:tcW w:w="0" w:type="auto"/>
            <w:vAlign w:val="center"/>
          </w:tcPr>
          <w:p w14:paraId="5CEA6026" w14:textId="08AAFC6E"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0.0995</w:t>
            </w:r>
            <w:r w:rsidRPr="00460138">
              <w:rPr>
                <w:rFonts w:eastAsiaTheme="minorEastAsia"/>
              </w:rPr>
              <w:t xml:space="preserve">, </w:t>
            </w:r>
            <w:r w:rsidRPr="00E05C2E">
              <w:rPr>
                <w:rFonts w:eastAsiaTheme="minorEastAsia"/>
              </w:rPr>
              <w:t>0.0265</w:t>
            </w:r>
            <w:r w:rsidRPr="00460138">
              <w:rPr>
                <w:rFonts w:eastAsiaTheme="minorEastAsia"/>
              </w:rPr>
              <w:t>)</w:t>
            </w:r>
            <w:r w:rsidRPr="00460138">
              <w:rPr>
                <w:rFonts w:eastAsiaTheme="minorEastAsia"/>
                <w:i/>
                <w:iCs/>
                <w:vertAlign w:val="superscript"/>
              </w:rPr>
              <w:t>T</w:t>
            </w:r>
          </w:p>
        </w:tc>
        <w:tc>
          <w:tcPr>
            <w:tcW w:w="0" w:type="auto"/>
            <w:vAlign w:val="center"/>
          </w:tcPr>
          <w:p w14:paraId="365AF583" w14:textId="229EF488" w:rsidR="00ED13BD" w:rsidRPr="00460138" w:rsidRDefault="008D1924" w:rsidP="00FD211C">
            <w:pPr>
              <w:jc w:val="right"/>
              <w:rPr>
                <w:rFonts w:eastAsiaTheme="minorEastAsia"/>
              </w:rPr>
            </w:pPr>
            <w:r>
              <w:rPr>
                <w:rFonts w:eastAsiaTheme="minorEastAsia"/>
              </w:rPr>
              <w:t>6</w:t>
            </w:r>
          </w:p>
        </w:tc>
      </w:tr>
      <w:tr w:rsidR="00ED13BD" w:rsidRPr="00460138" w14:paraId="39D5BD4B" w14:textId="5A897E60" w:rsidTr="00FD211C">
        <w:trPr>
          <w:jc w:val="center"/>
        </w:trPr>
        <w:tc>
          <w:tcPr>
            <w:tcW w:w="0" w:type="auto"/>
          </w:tcPr>
          <w:p w14:paraId="03474DBB" w14:textId="166C99AD" w:rsidR="00ED13BD" w:rsidRPr="00460138" w:rsidRDefault="00FD211C">
            <w:pPr>
              <w:rPr>
                <w:rFonts w:eastAsiaTheme="minorEastAsia"/>
              </w:rPr>
            </w:pPr>
            <w:r w:rsidRPr="00460138">
              <w:rPr>
                <w:rFonts w:eastAsiaTheme="minorEastAsia"/>
              </w:rPr>
              <w:t>GPSO</w:t>
            </w:r>
          </w:p>
        </w:tc>
        <w:tc>
          <w:tcPr>
            <w:tcW w:w="0" w:type="auto"/>
            <w:vAlign w:val="center"/>
          </w:tcPr>
          <w:p w14:paraId="617DBAA6" w14:textId="2FE9D02D" w:rsidR="00ED13BD" w:rsidRPr="00460138" w:rsidRDefault="008D1924" w:rsidP="00FD211C">
            <w:pPr>
              <w:jc w:val="right"/>
              <w:rPr>
                <w:rFonts w:eastAsiaTheme="minorEastAsia"/>
              </w:rPr>
            </w:pPr>
            <w:r w:rsidRPr="008D1924">
              <w:rPr>
                <w:rFonts w:eastAsiaTheme="minorEastAsia"/>
              </w:rPr>
              <w:t>0.0027</w:t>
            </w:r>
          </w:p>
        </w:tc>
        <w:tc>
          <w:tcPr>
            <w:tcW w:w="0" w:type="auto"/>
            <w:vAlign w:val="center"/>
          </w:tcPr>
          <w:p w14:paraId="2F6E6998" w14:textId="659B446B"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0.0421</w:t>
            </w:r>
            <w:r w:rsidRPr="00460138">
              <w:rPr>
                <w:rFonts w:eastAsiaTheme="minorEastAsia"/>
              </w:rPr>
              <w:t xml:space="preserve">, </w:t>
            </w:r>
            <w:r w:rsidRPr="00E05C2E">
              <w:rPr>
                <w:rFonts w:eastAsiaTheme="minorEastAsia"/>
              </w:rPr>
              <w:t>0.0064</w:t>
            </w:r>
            <w:r w:rsidRPr="00460138">
              <w:rPr>
                <w:rFonts w:eastAsiaTheme="minorEastAsia"/>
              </w:rPr>
              <w:t>)</w:t>
            </w:r>
            <w:r w:rsidRPr="00460138">
              <w:rPr>
                <w:rFonts w:eastAsiaTheme="minorEastAsia"/>
                <w:i/>
                <w:iCs/>
                <w:vertAlign w:val="superscript"/>
              </w:rPr>
              <w:t>T</w:t>
            </w:r>
          </w:p>
        </w:tc>
        <w:tc>
          <w:tcPr>
            <w:tcW w:w="0" w:type="auto"/>
            <w:vAlign w:val="center"/>
          </w:tcPr>
          <w:p w14:paraId="67C21645" w14:textId="2904BC8A" w:rsidR="00ED13BD" w:rsidRPr="00460138" w:rsidRDefault="008D1924" w:rsidP="00FD211C">
            <w:pPr>
              <w:jc w:val="right"/>
              <w:rPr>
                <w:rFonts w:eastAsiaTheme="minorEastAsia"/>
              </w:rPr>
            </w:pPr>
            <w:r>
              <w:rPr>
                <w:rFonts w:eastAsiaTheme="minorEastAsia"/>
              </w:rPr>
              <w:t>18</w:t>
            </w:r>
          </w:p>
        </w:tc>
      </w:tr>
      <w:tr w:rsidR="00ED13BD" w:rsidRPr="00460138" w14:paraId="174E2ADB" w14:textId="1BDD3667" w:rsidTr="00FD211C">
        <w:trPr>
          <w:jc w:val="center"/>
        </w:trPr>
        <w:tc>
          <w:tcPr>
            <w:tcW w:w="0" w:type="auto"/>
          </w:tcPr>
          <w:p w14:paraId="5A435B59" w14:textId="77777777" w:rsidR="00ED13BD" w:rsidRPr="00460138" w:rsidRDefault="00FD211C">
            <w:pPr>
              <w:rPr>
                <w:rFonts w:eastAsiaTheme="minorEastAsia"/>
              </w:rPr>
            </w:pPr>
            <w:r w:rsidRPr="00460138">
              <w:rPr>
                <w:rFonts w:eastAsiaTheme="minorEastAsia"/>
              </w:rPr>
              <w:t>Probabilistic</w:t>
            </w:r>
          </w:p>
          <w:p w14:paraId="51210B51" w14:textId="093E267F" w:rsidR="00FD211C" w:rsidRPr="00460138" w:rsidRDefault="00A41335">
            <w:pPr>
              <w:rPr>
                <w:rFonts w:eastAsiaTheme="minorEastAsia"/>
              </w:rPr>
            </w:pPr>
            <w:r>
              <w:rPr>
                <w:rFonts w:eastAsiaTheme="minorEastAsia"/>
              </w:rPr>
              <w:t>G</w:t>
            </w:r>
            <w:r w:rsidR="00FD211C" w:rsidRPr="00460138">
              <w:rPr>
                <w:rFonts w:eastAsiaTheme="minorEastAsia"/>
              </w:rPr>
              <w:t>PSO</w:t>
            </w:r>
          </w:p>
        </w:tc>
        <w:tc>
          <w:tcPr>
            <w:tcW w:w="0" w:type="auto"/>
            <w:vAlign w:val="center"/>
          </w:tcPr>
          <w:p w14:paraId="7BBBFBF6" w14:textId="69A6CB37" w:rsidR="00ED13BD" w:rsidRPr="00460138" w:rsidRDefault="008D1924" w:rsidP="00FD211C">
            <w:pPr>
              <w:jc w:val="right"/>
              <w:rPr>
                <w:rFonts w:eastAsiaTheme="minorEastAsia"/>
              </w:rPr>
            </w:pPr>
            <w:r w:rsidRPr="008D1924">
              <w:rPr>
                <w:rFonts w:eastAsiaTheme="minorEastAsia"/>
              </w:rPr>
              <w:t>0.0001</w:t>
            </w:r>
          </w:p>
        </w:tc>
        <w:tc>
          <w:tcPr>
            <w:tcW w:w="0" w:type="auto"/>
            <w:vAlign w:val="center"/>
          </w:tcPr>
          <w:p w14:paraId="75BE0EE4" w14:textId="4EAE7D99"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0.0048</w:t>
            </w:r>
            <w:r w:rsidRPr="00460138">
              <w:rPr>
                <w:rFonts w:eastAsiaTheme="minorEastAsia"/>
              </w:rPr>
              <w:t>,</w:t>
            </w:r>
            <w:r>
              <w:rPr>
                <w:rFonts w:eastAsiaTheme="minorEastAsia"/>
              </w:rPr>
              <w:t xml:space="preserve"> </w:t>
            </w:r>
            <w:r w:rsidRPr="00E05C2E">
              <w:rPr>
                <w:rFonts w:eastAsiaTheme="minorEastAsia"/>
              </w:rPr>
              <w:t>0.0069</w:t>
            </w:r>
            <w:r w:rsidRPr="00460138">
              <w:rPr>
                <w:rFonts w:eastAsiaTheme="minorEastAsia"/>
              </w:rPr>
              <w:t>)</w:t>
            </w:r>
            <w:r w:rsidRPr="00460138">
              <w:rPr>
                <w:rFonts w:eastAsiaTheme="minorEastAsia"/>
                <w:i/>
                <w:iCs/>
                <w:vertAlign w:val="superscript"/>
              </w:rPr>
              <w:t>T</w:t>
            </w:r>
          </w:p>
        </w:tc>
        <w:tc>
          <w:tcPr>
            <w:tcW w:w="0" w:type="auto"/>
            <w:vAlign w:val="center"/>
          </w:tcPr>
          <w:p w14:paraId="107CBF06" w14:textId="032DFA50" w:rsidR="00ED13BD" w:rsidRPr="00460138" w:rsidRDefault="008D1924" w:rsidP="00FD211C">
            <w:pPr>
              <w:jc w:val="right"/>
              <w:rPr>
                <w:rFonts w:eastAsiaTheme="minorEastAsia"/>
              </w:rPr>
            </w:pPr>
            <w:r>
              <w:rPr>
                <w:rFonts w:eastAsiaTheme="minorEastAsia"/>
              </w:rPr>
              <w:t>18</w:t>
            </w:r>
          </w:p>
        </w:tc>
      </w:tr>
    </w:tbl>
    <w:p w14:paraId="3EBB4EF4" w14:textId="39A2CD57" w:rsidR="00ED13BD" w:rsidRPr="00460138" w:rsidRDefault="00006EA8" w:rsidP="00006EA8">
      <w:pPr>
        <w:jc w:val="center"/>
        <w:rPr>
          <w:rFonts w:eastAsiaTheme="minorEastAsia"/>
        </w:rPr>
      </w:pPr>
      <w:r w:rsidRPr="00460138">
        <w:rPr>
          <w:rFonts w:eastAsiaTheme="minorEastAsia"/>
          <w:b/>
          <w:bCs/>
        </w:rPr>
        <w:t>Table 3.1.</w:t>
      </w:r>
      <w:r w:rsidRPr="00460138">
        <w:rPr>
          <w:rFonts w:eastAsiaTheme="minorEastAsia"/>
        </w:rPr>
        <w:t xml:space="preserve"> Evaluation of PSO algorithms</w:t>
      </w:r>
    </w:p>
    <w:p w14:paraId="0F270CD5" w14:textId="6A6CC79E" w:rsidR="00ED13BD" w:rsidRDefault="00ED13BD">
      <w:pPr>
        <w:rPr>
          <w:rFonts w:eastAsiaTheme="minorEastAsia"/>
        </w:rPr>
      </w:pPr>
      <w:r w:rsidRPr="00460138">
        <w:rPr>
          <w:rFonts w:eastAsiaTheme="minorEastAsia"/>
        </w:rPr>
        <w:t xml:space="preserve">From table 3.1, </w:t>
      </w:r>
      <w:r w:rsidR="00006EA8" w:rsidRPr="00460138">
        <w:rPr>
          <w:rFonts w:eastAsiaTheme="minorEastAsia"/>
        </w:rPr>
        <w:t>f</w:t>
      </w:r>
      <w:r w:rsidR="00212F0E" w:rsidRPr="00460138">
        <w:rPr>
          <w:rFonts w:eastAsiaTheme="minorEastAsia"/>
        </w:rPr>
        <w:t xml:space="preserve">itness bias and optimizer bias of </w:t>
      </w:r>
      <w:r w:rsidR="00321E7F">
        <w:rPr>
          <w:rFonts w:eastAsiaTheme="minorEastAsia"/>
        </w:rPr>
        <w:t xml:space="preserve">probabilistic PSO </w:t>
      </w:r>
      <w:r w:rsidR="00212F0E" w:rsidRPr="00460138">
        <w:rPr>
          <w:rFonts w:eastAsiaTheme="minorEastAsia"/>
        </w:rPr>
        <w:t>are smallest</w:t>
      </w:r>
      <w:r w:rsidRPr="00460138">
        <w:rPr>
          <w:rFonts w:eastAsiaTheme="minorEastAsia"/>
        </w:rPr>
        <w:t xml:space="preserve">. </w:t>
      </w:r>
      <w:r w:rsidR="00212F0E" w:rsidRPr="00460138">
        <w:rPr>
          <w:rFonts w:eastAsiaTheme="minorEastAsia"/>
        </w:rPr>
        <w:t xml:space="preserve">Therefore, </w:t>
      </w:r>
      <w:r w:rsidR="00321E7F">
        <w:rPr>
          <w:rFonts w:eastAsiaTheme="minorEastAsia"/>
        </w:rPr>
        <w:t xml:space="preserve">probabilistic PSO </w:t>
      </w:r>
      <w:r w:rsidR="00212F0E" w:rsidRPr="00460138">
        <w:rPr>
          <w:rFonts w:eastAsiaTheme="minorEastAsia"/>
        </w:rPr>
        <w:t xml:space="preserve">is the preeminent </w:t>
      </w:r>
      <w:r w:rsidR="00321E7F">
        <w:rPr>
          <w:rFonts w:eastAsiaTheme="minorEastAsia"/>
        </w:rPr>
        <w:t xml:space="preserve">one. </w:t>
      </w:r>
      <w:r w:rsidR="00A41335">
        <w:rPr>
          <w:rFonts w:eastAsiaTheme="minorEastAsia"/>
        </w:rPr>
        <w:t>Basic PSO converges soonest after 6 iterations but basic PSO cope</w:t>
      </w:r>
      <w:r w:rsidR="00EF438C">
        <w:rPr>
          <w:rFonts w:eastAsiaTheme="minorEastAsia"/>
        </w:rPr>
        <w:t>s</w:t>
      </w:r>
      <w:r w:rsidR="00A41335">
        <w:rPr>
          <w:rFonts w:eastAsiaTheme="minorEastAsia"/>
        </w:rPr>
        <w:t xml:space="preserve"> with the premature problem </w:t>
      </w:r>
      <w:r w:rsidR="00BF6628">
        <w:rPr>
          <w:rFonts w:eastAsiaTheme="minorEastAsia"/>
        </w:rPr>
        <w:t xml:space="preserve">due to lowest converged fitness value </w:t>
      </w:r>
      <w:r w:rsidR="00A41335">
        <w:rPr>
          <w:rFonts w:eastAsiaTheme="minorEastAsia"/>
        </w:rPr>
        <w:t>whereas both GPSO and probabilistic GPSO solve the premature problem with better converged fitness values (–</w:t>
      </w:r>
      <w:r w:rsidR="00A41335" w:rsidRPr="00E73B24">
        <w:rPr>
          <w:rFonts w:eastAsiaTheme="minorEastAsia"/>
        </w:rPr>
        <w:t>0.9973</w:t>
      </w:r>
      <w:r w:rsidR="00A41335" w:rsidRPr="00460138">
        <w:rPr>
          <w:rFonts w:eastAsiaTheme="minorEastAsia"/>
        </w:rPr>
        <w:t xml:space="preserve"> and </w:t>
      </w:r>
      <w:r w:rsidR="00A41335">
        <w:rPr>
          <w:rFonts w:eastAsiaTheme="minorEastAsia"/>
        </w:rPr>
        <w:t>–</w:t>
      </w:r>
      <w:r w:rsidR="00A41335" w:rsidRPr="00E73B24">
        <w:rPr>
          <w:rFonts w:eastAsiaTheme="minorEastAsia"/>
        </w:rPr>
        <w:t>0.9999</w:t>
      </w:r>
      <w:r w:rsidR="00A41335">
        <w:rPr>
          <w:rFonts w:eastAsiaTheme="minorEastAsia"/>
        </w:rPr>
        <w:t>) but they require more iterations (18).</w:t>
      </w:r>
      <w:r w:rsidR="00EF438C">
        <w:rPr>
          <w:rFonts w:eastAsiaTheme="minorEastAsia"/>
        </w:rPr>
        <w:t xml:space="preserve"> </w:t>
      </w:r>
      <w:r w:rsidR="008B107B">
        <w:rPr>
          <w:rFonts w:eastAsiaTheme="minorEastAsia"/>
        </w:rPr>
        <w:t xml:space="preserve">The reason that GPSO is better than basic PSO is combination of local best topology and global best topology in GPSO. </w:t>
      </w:r>
      <w:r w:rsidR="00EF438C">
        <w:rPr>
          <w:rFonts w:eastAsiaTheme="minorEastAsia"/>
        </w:rPr>
        <w:t xml:space="preserve">The event that probabilistic GPSO is better than GPSO proves that the probabilistic constriction coefficient can solve </w:t>
      </w:r>
      <w:r w:rsidR="00E96864">
        <w:rPr>
          <w:rFonts w:eastAsiaTheme="minorEastAsia"/>
        </w:rPr>
        <w:t>the dynamic problem.</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7DF337C5"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moderate rate although experimental results showed that GPSO </w:t>
      </w:r>
      <w:r w:rsidR="002B7A4C">
        <w:rPr>
          <w:rFonts w:eastAsiaTheme="minorEastAsia"/>
        </w:rPr>
        <w:t>and probabilistic GPSO are</w:t>
      </w:r>
      <w:r>
        <w:rPr>
          <w:rFonts w:eastAsiaTheme="minorEastAsia"/>
        </w:rPr>
        <w:t xml:space="preserve"> better than basic PSO </w:t>
      </w:r>
      <w:r w:rsidR="002B7A4C">
        <w:rPr>
          <w:rFonts w:eastAsiaTheme="minorEastAsia"/>
        </w:rPr>
        <w:t xml:space="preserve">due to combination of local best topology and global best topology along with definition of </w:t>
      </w:r>
      <w:r>
        <w:rPr>
          <w:rFonts w:eastAsiaTheme="minorEastAsia"/>
        </w:rPr>
        <w:t xml:space="preserve">probabilistic constriction coefficient which proved improvement of </w:t>
      </w:r>
      <w:r w:rsidR="00D3486E">
        <w:rPr>
          <w:rFonts w:eastAsiaTheme="minorEastAsia"/>
        </w:rPr>
        <w:t>global convergence</w:t>
      </w:r>
      <w:r>
        <w:rPr>
          <w:rFonts w:eastAsiaTheme="minorEastAsia"/>
        </w:rPr>
        <w:t xml:space="preserve">. The reason </w:t>
      </w:r>
      <w:r w:rsidR="00126C46">
        <w:rPr>
          <w:rFonts w:eastAsiaTheme="minorEastAsia"/>
        </w:rPr>
        <w:t xml:space="preserve">of balance at moderate rate </w:t>
      </w:r>
      <w:r>
        <w:rPr>
          <w:rFonts w:eastAsiaTheme="minorEastAsia"/>
        </w:rPr>
        <w:t xml:space="preserve">is that </w:t>
      </w:r>
      <w:r w:rsidR="00640D7E">
        <w:t>d</w:t>
      </w:r>
      <w:r>
        <w:t xml:space="preserve">ynamic topology </w:t>
      </w:r>
      <w:r w:rsidR="00640D7E">
        <w:t xml:space="preserve">in GPSO </w:t>
      </w:r>
      <w:r>
        <w:t xml:space="preserve">is supported indirectly via general form </w:t>
      </w:r>
      <w:r w:rsidR="00640D7E">
        <w:t xml:space="preserve">of </w:t>
      </w:r>
      <w:r>
        <w:rPr>
          <w:rFonts w:eastAsiaTheme="minorEastAsia"/>
        </w:rPr>
        <w:t xml:space="preserve">velocity update rule, which is impractical because researchers must </w:t>
      </w:r>
      <w:r w:rsidR="00640D7E">
        <w:rPr>
          <w:rFonts w:eastAsiaTheme="minorEastAsia"/>
        </w:rPr>
        <w:t>modify</w:t>
      </w:r>
      <w:r>
        <w:rPr>
          <w:rFonts w:eastAsiaTheme="minorEastAsia"/>
        </w:rPr>
        <w:t xml:space="preserve"> source code of GPSO in order to define dynamic topology. </w:t>
      </w:r>
      <w:r w:rsidR="00640D7E">
        <w:rPr>
          <w:rFonts w:eastAsiaTheme="minorEastAsia"/>
        </w:rPr>
        <w:t xml:space="preserve">Moreover, </w:t>
      </w:r>
      <w:r w:rsidR="00640D7E">
        <w:t xml:space="preserve">premature problem is solved by many </w:t>
      </w:r>
      <w:r w:rsidR="002538E9">
        <w:t xml:space="preserve">other </w:t>
      </w:r>
      <w:r w:rsidR="00640D7E">
        <w:t>solutions such as</w:t>
      </w:r>
      <w:r w:rsidR="00640D7E" w:rsidRPr="006B5CA9">
        <w:t xml:space="preserve"> </w:t>
      </w:r>
      <w:r w:rsidR="00640D7E">
        <w:t xml:space="preserve">dynamic topology, change of fitness function, adaptation (tuning coefficients, adding particles, removing particles, changing particle properties), and diversity control over iterations. </w:t>
      </w:r>
      <w:r>
        <w:rPr>
          <w:rFonts w:eastAsiaTheme="minorEastAsia"/>
        </w:rPr>
        <w:t>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2AD21C6A" w14:textId="77777777" w:rsidR="00556F7B" w:rsidRDefault="00337676" w:rsidP="00556F7B">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sidR="00556F7B">
        <w:rPr>
          <w:noProof/>
        </w:rPr>
        <w:t xml:space="preserve">al-Rifaie, M. M., &amp; Blackwell, T. (2012). Bare Bones Particle Swarms with Jumps. In M. Dorigo, M. Birattari, C. Blum, A. L. Christensen, A. P. Engelbrecht, R. Groß, &amp; T. Stützle (Ed.), </w:t>
      </w:r>
      <w:r w:rsidR="00556F7B">
        <w:rPr>
          <w:i/>
          <w:iCs/>
          <w:noProof/>
        </w:rPr>
        <w:t>International Conference on Swarm Intelligence.</w:t>
      </w:r>
      <w:r w:rsidR="00556F7B">
        <w:rPr>
          <w:noProof/>
        </w:rPr>
        <w:t xml:space="preserve"> </w:t>
      </w:r>
      <w:r w:rsidR="00556F7B">
        <w:rPr>
          <w:i/>
          <w:iCs/>
          <w:noProof/>
        </w:rPr>
        <w:t xml:space="preserve">Lecture Notes in </w:t>
      </w:r>
      <w:r w:rsidR="00556F7B">
        <w:rPr>
          <w:i/>
          <w:iCs/>
          <w:noProof/>
        </w:rPr>
        <w:lastRenderedPageBreak/>
        <w:t>Computer Science 7461</w:t>
      </w:r>
      <w:r w:rsidR="00556F7B">
        <w:rPr>
          <w:noProof/>
        </w:rPr>
        <w:t>, pp. 49-60. Brussels: Springer Berlin. doi:10.1007/978-3-642-32650-9_5</w:t>
      </w:r>
    </w:p>
    <w:p w14:paraId="5998DDC8" w14:textId="77777777" w:rsidR="00556F7B" w:rsidRDefault="00556F7B" w:rsidP="00556F7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81223D" w14:textId="77777777" w:rsidR="00556F7B" w:rsidRDefault="00556F7B" w:rsidP="00556F7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D0B5D2B" w14:textId="77777777" w:rsidR="00556F7B" w:rsidRDefault="00556F7B" w:rsidP="00556F7B">
      <w:pPr>
        <w:pStyle w:val="Bibliography"/>
        <w:ind w:left="720" w:hanging="720"/>
        <w:rPr>
          <w:noProof/>
        </w:rPr>
      </w:pPr>
      <w:r>
        <w:rPr>
          <w:noProof/>
        </w:rPr>
        <w:t xml:space="preserve">Sharma, K., Chhamunya, V., Gupta, P. C., Sharma, H., &amp; Bansal, J. C. (2015, September). Fitness based Particle Swarm Optimization. (A. K. Verma, P. K. Kapur, &amp; U. Kumar, Eds.) </w:t>
      </w:r>
      <w:r>
        <w:rPr>
          <w:i/>
          <w:iCs/>
          <w:noProof/>
        </w:rPr>
        <w:t>International Journal of System Assurance Engineering and Management, 6</w:t>
      </w:r>
      <w:r>
        <w:rPr>
          <w:noProof/>
        </w:rPr>
        <w:t>(3), 319-329. doi:10.1007/s13198-015-0372-4</w:t>
      </w:r>
    </w:p>
    <w:p w14:paraId="680220BF" w14:textId="77777777" w:rsidR="00556F7B" w:rsidRDefault="00556F7B" w:rsidP="00556F7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556F7B">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1BD51" w14:textId="77777777" w:rsidR="00BC4802" w:rsidRDefault="00BC4802" w:rsidP="000645D8">
      <w:r>
        <w:separator/>
      </w:r>
    </w:p>
  </w:endnote>
  <w:endnote w:type="continuationSeparator" w:id="0">
    <w:p w14:paraId="46692AF6" w14:textId="77777777" w:rsidR="00BC4802" w:rsidRDefault="00BC4802" w:rsidP="0006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0134"/>
      <w:docPartObj>
        <w:docPartGallery w:val="Page Numbers (Bottom of Page)"/>
        <w:docPartUnique/>
      </w:docPartObj>
    </w:sdtPr>
    <w:sdtEndPr>
      <w:rPr>
        <w:noProof/>
      </w:rPr>
    </w:sdtEndPr>
    <w:sdtContent>
      <w:p w14:paraId="248E4CEF" w14:textId="28AC930A" w:rsidR="008F4D3F" w:rsidRDefault="008F4D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79ABD" w14:textId="77777777" w:rsidR="008F4D3F" w:rsidRDefault="008F4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46DBE" w14:textId="77777777" w:rsidR="00BC4802" w:rsidRDefault="00BC4802" w:rsidP="000645D8">
      <w:r>
        <w:separator/>
      </w:r>
    </w:p>
  </w:footnote>
  <w:footnote w:type="continuationSeparator" w:id="0">
    <w:p w14:paraId="467B65C6" w14:textId="77777777" w:rsidR="00BC4802" w:rsidRDefault="00BC4802" w:rsidP="00064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1314"/>
    <w:rsid w:val="000636F6"/>
    <w:rsid w:val="000645D8"/>
    <w:rsid w:val="000806F2"/>
    <w:rsid w:val="000B5944"/>
    <w:rsid w:val="00106E69"/>
    <w:rsid w:val="00126C46"/>
    <w:rsid w:val="00142893"/>
    <w:rsid w:val="001500C4"/>
    <w:rsid w:val="00150D6A"/>
    <w:rsid w:val="0015141E"/>
    <w:rsid w:val="001515E1"/>
    <w:rsid w:val="00161EBE"/>
    <w:rsid w:val="00162A03"/>
    <w:rsid w:val="00166432"/>
    <w:rsid w:val="001B3B85"/>
    <w:rsid w:val="001B508C"/>
    <w:rsid w:val="001C3F55"/>
    <w:rsid w:val="001D2CA6"/>
    <w:rsid w:val="001E7590"/>
    <w:rsid w:val="001F75BE"/>
    <w:rsid w:val="002053AE"/>
    <w:rsid w:val="00212F0E"/>
    <w:rsid w:val="002204EB"/>
    <w:rsid w:val="00233C08"/>
    <w:rsid w:val="002538E9"/>
    <w:rsid w:val="002626E6"/>
    <w:rsid w:val="0027124A"/>
    <w:rsid w:val="0027450D"/>
    <w:rsid w:val="0027583E"/>
    <w:rsid w:val="00280D07"/>
    <w:rsid w:val="0028321A"/>
    <w:rsid w:val="002A404E"/>
    <w:rsid w:val="002B7A4C"/>
    <w:rsid w:val="002E082E"/>
    <w:rsid w:val="002F4507"/>
    <w:rsid w:val="003176F3"/>
    <w:rsid w:val="00321E7F"/>
    <w:rsid w:val="00334236"/>
    <w:rsid w:val="0033478A"/>
    <w:rsid w:val="00337676"/>
    <w:rsid w:val="003B6058"/>
    <w:rsid w:val="003B6CE0"/>
    <w:rsid w:val="003C04C0"/>
    <w:rsid w:val="00400CA2"/>
    <w:rsid w:val="00421267"/>
    <w:rsid w:val="00451152"/>
    <w:rsid w:val="00460138"/>
    <w:rsid w:val="00462D3B"/>
    <w:rsid w:val="004653A2"/>
    <w:rsid w:val="00483981"/>
    <w:rsid w:val="0049012E"/>
    <w:rsid w:val="00496B43"/>
    <w:rsid w:val="004B6045"/>
    <w:rsid w:val="004C76BB"/>
    <w:rsid w:val="004E4FB7"/>
    <w:rsid w:val="00500D82"/>
    <w:rsid w:val="00553D53"/>
    <w:rsid w:val="00556F7B"/>
    <w:rsid w:val="0058008D"/>
    <w:rsid w:val="0059612C"/>
    <w:rsid w:val="005E2C61"/>
    <w:rsid w:val="005E523F"/>
    <w:rsid w:val="00601831"/>
    <w:rsid w:val="006053ED"/>
    <w:rsid w:val="006116A1"/>
    <w:rsid w:val="00613CCB"/>
    <w:rsid w:val="006268DB"/>
    <w:rsid w:val="00627EA9"/>
    <w:rsid w:val="00640D7E"/>
    <w:rsid w:val="0064454C"/>
    <w:rsid w:val="00647F61"/>
    <w:rsid w:val="006539ED"/>
    <w:rsid w:val="00656F70"/>
    <w:rsid w:val="006609A6"/>
    <w:rsid w:val="0067637D"/>
    <w:rsid w:val="006A7D99"/>
    <w:rsid w:val="006B471E"/>
    <w:rsid w:val="006D0E16"/>
    <w:rsid w:val="006E470B"/>
    <w:rsid w:val="006F1BB0"/>
    <w:rsid w:val="006F57C6"/>
    <w:rsid w:val="00717B6A"/>
    <w:rsid w:val="007325A3"/>
    <w:rsid w:val="00733789"/>
    <w:rsid w:val="00733885"/>
    <w:rsid w:val="007E22F7"/>
    <w:rsid w:val="007F0D93"/>
    <w:rsid w:val="0080227B"/>
    <w:rsid w:val="008079D9"/>
    <w:rsid w:val="008114E6"/>
    <w:rsid w:val="00826ACC"/>
    <w:rsid w:val="008365A9"/>
    <w:rsid w:val="00836899"/>
    <w:rsid w:val="008A2E5B"/>
    <w:rsid w:val="008A4678"/>
    <w:rsid w:val="008A7404"/>
    <w:rsid w:val="008B107B"/>
    <w:rsid w:val="008C304A"/>
    <w:rsid w:val="008D1924"/>
    <w:rsid w:val="008D2B24"/>
    <w:rsid w:val="008E7795"/>
    <w:rsid w:val="008F4D3F"/>
    <w:rsid w:val="00984315"/>
    <w:rsid w:val="00994395"/>
    <w:rsid w:val="009B4FF5"/>
    <w:rsid w:val="009E3B28"/>
    <w:rsid w:val="009E6E45"/>
    <w:rsid w:val="009F54DD"/>
    <w:rsid w:val="00A014F2"/>
    <w:rsid w:val="00A039E2"/>
    <w:rsid w:val="00A30C65"/>
    <w:rsid w:val="00A37ABD"/>
    <w:rsid w:val="00A41335"/>
    <w:rsid w:val="00A43685"/>
    <w:rsid w:val="00A818F1"/>
    <w:rsid w:val="00A9752C"/>
    <w:rsid w:val="00A97671"/>
    <w:rsid w:val="00AA0D41"/>
    <w:rsid w:val="00AB2C78"/>
    <w:rsid w:val="00AD75B6"/>
    <w:rsid w:val="00AE1429"/>
    <w:rsid w:val="00B13ABA"/>
    <w:rsid w:val="00B266AB"/>
    <w:rsid w:val="00B44E31"/>
    <w:rsid w:val="00B65C17"/>
    <w:rsid w:val="00B67E18"/>
    <w:rsid w:val="00B70DA0"/>
    <w:rsid w:val="00B7555D"/>
    <w:rsid w:val="00BA4518"/>
    <w:rsid w:val="00BA72F6"/>
    <w:rsid w:val="00BB180E"/>
    <w:rsid w:val="00BC4802"/>
    <w:rsid w:val="00BE25C5"/>
    <w:rsid w:val="00BE3D0A"/>
    <w:rsid w:val="00BF42D8"/>
    <w:rsid w:val="00BF6628"/>
    <w:rsid w:val="00C107D0"/>
    <w:rsid w:val="00C226B2"/>
    <w:rsid w:val="00C2730B"/>
    <w:rsid w:val="00C420F7"/>
    <w:rsid w:val="00C46FFF"/>
    <w:rsid w:val="00C56059"/>
    <w:rsid w:val="00C83109"/>
    <w:rsid w:val="00C8539B"/>
    <w:rsid w:val="00C92200"/>
    <w:rsid w:val="00C94784"/>
    <w:rsid w:val="00CC1BC7"/>
    <w:rsid w:val="00D0546E"/>
    <w:rsid w:val="00D133DF"/>
    <w:rsid w:val="00D25A67"/>
    <w:rsid w:val="00D3486E"/>
    <w:rsid w:val="00D3691E"/>
    <w:rsid w:val="00D404C2"/>
    <w:rsid w:val="00DB0145"/>
    <w:rsid w:val="00DC029E"/>
    <w:rsid w:val="00DD5A81"/>
    <w:rsid w:val="00E02F70"/>
    <w:rsid w:val="00E05C2E"/>
    <w:rsid w:val="00E417A2"/>
    <w:rsid w:val="00E73B24"/>
    <w:rsid w:val="00E958C9"/>
    <w:rsid w:val="00E96864"/>
    <w:rsid w:val="00EA425C"/>
    <w:rsid w:val="00EA63A5"/>
    <w:rsid w:val="00ED13BD"/>
    <w:rsid w:val="00EF438C"/>
    <w:rsid w:val="00F01BE4"/>
    <w:rsid w:val="00F03DDD"/>
    <w:rsid w:val="00F3532E"/>
    <w:rsid w:val="00F4444B"/>
    <w:rsid w:val="00F44D83"/>
    <w:rsid w:val="00F45314"/>
    <w:rsid w:val="00F600C0"/>
    <w:rsid w:val="00F71608"/>
    <w:rsid w:val="00F802FD"/>
    <w:rsid w:val="00F9597B"/>
    <w:rsid w:val="00FA503D"/>
    <w:rsid w:val="00FA5EA1"/>
    <w:rsid w:val="00FC320E"/>
    <w:rsid w:val="00FD211C"/>
    <w:rsid w:val="00FD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 w:type="character" w:styleId="Hyperlink">
    <w:name w:val="Hyperlink"/>
    <w:basedOn w:val="DefaultParagraphFont"/>
    <w:uiPriority w:val="99"/>
    <w:unhideWhenUsed/>
    <w:rsid w:val="003176F3"/>
    <w:rPr>
      <w:color w:val="0563C1" w:themeColor="hyperlink"/>
      <w:u w:val="single"/>
    </w:rPr>
  </w:style>
  <w:style w:type="character" w:styleId="UnresolvedMention">
    <w:name w:val="Unresolved Mention"/>
    <w:basedOn w:val="DefaultParagraphFont"/>
    <w:uiPriority w:val="99"/>
    <w:semiHidden/>
    <w:unhideWhenUsed/>
    <w:rsid w:val="003176F3"/>
    <w:rPr>
      <w:color w:val="605E5C"/>
      <w:shd w:val="clear" w:color="auto" w:fill="E1DFDD"/>
    </w:rPr>
  </w:style>
  <w:style w:type="paragraph" w:styleId="Header">
    <w:name w:val="header"/>
    <w:basedOn w:val="Normal"/>
    <w:link w:val="HeaderChar"/>
    <w:uiPriority w:val="99"/>
    <w:unhideWhenUsed/>
    <w:rsid w:val="000645D8"/>
    <w:pPr>
      <w:tabs>
        <w:tab w:val="center" w:pos="4680"/>
        <w:tab w:val="right" w:pos="9360"/>
      </w:tabs>
    </w:pPr>
  </w:style>
  <w:style w:type="character" w:customStyle="1" w:styleId="HeaderChar">
    <w:name w:val="Header Char"/>
    <w:basedOn w:val="DefaultParagraphFont"/>
    <w:link w:val="Header"/>
    <w:uiPriority w:val="99"/>
    <w:rsid w:val="000645D8"/>
    <w:rPr>
      <w:sz w:val="24"/>
    </w:rPr>
  </w:style>
  <w:style w:type="paragraph" w:styleId="Footer">
    <w:name w:val="footer"/>
    <w:basedOn w:val="Normal"/>
    <w:link w:val="FooterChar"/>
    <w:uiPriority w:val="99"/>
    <w:unhideWhenUsed/>
    <w:rsid w:val="000645D8"/>
    <w:pPr>
      <w:tabs>
        <w:tab w:val="center" w:pos="4680"/>
        <w:tab w:val="right" w:pos="9360"/>
      </w:tabs>
    </w:pPr>
  </w:style>
  <w:style w:type="character" w:customStyle="1" w:styleId="FooterChar">
    <w:name w:val="Footer Char"/>
    <w:basedOn w:val="DefaultParagraphFont"/>
    <w:link w:val="Footer"/>
    <w:uiPriority w:val="99"/>
    <w:rsid w:val="000645D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378556158">
      <w:bodyDiv w:val="1"/>
      <w:marLeft w:val="0"/>
      <w:marRight w:val="0"/>
      <w:marTop w:val="0"/>
      <w:marBottom w:val="0"/>
      <w:divBdr>
        <w:top w:val="none" w:sz="0" w:space="0" w:color="auto"/>
        <w:left w:val="none" w:sz="0" w:space="0" w:color="auto"/>
        <w:bottom w:val="none" w:sz="0" w:space="0" w:color="auto"/>
        <w:right w:val="none" w:sz="0" w:space="0" w:color="auto"/>
      </w:divBdr>
    </w:div>
    <w:div w:id="585656827">
      <w:bodyDiv w:val="1"/>
      <w:marLeft w:val="0"/>
      <w:marRight w:val="0"/>
      <w:marTop w:val="0"/>
      <w:marBottom w:val="0"/>
      <w:divBdr>
        <w:top w:val="none" w:sz="0" w:space="0" w:color="auto"/>
        <w:left w:val="none" w:sz="0" w:space="0" w:color="auto"/>
        <w:bottom w:val="none" w:sz="0" w:space="0" w:color="auto"/>
        <w:right w:val="none" w:sz="0" w:space="0" w:color="auto"/>
      </w:divBdr>
    </w:div>
    <w:div w:id="721947078">
      <w:bodyDiv w:val="1"/>
      <w:marLeft w:val="0"/>
      <w:marRight w:val="0"/>
      <w:marTop w:val="0"/>
      <w:marBottom w:val="0"/>
      <w:divBdr>
        <w:top w:val="none" w:sz="0" w:space="0" w:color="auto"/>
        <w:left w:val="none" w:sz="0" w:space="0" w:color="auto"/>
        <w:bottom w:val="none" w:sz="0" w:space="0" w:color="auto"/>
        <w:right w:val="none" w:sz="0" w:space="0" w:color="auto"/>
      </w:divBdr>
    </w:div>
    <w:div w:id="1092895803">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 w:id="1933858349">
      <w:bodyDiv w:val="1"/>
      <w:marLeft w:val="0"/>
      <w:marRight w:val="0"/>
      <w:marTop w:val="0"/>
      <w:marBottom w:val="0"/>
      <w:divBdr>
        <w:top w:val="none" w:sz="0" w:space="0" w:color="auto"/>
        <w:left w:val="none" w:sz="0" w:space="0" w:color="auto"/>
        <w:bottom w:val="none" w:sz="0" w:space="0" w:color="auto"/>
        <w:right w:val="none" w:sz="0" w:space="0" w:color="auto"/>
      </w:divBdr>
    </w:div>
    <w:div w:id="20210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3</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4</b:RefOrder>
  </b:Source>
  <b:Source>
    <b:Tag>Sharma15PSOFitness</b:Tag>
    <b:SourceType>JournalArticle</b:SourceType>
    <b:Guid>{D5BD2B8F-0B05-4F0C-BEEF-F1EEB558B41F}</b:Guid>
    <b:Title>Fitness based Particle Swarm Optimization</b:Title>
    <b:JournalName>International Journal of System Assurance Engineering and Management</b:JournalName>
    <b:Year>2015</b:Year>
    <b:Pages>319-329</b:Pages>
    <b:ConferenceName>International Journal of Systems Assurance Engineering and Management</b:ConferenceName>
    <b:Author>
      <b:Author>
        <b:NameList>
          <b:Person>
            <b:Last>Sharma</b:Last>
            <b:First>Kavita</b:First>
          </b:Person>
          <b:Person>
            <b:Last>Chhamunya</b:Last>
            <b:First>Varsha</b:First>
          </b:Person>
          <b:Person>
            <b:Last>Gupta</b:Last>
            <b:Middle>C.</b:Middle>
            <b:First>P.</b:First>
          </b:Person>
          <b:Person>
            <b:Last>Sharma</b:Last>
            <b:First>Harish</b:First>
          </b:Person>
          <b:Person>
            <b:Last>Bansal</b:Last>
            <b:Middle>Chand</b:Middle>
            <b:First>Jagdish</b:First>
          </b:Person>
        </b:NameList>
      </b:Author>
      <b:Editor>
        <b:NameList>
          <b:Person>
            <b:Last>Verma</b:Last>
            <b:Middle>Kumar</b:Middle>
            <b:First>Ajit</b:First>
          </b:Person>
          <b:Person>
            <b:Last>Kapur</b:Last>
            <b:Middle>Kumar</b:Middle>
            <b:First>Parmod</b:First>
          </b:Person>
          <b:Person>
            <b:Last>Kumar</b:Last>
            <b:First>Uday</b:First>
          </b:Person>
        </b:NameList>
      </b:Editor>
    </b:Author>
    <b:Volume>6</b:Volume>
    <b:YearAccessed>2021</b:YearAccessed>
    <b:MonthAccessed>January</b:MonthAccessed>
    <b:DayAccessed>25</b:DayAccessed>
    <b:URL>https://www.researchgate.net/profile/Harish_Sharma21/publication/282539568_Fitness_based_particle_swarm_optimization/links/575aadc908ae414b8e466948/Fitness-based-particle-swarm-optimization.pdf</b:URL>
    <b:DOI>10.1007/s13198-015-0372-4</b:DOI>
    <b:Month>September</b:Month>
    <b:Issue>3</b:Issue>
    <b:Publisher>Springer</b:Publisher>
    <b:RefOrder>5</b:RefOrder>
  </b:Source>
</b:Sources>
</file>

<file path=customXml/itemProps1.xml><?xml version="1.0" encoding="utf-8"?>
<ds:datastoreItem xmlns:ds="http://schemas.openxmlformats.org/officeDocument/2006/customXml" ds:itemID="{15F8603F-4EB0-4907-9362-82E2EA0A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136</cp:revision>
  <dcterms:created xsi:type="dcterms:W3CDTF">2021-01-22T06:57:00Z</dcterms:created>
  <dcterms:modified xsi:type="dcterms:W3CDTF">2021-03-17T14:31:00Z</dcterms:modified>
</cp:coreProperties>
</file>