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FB55" w14:textId="0EC64F58"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and its</w:t>
      </w:r>
      <w:r w:rsidR="002B36E5">
        <w:rPr>
          <w:b/>
          <w:bCs/>
          <w:sz w:val="32"/>
          <w:szCs w:val="32"/>
        </w:rPr>
        <w:t xml:space="preserve"> combinations</w:t>
      </w:r>
      <w:r w:rsidR="00642765" w:rsidRPr="00162A48">
        <w:rPr>
          <w:b/>
          <w:bCs/>
          <w:sz w:val="32"/>
          <w:szCs w:val="32"/>
        </w:rPr>
        <w:t xml:space="preserve"> to other evolutionary algorithms</w:t>
      </w:r>
    </w:p>
    <w:p w14:paraId="4C60E367" w14:textId="6AEC8190" w:rsidR="00642765" w:rsidRDefault="00642765"/>
    <w:p w14:paraId="0E334F33" w14:textId="77777777" w:rsidR="00162A48" w:rsidRDefault="00162A48"/>
    <w:p w14:paraId="61D2E8E9" w14:textId="090C618A" w:rsidR="007401A5" w:rsidRPr="00162A48" w:rsidRDefault="007401A5" w:rsidP="007401A5">
      <w:pPr>
        <w:rPr>
          <w:b/>
          <w:bCs/>
          <w:sz w:val="28"/>
          <w:szCs w:val="28"/>
        </w:rPr>
      </w:pPr>
      <w:r w:rsidRPr="00162A48">
        <w:rPr>
          <w:b/>
          <w:bCs/>
          <w:sz w:val="28"/>
          <w:szCs w:val="28"/>
        </w:rPr>
        <w:t>Abstract</w:t>
      </w:r>
    </w:p>
    <w:p w14:paraId="3B068DD3" w14:textId="79F3D538" w:rsidR="007401A5" w:rsidRDefault="00336453" w:rsidP="007401A5">
      <w:r>
        <w:t xml:space="preserve">Local optimization with convex function is solved perfectly by traditional mathematical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but it is not easy to solve the global optimization with arbitrary function although there are some purely mathematical approaches such as </w:t>
      </w:r>
      <w:r w:rsidR="00AF215B">
        <w:rPr>
          <w:rFonts w:ascii="TimesNewRomanPSMT" w:hAnsi="TimesNewRomanPSMT"/>
          <w:color w:val="000000"/>
          <w:szCs w:val="24"/>
        </w:rPr>
        <w:t xml:space="preserve">approximation, cutting plane, branch and bound, and interval method which </w:t>
      </w:r>
      <w:r w:rsidR="0013742D">
        <w:rPr>
          <w:rFonts w:ascii="TimesNewRomanPSMT" w:hAnsi="TimesNewRomanPSMT"/>
          <w:color w:val="000000"/>
          <w:szCs w:val="24"/>
        </w:rPr>
        <w:t>can be</w:t>
      </w:r>
      <w:r w:rsidR="00AF215B">
        <w:rPr>
          <w:rFonts w:ascii="TimesNewRomanPSMT" w:hAnsi="TimesNewRomanPSMT"/>
          <w:color w:val="000000"/>
          <w:szCs w:val="24"/>
        </w:rPr>
        <w:t xml:space="preserve"> impractical because of their complexity and high computation cost.</w:t>
      </w:r>
      <w:r w:rsidR="00FF0F1A">
        <w:rPr>
          <w:rFonts w:ascii="TimesNewRomanPSMT" w:hAnsi="TimesNewRomanPSMT"/>
          <w:color w:val="000000"/>
          <w:szCs w:val="24"/>
        </w:rPr>
        <w:t xml:space="preserve"> Recently, some evolutional algorithms which are inspired from biological activities are proposed to solve the global optimization by acceptable heuristic level.</w:t>
      </w:r>
      <w:r w:rsidR="00A4548A">
        <w:rPr>
          <w:rFonts w:ascii="TimesNewRomanPSMT" w:hAnsi="TimesNewRomanPSMT"/>
          <w:color w:val="000000"/>
          <w:szCs w:val="24"/>
        </w:rPr>
        <w:t xml:space="preserve"> Among them is particle swarm optimization (PSO) algorithm which is proved as an effective </w:t>
      </w:r>
      <w:r w:rsidR="00F80064">
        <w:rPr>
          <w:rFonts w:ascii="TimesNewRomanPSMT" w:hAnsi="TimesNewRomanPSMT"/>
          <w:color w:val="000000"/>
          <w:szCs w:val="24"/>
        </w:rPr>
        <w:t xml:space="preserve">and feasible </w:t>
      </w:r>
      <w:r w:rsidR="00A4548A">
        <w:rPr>
          <w:rFonts w:ascii="TimesNewRomanPSMT" w:hAnsi="TimesNewRomanPSMT"/>
          <w:color w:val="000000"/>
          <w:szCs w:val="24"/>
        </w:rPr>
        <w:t xml:space="preserve">solution for global optimization in </w:t>
      </w:r>
      <w:r w:rsidR="008E06AB">
        <w:rPr>
          <w:rFonts w:ascii="TimesNewRomanPSMT" w:hAnsi="TimesNewRomanPSMT"/>
          <w:color w:val="000000"/>
          <w:szCs w:val="24"/>
        </w:rPr>
        <w:t>real applications</w:t>
      </w:r>
      <w:r w:rsidR="00A4548A">
        <w:rPr>
          <w:rFonts w:ascii="TimesNewRomanPSMT" w:hAnsi="TimesNewRomanPSMT"/>
          <w:color w:val="000000"/>
          <w:szCs w:val="24"/>
        </w:rPr>
        <w:t>.</w:t>
      </w:r>
      <w:r w:rsidR="00F01BD9">
        <w:rPr>
          <w:rFonts w:ascii="TimesNewRomanPSMT" w:hAnsi="TimesNewRomanPSMT"/>
          <w:color w:val="000000"/>
          <w:szCs w:val="24"/>
        </w:rPr>
        <w:t xml:space="preserve"> </w:t>
      </w:r>
      <w:r w:rsidR="00BA56A6">
        <w:rPr>
          <w:rFonts w:ascii="TimesNewRomanPSMT" w:hAnsi="TimesNewRomanPSMT"/>
          <w:color w:val="000000"/>
          <w:szCs w:val="24"/>
        </w:rPr>
        <w:t>Although the ideology of PSO is not complicated</w:t>
      </w:r>
      <w:r w:rsidR="00FE76D3">
        <w:rPr>
          <w:rFonts w:ascii="TimesNewRomanPSMT" w:hAnsi="TimesNewRomanPSMT"/>
          <w:color w:val="000000"/>
          <w:szCs w:val="24"/>
        </w:rPr>
        <w:t>,</w:t>
      </w:r>
      <w:r w:rsidR="00BA56A6">
        <w:rPr>
          <w:rFonts w:ascii="TimesNewRomanPSMT" w:hAnsi="TimesNewRomanPSMT"/>
          <w:color w:val="000000"/>
          <w:szCs w:val="24"/>
        </w:rPr>
        <w:t xml:space="preserve"> it derives many variants</w:t>
      </w:r>
      <w:r w:rsidR="00FE76D3">
        <w:rPr>
          <w:rFonts w:ascii="TimesNewRomanPSMT" w:hAnsi="TimesNewRomanPSMT"/>
          <w:color w:val="000000"/>
          <w:szCs w:val="24"/>
        </w:rPr>
        <w:t>, which can make new researchers confused</w:t>
      </w:r>
      <w:r w:rsidR="00BA56A6">
        <w:rPr>
          <w:rFonts w:ascii="TimesNewRomanPSMT" w:hAnsi="TimesNewRomanPSMT"/>
          <w:color w:val="000000"/>
          <w:szCs w:val="24"/>
        </w:rPr>
        <w:t xml:space="preserve">. </w:t>
      </w:r>
      <w:r w:rsidR="00FE76D3">
        <w:rPr>
          <w:rFonts w:ascii="TimesNewRomanPSMT" w:hAnsi="TimesNewRomanPSMT"/>
          <w:color w:val="000000"/>
          <w:szCs w:val="24"/>
        </w:rPr>
        <w:t>Therefore, t</w:t>
      </w:r>
      <w:r w:rsidR="00F01BD9">
        <w:rPr>
          <w:rFonts w:ascii="TimesNewRomanPSMT" w:hAnsi="TimesNewRomanPSMT"/>
          <w:color w:val="000000"/>
          <w:szCs w:val="24"/>
        </w:rPr>
        <w:t>his tutorial focuses on describing</w:t>
      </w:r>
      <w:r w:rsidR="00F80064">
        <w:rPr>
          <w:rFonts w:ascii="TimesNewRomanPSMT" w:hAnsi="TimesNewRomanPSMT"/>
          <w:color w:val="000000"/>
          <w:szCs w:val="24"/>
        </w:rPr>
        <w:t>, systemizing,</w:t>
      </w:r>
      <w:r w:rsidR="00F01BD9">
        <w:rPr>
          <w:rFonts w:ascii="TimesNewRomanPSMT" w:hAnsi="TimesNewRomanPSMT"/>
          <w:color w:val="000000"/>
          <w:szCs w:val="24"/>
        </w:rPr>
        <w:t xml:space="preserve"> and classify</w:t>
      </w:r>
      <w:r w:rsidR="00F80064">
        <w:rPr>
          <w:rFonts w:ascii="TimesNewRomanPSMT" w:hAnsi="TimesNewRomanPSMT"/>
          <w:color w:val="000000"/>
          <w:szCs w:val="24"/>
        </w:rPr>
        <w:t xml:space="preserve">ing </w:t>
      </w:r>
      <w:r w:rsidR="00F01BD9">
        <w:rPr>
          <w:rFonts w:ascii="TimesNewRomanPSMT" w:hAnsi="TimesNewRomanPSMT"/>
          <w:color w:val="000000"/>
          <w:szCs w:val="24"/>
        </w:rPr>
        <w:t>PSO</w:t>
      </w:r>
      <w:r w:rsidR="00FE76D3">
        <w:rPr>
          <w:rFonts w:ascii="TimesNewRomanPSMT" w:hAnsi="TimesNewRomanPSMT"/>
          <w:color w:val="000000"/>
          <w:szCs w:val="24"/>
        </w:rPr>
        <w:t xml:space="preserve"> by succinct and straightforward way</w:t>
      </w:r>
      <w:r w:rsidR="00F01BD9">
        <w:rPr>
          <w:rFonts w:ascii="TimesNewRomanPSMT" w:hAnsi="TimesNewRomanPSMT"/>
          <w:color w:val="000000"/>
          <w:szCs w:val="24"/>
        </w:rPr>
        <w:t>.</w:t>
      </w:r>
      <w:r w:rsidR="00490473">
        <w:rPr>
          <w:rFonts w:ascii="TimesNewRomanPSMT" w:hAnsi="TimesNewRomanPSMT"/>
          <w:color w:val="000000"/>
          <w:szCs w:val="24"/>
        </w:rPr>
        <w:t xml:space="preserve"> Moreover, combinations of PSO and other evolutional algorithms </w:t>
      </w:r>
      <w:r w:rsidR="00A23E99">
        <w:rPr>
          <w:rFonts w:ascii="TimesNewRomanPSMT" w:hAnsi="TimesNewRomanPSMT"/>
          <w:color w:val="000000"/>
          <w:szCs w:val="24"/>
        </w:rPr>
        <w:t>for</w:t>
      </w:r>
      <w:r w:rsidR="008B2E53">
        <w:rPr>
          <w:rFonts w:ascii="TimesNewRomanPSMT" w:hAnsi="TimesNewRomanPSMT"/>
          <w:color w:val="000000"/>
          <w:szCs w:val="24"/>
        </w:rPr>
        <w:t xml:space="preserve"> improv</w:t>
      </w:r>
      <w:r w:rsidR="00A23E99">
        <w:rPr>
          <w:rFonts w:ascii="TimesNewRomanPSMT" w:hAnsi="TimesNewRomanPSMT"/>
          <w:color w:val="000000"/>
          <w:szCs w:val="24"/>
        </w:rPr>
        <w:t xml:space="preserve">ing </w:t>
      </w:r>
      <w:r w:rsidR="008B2E53">
        <w:rPr>
          <w:rFonts w:ascii="TimesNewRomanPSMT" w:hAnsi="TimesNewRomanPSMT"/>
          <w:color w:val="000000"/>
          <w:szCs w:val="24"/>
        </w:rPr>
        <w:t xml:space="preserve">PSO </w:t>
      </w:r>
      <w:r w:rsidR="00A23E99">
        <w:rPr>
          <w:rFonts w:ascii="TimesNewRomanPSMT" w:hAnsi="TimesNewRomanPSMT"/>
          <w:color w:val="000000"/>
          <w:szCs w:val="24"/>
        </w:rPr>
        <w:t xml:space="preserve">itself </w:t>
      </w:r>
      <w:r w:rsidR="008B2E53">
        <w:rPr>
          <w:rFonts w:ascii="TimesNewRomanPSMT" w:hAnsi="TimesNewRomanPSMT"/>
          <w:color w:val="000000"/>
          <w:szCs w:val="24"/>
        </w:rPr>
        <w:t>or solv</w:t>
      </w:r>
      <w:r w:rsidR="00A23E99">
        <w:rPr>
          <w:rFonts w:ascii="TimesNewRomanPSMT" w:hAnsi="TimesNewRomanPSMT"/>
          <w:color w:val="000000"/>
          <w:szCs w:val="24"/>
        </w:rPr>
        <w:t>ing</w:t>
      </w:r>
      <w:r w:rsidR="008B2E53">
        <w:rPr>
          <w:rFonts w:ascii="TimesNewRomanPSMT" w:hAnsi="TimesNewRomanPSMT"/>
          <w:color w:val="000000"/>
          <w:szCs w:val="24"/>
        </w:rPr>
        <w:t xml:space="preserve"> </w:t>
      </w:r>
      <w:r w:rsidR="00721986">
        <w:rPr>
          <w:rFonts w:ascii="TimesNewRomanPSMT" w:hAnsi="TimesNewRomanPSMT"/>
          <w:color w:val="000000"/>
          <w:szCs w:val="24"/>
        </w:rPr>
        <w:t xml:space="preserve">other </w:t>
      </w:r>
      <w:r w:rsidR="008B2E53">
        <w:rPr>
          <w:rFonts w:ascii="TimesNewRomanPSMT" w:hAnsi="TimesNewRomanPSMT"/>
          <w:color w:val="000000"/>
          <w:szCs w:val="24"/>
        </w:rPr>
        <w:t xml:space="preserve">advanced problems </w:t>
      </w:r>
      <w:r w:rsidR="00490473">
        <w:rPr>
          <w:rFonts w:ascii="TimesNewRomanPSMT" w:hAnsi="TimesNewRomanPSMT"/>
          <w:color w:val="000000"/>
          <w:szCs w:val="24"/>
        </w:rPr>
        <w:t>are mentioned too.</w:t>
      </w:r>
    </w:p>
    <w:p w14:paraId="75E799D9" w14:textId="5106073A" w:rsidR="007401A5" w:rsidRDefault="007401A5" w:rsidP="007401A5"/>
    <w:p w14:paraId="6F501D66" w14:textId="3D21DF8C" w:rsidR="007401A5" w:rsidRPr="00162A48" w:rsidRDefault="007401A5" w:rsidP="007401A5">
      <w:pPr>
        <w:rPr>
          <w:b/>
          <w:bCs/>
          <w:sz w:val="28"/>
          <w:szCs w:val="28"/>
        </w:rPr>
      </w:pPr>
      <w:r w:rsidRPr="00162A48">
        <w:rPr>
          <w:b/>
          <w:bCs/>
          <w:sz w:val="28"/>
          <w:szCs w:val="28"/>
        </w:rPr>
        <w:t xml:space="preserve">1. Introduction to particle swarm </w:t>
      </w:r>
      <w:r w:rsidR="006A695D">
        <w:rPr>
          <w:b/>
          <w:bCs/>
          <w:sz w:val="28"/>
          <w:szCs w:val="28"/>
        </w:rPr>
        <w:t>optimization (PSO)</w:t>
      </w:r>
    </w:p>
    <w:p w14:paraId="00026D5E" w14:textId="1B978FAE" w:rsidR="00AA0531" w:rsidRDefault="00650488" w:rsidP="00AA0531">
      <w:r>
        <w:t>P</w:t>
      </w:r>
      <w:r w:rsidR="00E03617">
        <w:t xml:space="preserve">article swarm optimization (PSO) algorithm was developed by </w:t>
      </w:r>
      <w:r w:rsidRPr="00650488">
        <w:t>James Kennedy</w:t>
      </w:r>
      <w:r>
        <w:t xml:space="preserve"> </w:t>
      </w:r>
      <w:r w:rsidR="00E03617">
        <w:t xml:space="preserve">(a social psychologist) and </w:t>
      </w:r>
      <w:r w:rsidR="00016116" w:rsidRPr="00016116">
        <w:t>Russell C. Eberhart</w:t>
      </w:r>
      <w:r w:rsidR="00E03617">
        <w:t xml:space="preserve"> (an electrical engineer). </w:t>
      </w:r>
      <w:r>
        <w:t>This tutorial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w:t>
      </w:r>
      <w:r w:rsidR="00AA0531">
        <w:t xml:space="preserve">The main idea </w:t>
      </w:r>
      <w:r w:rsidR="00E03617">
        <w:t xml:space="preserve">of </w:t>
      </w:r>
      <w:r w:rsidR="00AA0531">
        <w:t xml:space="preserve">PSO is based on social intelligence when it simulates how a flock of </w:t>
      </w:r>
      <w:proofErr w:type="gramStart"/>
      <w:r w:rsidR="00AA0531">
        <w:t>birds</w:t>
      </w:r>
      <w:proofErr w:type="gramEnd"/>
      <w:r w:rsidR="00AA0531">
        <w:t xml:space="preserve"> search for food. Given a target function known as </w:t>
      </w:r>
      <w:r w:rsidR="00AA0531" w:rsidRPr="006221EB">
        <w:rPr>
          <w:i/>
          <w:iCs/>
        </w:rPr>
        <w:t>cost function</w:t>
      </w:r>
      <w:r w:rsidR="00AA0531">
        <w:t xml:space="preserve"> </w:t>
      </w:r>
      <w:r w:rsidR="00AA0531" w:rsidRPr="00D02661">
        <w:rPr>
          <w:i/>
          <w:iCs/>
        </w:rPr>
        <w:t>f</w:t>
      </w:r>
      <w:r w:rsidR="00AA0531">
        <w:t>(</w:t>
      </w:r>
      <w:r w:rsidR="00AA0531" w:rsidRPr="00D02661">
        <w:rPr>
          <w:b/>
          <w:bCs/>
          <w:i/>
          <w:iCs/>
        </w:rPr>
        <w:t>x</w:t>
      </w:r>
      <w:r w:rsidR="00AA0531">
        <w:t xml:space="preserve">), the optimization problem is to find out the minimum point </w:t>
      </w:r>
      <w:r w:rsidR="00AA0531" w:rsidRPr="000B213E">
        <w:rPr>
          <w:b/>
          <w:bCs/>
          <w:i/>
          <w:iCs/>
        </w:rPr>
        <w:t>x</w:t>
      </w:r>
      <w:r w:rsidR="00AA0531" w:rsidRPr="000B213E">
        <w:rPr>
          <w:vertAlign w:val="superscript"/>
        </w:rPr>
        <w:t>*</w:t>
      </w:r>
      <w:r w:rsidR="00AA0531">
        <w:t xml:space="preserve"> known as minimizer or optimizer so that </w:t>
      </w:r>
      <w:r w:rsidR="00AA0531" w:rsidRPr="00D02661">
        <w:rPr>
          <w:i/>
          <w:iCs/>
        </w:rPr>
        <w:t>f</w:t>
      </w:r>
      <w:r w:rsidR="00AA0531">
        <w:t>(</w:t>
      </w:r>
      <w:r w:rsidR="00AA0531" w:rsidRPr="000B213E">
        <w:rPr>
          <w:b/>
          <w:bCs/>
          <w:i/>
          <w:iCs/>
        </w:rPr>
        <w:t>x</w:t>
      </w:r>
      <w:r w:rsidR="00AA0531" w:rsidRPr="000B213E">
        <w:rPr>
          <w:vertAlign w:val="superscript"/>
        </w:rPr>
        <w:t>*</w:t>
      </w:r>
      <w:r w:rsidR="00AA0531">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6221EB">
        <w:rPr>
          <w:i/>
          <w:iCs/>
        </w:rPr>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210DB5">
        <w:t xml:space="preserve"> which represents the </w:t>
      </w:r>
      <w:r w:rsidR="00374C82">
        <w:t>quality of</w:t>
      </w:r>
      <w:r w:rsidR="00210DB5">
        <w:t xml:space="preserve"> food source for which a flock of </w:t>
      </w:r>
      <w:proofErr w:type="gramStart"/>
      <w:r w:rsidR="00210DB5">
        <w:t>birds</w:t>
      </w:r>
      <w:proofErr w:type="gramEnd"/>
      <w:r w:rsidR="00210DB5">
        <w:t xml:space="preserve"> search.</w:t>
      </w:r>
      <w:r w:rsidR="006221EB">
        <w:t xml:space="preserve"> </w:t>
      </w:r>
      <w:r w:rsidR="00191F44">
        <w:t xml:space="preserve">If </w:t>
      </w:r>
      <w:r w:rsidR="00191F44" w:rsidRPr="00191F44">
        <w:rPr>
          <w:b/>
          <w:bCs/>
          <w:i/>
          <w:iCs/>
        </w:rPr>
        <w:t>x</w:t>
      </w:r>
      <w:r w:rsidR="00191F44" w:rsidRPr="00191F44">
        <w:rPr>
          <w:vertAlign w:val="superscript"/>
        </w:rPr>
        <w:t>*</w:t>
      </w:r>
      <w:r w:rsidR="00191F44">
        <w:t xml:space="preserve"> is an optimizer, </w:t>
      </w:r>
      <w:r w:rsidR="00191F44" w:rsidRPr="00191F44">
        <w:rPr>
          <w:i/>
          <w:iCs/>
        </w:rPr>
        <w:t>f</w:t>
      </w:r>
      <w:r w:rsidR="00191F44">
        <w:t>(</w:t>
      </w:r>
      <w:r w:rsidR="00191F44" w:rsidRPr="00191F44">
        <w:rPr>
          <w:b/>
          <w:bCs/>
          <w:i/>
          <w:iCs/>
        </w:rPr>
        <w:t>x</w:t>
      </w:r>
      <w:r w:rsidR="00191F44" w:rsidRPr="00191F44">
        <w:rPr>
          <w:vertAlign w:val="superscript"/>
        </w:rPr>
        <w:t>*</w:t>
      </w:r>
      <w:r w:rsidR="00191F44">
        <w:t xml:space="preserve">) is called optimal value, best value, or best fitness value. </w:t>
      </w:r>
      <w:r w:rsidR="00AA0531">
        <w:t>As a convention, the optimization problem is global minimization problem</w:t>
      </w:r>
      <w:r w:rsidR="00191F44">
        <w:t xml:space="preserve"> when </w:t>
      </w:r>
      <w:r w:rsidR="00191F44" w:rsidRPr="00191F44">
        <w:rPr>
          <w:b/>
          <w:bCs/>
          <w:i/>
          <w:iCs/>
        </w:rPr>
        <w:t>x</w:t>
      </w:r>
      <w:r w:rsidR="00191F44" w:rsidRPr="00191F44">
        <w:rPr>
          <w:vertAlign w:val="superscript"/>
        </w:rPr>
        <w:t>*</w:t>
      </w:r>
      <w:r w:rsidR="00191F44">
        <w:t xml:space="preserve"> is searched over entire domain of </w:t>
      </w:r>
      <w:r w:rsidR="00191F44" w:rsidRPr="00191F44">
        <w:rPr>
          <w:i/>
          <w:iCs/>
        </w:rPr>
        <w:t>f</w:t>
      </w:r>
      <w:r w:rsidR="00191F44">
        <w:t>(</w:t>
      </w:r>
      <w:r w:rsidR="00191F44" w:rsidRPr="00191F44">
        <w:rPr>
          <w:b/>
          <w:bCs/>
          <w:i/>
          <w:iCs/>
        </w:rPr>
        <w:t>x</w:t>
      </w:r>
      <w:r w:rsidR="00191F44">
        <w:t>)</w:t>
      </w:r>
      <w:r w:rsidR="00AA0531">
        <w:t>.</w:t>
      </w:r>
    </w:p>
    <w:p w14:paraId="782A5C8D" w14:textId="66564FBA" w:rsidR="00AA0531" w:rsidRDefault="00466F2B"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13591417" w:rsidR="00AA0531" w:rsidRPr="001C05EE" w:rsidRDefault="001C05EE" w:rsidP="00AA0531">
      <w:r>
        <w:t xml:space="preserve">For global maximization, it is simple to change a little bit our viewpoint. </w:t>
      </w:r>
      <w:r w:rsidR="00AA0531">
        <w:t xml:space="preserve">Traditional local optimization methods such as </w:t>
      </w:r>
      <w:r w:rsidR="00AA0531" w:rsidRPr="000B213E">
        <w:rPr>
          <w:rFonts w:ascii="TimesNewRomanPSMT" w:hAnsi="TimesNewRomanPSMT"/>
          <w:color w:val="000000"/>
          <w:szCs w:val="24"/>
        </w:rPr>
        <w:t>Newton-Raphson</w:t>
      </w:r>
      <w:r w:rsidR="00AA0531">
        <w:rPr>
          <w:rFonts w:ascii="TimesNewRomanPSMT" w:hAnsi="TimesNewRomanPSMT"/>
          <w:color w:val="000000"/>
          <w:szCs w:val="24"/>
        </w:rPr>
        <w:t xml:space="preserve"> and </w:t>
      </w:r>
      <w:r w:rsidR="00AA0531" w:rsidRPr="000B213E">
        <w:rPr>
          <w:rFonts w:ascii="TimesNewRomanPSMT" w:hAnsi="TimesNewRomanPSMT"/>
          <w:color w:val="000000"/>
          <w:szCs w:val="24"/>
        </w:rPr>
        <w:t>gradient descent</w:t>
      </w:r>
      <w:r w:rsidR="00AA0531">
        <w:rPr>
          <w:rFonts w:ascii="TimesNewRomanPSMT" w:hAnsi="TimesNewRomanPSMT"/>
          <w:color w:val="000000"/>
          <w:szCs w:val="24"/>
        </w:rPr>
        <w:t xml:space="preserve"> along with global optimization methods require that </w:t>
      </w:r>
      <w:r w:rsidR="00AA0531" w:rsidRPr="00445835">
        <w:rPr>
          <w:rFonts w:ascii="TimesNewRomanPSMT" w:hAnsi="TimesNewRomanPSMT"/>
          <w:i/>
          <w:iCs/>
          <w:color w:val="000000"/>
          <w:szCs w:val="24"/>
        </w:rPr>
        <w:t>f</w:t>
      </w:r>
      <w:r w:rsidR="00AA0531">
        <w:rPr>
          <w:rFonts w:ascii="TimesNewRomanPSMT" w:hAnsi="TimesNewRomanPSMT"/>
          <w:color w:val="000000"/>
          <w:szCs w:val="24"/>
        </w:rPr>
        <w:t>(</w:t>
      </w:r>
      <w:r w:rsidR="00AA0531" w:rsidRPr="00445835">
        <w:rPr>
          <w:rFonts w:ascii="TimesNewRomanPSMT" w:hAnsi="TimesNewRomanPSMT"/>
          <w:b/>
          <w:bCs/>
          <w:i/>
          <w:iCs/>
          <w:color w:val="000000"/>
          <w:szCs w:val="24"/>
        </w:rPr>
        <w:t>x</w:t>
      </w:r>
      <w:r w:rsidR="00AA0531">
        <w:rPr>
          <w:rFonts w:ascii="TimesNewRomanPSMT" w:hAnsi="TimesNewRomanPSMT"/>
          <w:color w:val="000000"/>
          <w:szCs w:val="24"/>
        </w:rPr>
        <w:t xml:space="preserve">) is differentiable. Alternately, PSO does not require existence of differential. PSO scatters a population of candidate solutions (candidate optimizers) for </w:t>
      </w:r>
      <w:r w:rsidR="00AA0531" w:rsidRPr="00BC53C1">
        <w:rPr>
          <w:rFonts w:ascii="TimesNewRomanPSMT" w:hAnsi="TimesNewRomanPSMT"/>
          <w:b/>
          <w:bCs/>
          <w:i/>
          <w:iCs/>
          <w:color w:val="000000"/>
          <w:szCs w:val="24"/>
        </w:rPr>
        <w:t>x</w:t>
      </w:r>
      <w:r w:rsidR="00AA0531" w:rsidRPr="00BC53C1">
        <w:rPr>
          <w:rFonts w:ascii="TimesNewRomanPSMT" w:hAnsi="TimesNewRomanPSMT"/>
          <w:color w:val="000000"/>
          <w:szCs w:val="24"/>
          <w:vertAlign w:val="superscript"/>
        </w:rPr>
        <w:t>*</w:t>
      </w:r>
      <w:r w:rsidR="00AA0531">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sidR="00AA0531">
        <w:rPr>
          <w:rFonts w:ascii="TimesNewRomanPSMT" w:hAnsi="TimesNewRomanPSMT"/>
          <w:color w:val="000000"/>
          <w:szCs w:val="24"/>
        </w:rPr>
        <w:t xml:space="preserve">in which every particle is moved at each iteration so that it approaches the global optimizer </w:t>
      </w:r>
      <w:r w:rsidR="00AA0531" w:rsidRPr="005729F5">
        <w:rPr>
          <w:rFonts w:ascii="TimesNewRomanPSMT" w:hAnsi="TimesNewRomanPSMT"/>
          <w:b/>
          <w:bCs/>
          <w:i/>
          <w:iCs/>
          <w:color w:val="000000"/>
          <w:szCs w:val="24"/>
        </w:rPr>
        <w:t>x</w:t>
      </w:r>
      <w:r w:rsidR="00AA0531" w:rsidRPr="005729F5">
        <w:rPr>
          <w:rFonts w:ascii="TimesNewRomanPSMT" w:hAnsi="TimesNewRomanPSMT"/>
          <w:color w:val="000000"/>
          <w:szCs w:val="24"/>
          <w:vertAlign w:val="superscript"/>
        </w:rPr>
        <w:t>*</w:t>
      </w:r>
      <w:r w:rsidR="00AA0531">
        <w:rPr>
          <w:rFonts w:ascii="TimesNewRomanPSMT" w:hAnsi="TimesNewRomanPSMT"/>
          <w:color w:val="000000"/>
          <w:szCs w:val="24"/>
        </w:rPr>
        <w:t xml:space="preserve">. Movement of all particles is attracted by </w:t>
      </w:r>
      <w:r w:rsidR="00AA0531" w:rsidRPr="00FA61E2">
        <w:rPr>
          <w:rFonts w:ascii="TimesNewRomanPSMT" w:hAnsi="TimesNewRomanPSMT"/>
          <w:b/>
          <w:bCs/>
          <w:i/>
          <w:iCs/>
          <w:color w:val="000000"/>
          <w:szCs w:val="24"/>
        </w:rPr>
        <w:t>x</w:t>
      </w:r>
      <w:r w:rsidR="00AA0531" w:rsidRPr="00FA61E2">
        <w:rPr>
          <w:rFonts w:ascii="TimesNewRomanPSMT" w:hAnsi="TimesNewRomanPSMT"/>
          <w:color w:val="000000"/>
          <w:szCs w:val="24"/>
          <w:vertAlign w:val="superscript"/>
        </w:rPr>
        <w:t>*</w:t>
      </w:r>
      <w:r w:rsidR="00AA0531">
        <w:rPr>
          <w:rFonts w:ascii="TimesNewRomanPSMT" w:hAnsi="TimesNewRomanPSMT"/>
          <w:color w:val="000000"/>
          <w:szCs w:val="24"/>
        </w:rPr>
        <w:t xml:space="preserve">. In other words, such movement is attracted by minimizing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so that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is small enough. In PSO, </w:t>
      </w:r>
      <w:r w:rsidR="00AA0531" w:rsidRPr="00792906">
        <w:rPr>
          <w:rFonts w:ascii="TimesNewRomanPSMT" w:hAnsi="TimesNewRomanPSMT"/>
          <w:b/>
          <w:bCs/>
          <w:i/>
          <w:iCs/>
          <w:color w:val="000000"/>
          <w:szCs w:val="24"/>
        </w:rPr>
        <w:t>x</w:t>
      </w:r>
      <w:r w:rsidR="00AA0531">
        <w:rPr>
          <w:rFonts w:ascii="TimesNewRomanPSMT" w:hAnsi="TimesNewRomanPSMT"/>
          <w:color w:val="000000"/>
          <w:szCs w:val="24"/>
        </w:rPr>
        <w:t xml:space="preserve"> is considered as position of particle. </w:t>
      </w:r>
      <w:r w:rsidR="00AF060B">
        <w:rPr>
          <w:rFonts w:ascii="TimesNewRomanPSMT" w:hAnsi="TimesNewRomanPSMT"/>
          <w:color w:val="000000"/>
          <w:szCs w:val="24"/>
        </w:rPr>
        <w:t>T</w:t>
      </w:r>
      <w:r w:rsidR="00AA0531">
        <w:rPr>
          <w:rFonts w:ascii="TimesNewRomanPSMT" w:hAnsi="TimesNewRomanPSMT"/>
          <w:color w:val="000000"/>
          <w:szCs w:val="24"/>
        </w:rPr>
        <w:t xml:space="preserve">he movement of each particle is affected by its best position and the best position of the swarm. Note, the closer to </w:t>
      </w:r>
      <w:r w:rsidR="00AA0531" w:rsidRPr="00F17792">
        <w:rPr>
          <w:rFonts w:ascii="TimesNewRomanPSMT" w:hAnsi="TimesNewRomanPSMT"/>
          <w:b/>
          <w:bCs/>
          <w:i/>
          <w:iCs/>
          <w:color w:val="000000"/>
          <w:szCs w:val="24"/>
        </w:rPr>
        <w:t>x</w:t>
      </w:r>
      <w:r w:rsidR="00AA0531" w:rsidRPr="00F17792">
        <w:rPr>
          <w:rFonts w:ascii="TimesNewRomanPSMT" w:hAnsi="TimesNewRomanPSMT"/>
          <w:color w:val="000000"/>
          <w:szCs w:val="24"/>
          <w:vertAlign w:val="superscript"/>
        </w:rPr>
        <w:t>*</w:t>
      </w:r>
      <w:r w:rsidR="00AA0531">
        <w:rPr>
          <w:rFonts w:ascii="TimesNewRomanPSMT" w:hAnsi="TimesNewRomanPSMT"/>
          <w:color w:val="000000"/>
          <w:szCs w:val="24"/>
        </w:rPr>
        <w:t>, the better the position is.</w:t>
      </w:r>
    </w:p>
    <w:p w14:paraId="4B04A937" w14:textId="26312681"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proofErr w:type="spellStart"/>
      <w:r w:rsidRPr="003D597A">
        <w:rPr>
          <w:rFonts w:ascii="TimesNewRomanPSMT" w:hAnsi="TimesNewRomanPSMT"/>
          <w:i/>
          <w:iCs/>
          <w:color w:val="000000"/>
          <w:szCs w:val="24"/>
        </w:rPr>
        <w:t>i</w:t>
      </w:r>
      <w:proofErr w:type="spellEnd"/>
      <w:r>
        <w:rPr>
          <w:rFonts w:ascii="TimesNewRomanPSMT" w:hAnsi="TimesNewRomanPSMT"/>
          <w:color w:val="000000"/>
          <w:szCs w:val="24"/>
        </w:rPr>
        <w:t xml:space="preserve">. </w:t>
      </w:r>
      <w:r w:rsidR="00491BE5">
        <w:rPr>
          <w:rFonts w:ascii="TimesNewRomanPSMT" w:hAnsi="TimesNewRomanPSMT"/>
          <w:color w:val="000000"/>
          <w:szCs w:val="24"/>
        </w:rPr>
        <w:t xml:space="preserve">Note, </w:t>
      </w:r>
      <w:r w:rsidR="00491BE5" w:rsidRPr="00823592">
        <w:rPr>
          <w:rFonts w:ascii="TimesNewRomanPSMT" w:hAnsi="TimesNewRomanPSMT"/>
          <w:b/>
          <w:bCs/>
          <w:i/>
          <w:iCs/>
          <w:color w:val="000000"/>
          <w:szCs w:val="24"/>
        </w:rPr>
        <w:t>p</w:t>
      </w:r>
      <w:r w:rsidR="00491BE5" w:rsidRPr="00823592">
        <w:rPr>
          <w:rFonts w:ascii="TimesNewRomanPSMT" w:hAnsi="TimesNewRomanPSMT"/>
          <w:i/>
          <w:iCs/>
          <w:color w:val="000000"/>
          <w:szCs w:val="24"/>
          <w:vertAlign w:val="subscript"/>
        </w:rPr>
        <w:t>i</w:t>
      </w:r>
      <w:r w:rsidR="00491BE5">
        <w:rPr>
          <w:rFonts w:ascii="TimesNewRomanPSMT" w:hAnsi="TimesNewRomanPSMT"/>
          <w:color w:val="000000"/>
          <w:szCs w:val="24"/>
        </w:rPr>
        <w:t xml:space="preserve"> is called </w:t>
      </w:r>
      <w:r w:rsidR="00491BE5" w:rsidRPr="00823592">
        <w:rPr>
          <w:rFonts w:ascii="TimesNewRomanPSMT" w:hAnsi="TimesNewRomanPSMT"/>
          <w:i/>
          <w:iCs/>
          <w:color w:val="000000"/>
          <w:szCs w:val="24"/>
        </w:rPr>
        <w:t>local best position</w:t>
      </w:r>
      <w:r w:rsidR="00491BE5">
        <w:rPr>
          <w:rFonts w:ascii="TimesNewRomanPSMT" w:hAnsi="TimesNewRomanPSMT"/>
          <w:color w:val="000000"/>
          <w:szCs w:val="24"/>
        </w:rPr>
        <w:t xml:space="preserve">. </w:t>
      </w:r>
      <w:r>
        <w:rPr>
          <w:rFonts w:ascii="TimesNewRomanPSMT" w:hAnsi="TimesNewRomanPSMT"/>
          <w:color w:val="000000"/>
          <w:szCs w:val="24"/>
        </w:rPr>
        <w:t xml:space="preserve">Moreover, the movement speed of particle </w:t>
      </w:r>
      <w:proofErr w:type="spellStart"/>
      <w:r w:rsidRPr="00630F82">
        <w:rPr>
          <w:rFonts w:ascii="TimesNewRomanPSMT" w:hAnsi="TimesNewRomanPSMT"/>
          <w:i/>
          <w:iCs/>
          <w:color w:val="000000"/>
          <w:szCs w:val="24"/>
        </w:rPr>
        <w:t>i</w:t>
      </w:r>
      <w:proofErr w:type="spellEnd"/>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It is expected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466F2B"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End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Input</w:t>
            </w:r>
            <w:r>
              <w:rPr>
                <w:rFonts w:ascii="TimesNewRomanPSMT" w:hAnsi="TimesNewRomanPSMT"/>
                <w:color w:val="000000"/>
                <w:szCs w:val="24"/>
              </w:rPr>
              <w:t xml:space="preserve">: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Output</w:t>
            </w:r>
            <w:r>
              <w:rPr>
                <w:rFonts w:ascii="TimesNewRomanPSMT" w:hAnsi="TimesNewRomanPSMT"/>
                <w:color w:val="000000"/>
                <w:szCs w:val="24"/>
              </w:rPr>
              <w:t xml:space="preserve">: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of entire swarm with expectation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79FF5D15" w14:textId="5F61D763" w:rsidR="009001CE" w:rsidRDefault="009001CE" w:rsidP="005A10E3">
            <w:pPr>
              <w:rPr>
                <w:rFonts w:ascii="TimesNewRomanPSMT" w:hAnsi="TimesNewRomanPSMT"/>
                <w:color w:val="000000"/>
                <w:szCs w:val="24"/>
              </w:rPr>
            </w:pPr>
            <w:r>
              <w:rPr>
                <w:rFonts w:ascii="TimesNewRomanPSMT" w:hAnsi="TimesNewRomanPSMT"/>
                <w:color w:val="000000"/>
                <w:szCs w:val="24"/>
              </w:rPr>
              <w:t xml:space="preserve">Let </w:t>
            </w:r>
            <w:proofErr w:type="spellStart"/>
            <w:r w:rsidRPr="009001CE">
              <w:rPr>
                <w:rFonts w:ascii="TimesNewRomanPSMT" w:hAnsi="TimesNewRomanPSMT"/>
                <w:b/>
                <w:bCs/>
                <w:i/>
                <w:iCs/>
                <w:color w:val="000000"/>
                <w:szCs w:val="24"/>
              </w:rPr>
              <w:t>lb</w:t>
            </w:r>
            <w:proofErr w:type="spellEnd"/>
            <w:r>
              <w:rPr>
                <w:rFonts w:ascii="TimesNewRomanPSMT" w:hAnsi="TimesNewRomanPSMT"/>
                <w:color w:val="000000"/>
                <w:szCs w:val="24"/>
              </w:rPr>
              <w:t xml:space="preserve"> and </w:t>
            </w:r>
            <w:proofErr w:type="spellStart"/>
            <w:r w:rsidRPr="009001CE">
              <w:rPr>
                <w:rFonts w:ascii="TimesNewRomanPSMT" w:hAnsi="TimesNewRomanPSMT"/>
                <w:b/>
                <w:bCs/>
                <w:i/>
                <w:iCs/>
                <w:color w:val="000000"/>
                <w:szCs w:val="24"/>
              </w:rPr>
              <w:t>ub</w:t>
            </w:r>
            <w:proofErr w:type="spellEnd"/>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p>
          <w:p w14:paraId="2A23F200" w14:textId="53819D21" w:rsidR="00AA0531" w:rsidRDefault="00AA0531" w:rsidP="005A10E3">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proofErr w:type="spellStart"/>
            <w:r w:rsidR="00836ED7" w:rsidRPr="00836ED7">
              <w:rPr>
                <w:rFonts w:ascii="TimesNewRomanPSMT" w:hAnsi="TimesNewRomanPSMT"/>
                <w:b/>
                <w:bCs/>
                <w:i/>
                <w:iCs/>
                <w:color w:val="000000"/>
                <w:szCs w:val="24"/>
              </w:rPr>
              <w:t>lb</w:t>
            </w:r>
            <w:proofErr w:type="spellEnd"/>
            <w:r w:rsidR="00836ED7">
              <w:rPr>
                <w:rFonts w:ascii="TimesNewRomanPSMT" w:hAnsi="TimesNewRomanPSMT"/>
                <w:color w:val="000000"/>
                <w:szCs w:val="24"/>
              </w:rPr>
              <w:t xml:space="preserve">, </w:t>
            </w:r>
            <w:proofErr w:type="spellStart"/>
            <w:r w:rsidR="00836ED7" w:rsidRPr="00836ED7">
              <w:rPr>
                <w:rFonts w:ascii="TimesNewRomanPSMT" w:hAnsi="TimesNewRomanPSMT"/>
                <w:b/>
                <w:bCs/>
                <w:i/>
                <w:iCs/>
                <w:color w:val="000000"/>
                <w:szCs w:val="24"/>
              </w:rPr>
              <w:t>ub</w:t>
            </w:r>
            <w:proofErr w:type="spellEnd"/>
            <w:r w:rsidR="00836ED7">
              <w:rPr>
                <w:rFonts w:ascii="TimesNewRomanPSMT" w:hAnsi="TimesNewRomanPSMT"/>
                <w:color w:val="000000"/>
                <w:szCs w:val="24"/>
              </w:rPr>
              <w:t>] as closed sphere.</w:t>
            </w:r>
          </w:p>
          <w:p w14:paraId="2E75CF36" w14:textId="6B2C6A02" w:rsidR="004C047A" w:rsidRDefault="00466F2B"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from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to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xml:space="preserve">| where the notation </w:t>
            </w:r>
            <w:proofErr w:type="gramStart"/>
            <w:r>
              <w:rPr>
                <w:rFonts w:ascii="TimesNewRomanPSMT" w:hAnsi="TimesNewRomanPSMT"/>
                <w:color w:val="000000"/>
                <w:szCs w:val="24"/>
              </w:rPr>
              <w:t>|.|</w:t>
            </w:r>
            <w:proofErr w:type="gramEnd"/>
            <w:r>
              <w:rPr>
                <w:rFonts w:ascii="TimesNewRomanPSMT" w:hAnsi="TimesNewRomanPSMT"/>
                <w:color w:val="000000"/>
                <w:szCs w:val="24"/>
              </w:rPr>
              <w:t xml:space="preserve"> denotes distance between two vectors or two points.</w:t>
            </w:r>
          </w:p>
          <w:p w14:paraId="2582241B" w14:textId="51A361F8" w:rsidR="0054211E" w:rsidRDefault="00466F2B"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466F2B"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48424EAD" w:rsidR="00AA0531" w:rsidRDefault="00AA0531" w:rsidP="005A10E3">
            <w:r>
              <w:t xml:space="preserve">While terminated condition is not met </w:t>
            </w:r>
            <w:r w:rsidR="00FF05DD">
              <w:t xml:space="preserve">at each current iteration </w:t>
            </w:r>
            <w:r>
              <w:t>do</w:t>
            </w:r>
          </w:p>
          <w:p w14:paraId="2B816F4C" w14:textId="2F948435" w:rsidR="00AA0531" w:rsidRPr="00201190" w:rsidRDefault="00AA0531" w:rsidP="005A10E3">
            <w:pPr>
              <w:ind w:left="360"/>
            </w:pPr>
            <w:r>
              <w:t xml:space="preserve">For each particle </w:t>
            </w:r>
            <w:proofErr w:type="spellStart"/>
            <w:r w:rsidRPr="00192DEC">
              <w:rPr>
                <w:i/>
                <w:iCs/>
              </w:rPr>
              <w:t>i</w:t>
            </w:r>
            <w:proofErr w:type="spellEnd"/>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466F2B"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466F2B"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Pr="00697A2B">
              <w:rPr>
                <w:b/>
                <w:bCs/>
                <w:i/>
                <w:iCs/>
              </w:rPr>
              <w:t>p</w:t>
            </w:r>
            <w:r>
              <w:rPr>
                <w:i/>
                <w:iCs/>
                <w:vertAlign w:val="subscript"/>
              </w:rPr>
              <w:t>g</w:t>
            </w:r>
            <w:proofErr w:type="spellEnd"/>
            <w:r>
              <w:t>) then</w:t>
            </w:r>
          </w:p>
          <w:p w14:paraId="431571E6" w14:textId="77777777" w:rsidR="00AA0531" w:rsidRDefault="00AA0531" w:rsidP="005A10E3">
            <w:pPr>
              <w:ind w:left="144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End for</w:t>
            </w:r>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t>Table 1.1.</w:t>
      </w:r>
      <w:r>
        <w:t xml:space="preserve"> Basic particle swarm optimization (PSO) algorithm</w:t>
      </w:r>
    </w:p>
    <w:p w14:paraId="20631A37" w14:textId="7F4D4B1C" w:rsidR="008C429E" w:rsidRDefault="008C429E" w:rsidP="00AA0531">
      <w:r>
        <w:t xml:space="preserve">If concerning the current </w:t>
      </w:r>
      <w:proofErr w:type="spellStart"/>
      <w:r w:rsidRPr="008C429E">
        <w:rPr>
          <w:i/>
          <w:iCs/>
        </w:rPr>
        <w:t>t</w:t>
      </w:r>
      <w:r w:rsidRPr="008C429E">
        <w:rPr>
          <w:vertAlign w:val="superscript"/>
        </w:rPr>
        <w:t>th</w:t>
      </w:r>
      <w:proofErr w:type="spellEnd"/>
      <w:r>
        <w:t xml:space="preserve"> iteration (the </w:t>
      </w:r>
      <w:proofErr w:type="spellStart"/>
      <w:r w:rsidRPr="008C429E">
        <w:rPr>
          <w:i/>
          <w:iCs/>
        </w:rPr>
        <w:t>t</w:t>
      </w:r>
      <w:r w:rsidRPr="008C429E">
        <w:rPr>
          <w:vertAlign w:val="superscript"/>
        </w:rPr>
        <w:t>th</w:t>
      </w:r>
      <w:proofErr w:type="spellEnd"/>
      <w:r>
        <w:t xml:space="preserve"> time), equation 1.1 and equation 1.2 are denoted as follows:</w:t>
      </w:r>
    </w:p>
    <w:p w14:paraId="53476A68" w14:textId="035F264C" w:rsidR="008C429E" w:rsidRPr="002044E6" w:rsidRDefault="00466F2B" w:rsidP="00AA0531">
      <w:pPr>
        <w:rPr>
          <w:rFonts w:eastAsiaTheme="minorEastAsia"/>
        </w:rPr>
      </w:pPr>
      <m:oMathPara>
        <m:oMath>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g</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oMath>
      </m:oMathPara>
    </w:p>
    <w:p w14:paraId="5384DECA" w14:textId="35A6A34C" w:rsidR="002044E6" w:rsidRDefault="00466F2B" w:rsidP="00AA0531">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50A58446" w14:textId="71107B9D"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which is evaluated as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is small enough. For example,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lastRenderedPageBreak/>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End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proofErr w:type="spellStart"/>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proofErr w:type="spellEnd"/>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7679B8F0"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proofErr w:type="spellStart"/>
      <w:r w:rsidR="00F424CB" w:rsidRPr="00F424CB">
        <w:rPr>
          <w:rFonts w:eastAsiaTheme="minorEastAsia"/>
          <w:i/>
          <w:iCs/>
        </w:rPr>
        <w:t>i</w:t>
      </w:r>
      <w:proofErr w:type="spellEnd"/>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w:t>
      </w:r>
      <w:r w:rsidR="00153C8D" w:rsidRPr="00891458">
        <w:rPr>
          <w:rFonts w:eastAsiaTheme="minorEastAsia"/>
          <w:i/>
          <w:iCs/>
        </w:rPr>
        <w:t>exploitation</w:t>
      </w:r>
      <w:r w:rsidR="00153C8D">
        <w:rPr>
          <w:rFonts w:eastAsiaTheme="minorEastAsia"/>
        </w:rPr>
        <w:t xml:space="preserve">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w:t>
      </w:r>
      <w:r w:rsidR="00EC11A7" w:rsidRPr="00891458">
        <w:rPr>
          <w:rFonts w:eastAsiaTheme="minorEastAsia"/>
          <w:i/>
          <w:iCs/>
        </w:rPr>
        <w:t>exploration</w:t>
      </w:r>
      <w:r w:rsidR="00EC11A7">
        <w:rPr>
          <w:rFonts w:eastAsiaTheme="minorEastAsia"/>
        </w:rPr>
        <w:t xml:space="preserve"> of PSO</w:t>
      </w:r>
      <w:r w:rsidR="00550E87">
        <w:rPr>
          <w:rFonts w:eastAsiaTheme="minorEastAsia"/>
        </w:rPr>
        <w:t xml:space="preserve"> </w:t>
      </w:r>
      <w:sdt>
        <w:sdtPr>
          <w:rPr>
            <w:rFonts w:eastAsiaTheme="minorEastAsia"/>
          </w:rPr>
          <w:id w:val="1142164197"/>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 xml:space="preserve">is large, convergence to local minimizer will be avoided </w:t>
      </w:r>
      <w:proofErr w:type="gramStart"/>
      <w:r w:rsidR="00B74064">
        <w:rPr>
          <w:rFonts w:eastAsiaTheme="minorEastAsia"/>
        </w:rPr>
        <w:t>in order to</w:t>
      </w:r>
      <w:proofErr w:type="gramEnd"/>
      <w:r w:rsidR="00B74064">
        <w:rPr>
          <w:rFonts w:eastAsiaTheme="minorEastAsia"/>
        </w:rPr>
        <w:t xml:space="preserve">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AC0E01">
        <w:rPr>
          <w:rFonts w:eastAsiaTheme="minorEastAsia"/>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015730">
        <w:rPr>
          <w:rFonts w:eastAsiaTheme="minorEastAsia"/>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w:t>
      </w:r>
      <w:r w:rsidR="00491BE5">
        <w:rPr>
          <w:rFonts w:eastAsiaTheme="minorEastAsia"/>
        </w:rPr>
        <w:t>reflects thinking of particle itself in moving</w:t>
      </w:r>
      <w:r w:rsidR="00304B2A">
        <w:rPr>
          <w:rFonts w:eastAsiaTheme="minorEastAsia"/>
        </w:rPr>
        <w:t xml:space="preserve"> </w:t>
      </w:r>
      <w:r w:rsidR="00491BE5">
        <w:rPr>
          <w:rFonts w:eastAsiaTheme="minorEastAsia"/>
        </w:rPr>
        <w:t xml:space="preserve">and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w:t>
      </w:r>
      <w:r w:rsidR="00491BE5">
        <w:rPr>
          <w:rFonts w:eastAsiaTheme="minorEastAsia"/>
        </w:rPr>
        <w:t>reflects influence of entire swarm on every particle in moving</w:t>
      </w:r>
      <w:r w:rsidR="00304B2A">
        <w:rPr>
          <w:rFonts w:eastAsiaTheme="minorEastAsia"/>
        </w:rPr>
        <w:t>.</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proofErr w:type="spellStart"/>
      <w:r w:rsidR="00AD36BF" w:rsidRPr="00B807D6">
        <w:rPr>
          <w:rFonts w:eastAsiaTheme="minorEastAsia"/>
          <w:b/>
          <w:bCs/>
          <w:i/>
          <w:iCs/>
        </w:rPr>
        <w:t>v</w:t>
      </w:r>
      <w:r w:rsidR="00AD36BF" w:rsidRPr="00B807D6">
        <w:rPr>
          <w:rFonts w:eastAsiaTheme="minorEastAsia"/>
          <w:i/>
          <w:iCs/>
          <w:vertAlign w:val="subscript"/>
        </w:rPr>
        <w:t>max</w:t>
      </w:r>
      <w:proofErr w:type="spellEnd"/>
      <w:r w:rsidR="00B807D6">
        <w:rPr>
          <w:rFonts w:eastAsiaTheme="minorEastAsia"/>
        </w:rPr>
        <w:t xml:space="preserve">, </w:t>
      </w:r>
      <w:r w:rsidR="00AD36BF">
        <w:rPr>
          <w:rFonts w:eastAsiaTheme="minorEastAsia"/>
        </w:rPr>
        <w:t>+</w:t>
      </w:r>
      <w:proofErr w:type="spellStart"/>
      <w:r w:rsidR="00B807D6" w:rsidRPr="00B807D6">
        <w:rPr>
          <w:rFonts w:eastAsiaTheme="minorEastAsia"/>
          <w:b/>
          <w:bCs/>
          <w:i/>
          <w:iCs/>
        </w:rPr>
        <w:t>v</w:t>
      </w:r>
      <w:r w:rsidR="00B807D6" w:rsidRPr="00B807D6">
        <w:rPr>
          <w:rFonts w:eastAsiaTheme="minorEastAsia"/>
          <w:i/>
          <w:iCs/>
          <w:vertAlign w:val="subscript"/>
        </w:rPr>
        <w:t>max</w:t>
      </w:r>
      <w:proofErr w:type="spellEnd"/>
      <w:r w:rsidR="00B807D6">
        <w:rPr>
          <w:rFonts w:eastAsiaTheme="minorEastAsia"/>
        </w:rPr>
        <w:t xml:space="preserve">] </w:t>
      </w:r>
      <w:proofErr w:type="gramStart"/>
      <w:r w:rsidR="005C19A1">
        <w:rPr>
          <w:rFonts w:eastAsiaTheme="minorEastAsia"/>
        </w:rPr>
        <w:t>in order to</w:t>
      </w:r>
      <w:proofErr w:type="gramEnd"/>
      <w:r w:rsidR="005C19A1">
        <w:rPr>
          <w:rFonts w:eastAsiaTheme="minorEastAsia"/>
        </w:rPr>
        <w:t xml:space="preserve"> avoid out of convergence trajectories </w:t>
      </w:r>
      <w:r w:rsidR="00B807D6">
        <w:rPr>
          <w:rFonts w:eastAsiaTheme="minorEastAsia"/>
        </w:rPr>
        <w:t>but the parameter</w:t>
      </w:r>
      <w:r w:rsidR="00AD36BF">
        <w:rPr>
          <w:rFonts w:eastAsiaTheme="minorEastAsia"/>
        </w:rPr>
        <w:t xml:space="preserve"> </w:t>
      </w:r>
      <w:proofErr w:type="spellStart"/>
      <w:r w:rsidR="009E3F2E" w:rsidRPr="00B807D6">
        <w:rPr>
          <w:rFonts w:eastAsiaTheme="minorEastAsia"/>
          <w:b/>
          <w:bCs/>
          <w:i/>
          <w:iCs/>
        </w:rPr>
        <w:t>v</w:t>
      </w:r>
      <w:r w:rsidR="009E3F2E" w:rsidRPr="00B807D6">
        <w:rPr>
          <w:rFonts w:eastAsiaTheme="minorEastAsia"/>
          <w:i/>
          <w:iCs/>
          <w:vertAlign w:val="subscript"/>
        </w:rPr>
        <w:t>max</w:t>
      </w:r>
      <w:proofErr w:type="spellEnd"/>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constriction coefficient </w:t>
      </w:r>
      <w:r w:rsidR="009F4AB8">
        <w:rPr>
          <w:rFonts w:eastAsiaTheme="minorEastAsia"/>
        </w:rPr>
        <w:t xml:space="preserve">(mentioned later) </w:t>
      </w:r>
      <w:r w:rsidR="005C19A1">
        <w:rPr>
          <w:rFonts w:eastAsiaTheme="minorEastAsia"/>
        </w:rPr>
        <w:t>which are used to damp the dynamic</w:t>
      </w:r>
      <w:r w:rsidR="00CA7277">
        <w:rPr>
          <w:rFonts w:eastAsiaTheme="minorEastAsia"/>
        </w:rPr>
        <w:t>s</w:t>
      </w:r>
      <w:r w:rsidR="005C19A1">
        <w:rPr>
          <w:rFonts w:eastAsiaTheme="minorEastAsia"/>
        </w:rPr>
        <w:t xml:space="preserve">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are ranged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466F2B"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030FCFD8"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End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sidRPr="00015730">
        <w:rPr>
          <w:rFonts w:eastAsiaTheme="minorEastAsia"/>
        </w:rPr>
        <w:t xml:space="preserve">constriction </w:t>
      </w:r>
      <w:r w:rsidR="00896342" w:rsidRPr="00015730">
        <w:rPr>
          <w:rFonts w:eastAsiaTheme="minorEastAsia" w:cs="Times New Roman"/>
        </w:rPr>
        <w:t>weight</w:t>
      </w:r>
      <w:r w:rsidR="00B87879">
        <w:rPr>
          <w:rFonts w:eastAsiaTheme="minorEastAsia" w:cs="Times New Roman"/>
          <w:i/>
          <w:iCs/>
        </w:rPr>
        <w:t xml:space="preserve"> </w:t>
      </w:r>
      <w:r w:rsidR="00B87879">
        <w:rPr>
          <w:rFonts w:eastAsiaTheme="minorEastAsia" w:cs="Times New Roman"/>
        </w:rPr>
        <w:t xml:space="preserve">or </w:t>
      </w:r>
      <w:r w:rsidR="00B87879" w:rsidRPr="00015730">
        <w:rPr>
          <w:rFonts w:eastAsiaTheme="minorEastAsia" w:cs="Times New Roman"/>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End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466F2B"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6D8F1E0E" w:rsidR="005638C8" w:rsidRPr="00366B41" w:rsidRDefault="008F5655" w:rsidP="005638C8">
      <w:pPr>
        <w:rPr>
          <w:rFonts w:eastAsiaTheme="minorEastAsia"/>
        </w:rPr>
      </w:pPr>
      <w:r>
        <w:rPr>
          <w:rFonts w:eastAsiaTheme="minorEastAsia"/>
        </w:rPr>
        <w:t>It is easy to recognize that equation 1.</w:t>
      </w:r>
      <w:r w:rsidR="007375B5">
        <w:rPr>
          <w:rFonts w:eastAsiaTheme="minorEastAsia"/>
        </w:rPr>
        <w:t>3</w:t>
      </w:r>
      <w:r>
        <w:rPr>
          <w:rFonts w:eastAsiaTheme="minorEastAsia"/>
        </w:rPr>
        <w:t xml:space="preserve"> is special case of equation 1.</w:t>
      </w:r>
      <w:r w:rsidR="007375B5">
        <w:rPr>
          <w:rFonts w:eastAsiaTheme="minorEastAsia"/>
        </w:rPr>
        <w:t>4</w:t>
      </w:r>
      <w:r w:rsidR="00600A24">
        <w:rPr>
          <w:rFonts w:eastAsiaTheme="minorEastAsia"/>
        </w:rPr>
        <w:t xml:space="preserve"> when the expression </w:t>
      </w:r>
      <w:proofErr w:type="spellStart"/>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 xml:space="preserve"> is equivalent to the expression </w:t>
      </w:r>
      <w:proofErr w:type="spellStart"/>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w:t>
      </w:r>
      <w:r w:rsidR="000377C7">
        <w:rPr>
          <w:rFonts w:eastAsiaTheme="minorEastAsia" w:cs="Times New Roman"/>
        </w:rPr>
        <w:lastRenderedPageBreak/>
        <w:t xml:space="preserve">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w:t>
      </w:r>
      <w:r w:rsidR="00CA7277">
        <w:rPr>
          <w:rFonts w:eastAsiaTheme="minorEastAsia" w:cs="Times New Roman"/>
        </w:rPr>
        <w:t>s</w:t>
      </w:r>
      <w:r w:rsidR="00366B41">
        <w:rPr>
          <w:rFonts w:eastAsiaTheme="minorEastAsia" w:cs="Times New Roman"/>
        </w:rPr>
        <w:t xml:space="preserve">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0E08E6">
        <w:rPr>
          <w:rFonts w:eastAsiaTheme="minorEastAsia" w:cs="Times New Roman"/>
        </w:rPr>
        <w:t xml:space="preserve"> </w:t>
      </w:r>
      <w:r w:rsidR="004C5C82">
        <w:rPr>
          <w:rFonts w:eastAsiaTheme="minorEastAsia" w:cs="Times New Roman"/>
        </w:rPr>
        <w:t xml:space="preserve">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0E08E6">
        <w:rPr>
          <w:rFonts w:eastAsiaTheme="minorEastAsia" w:cs="Times New Roman"/>
        </w:rPr>
        <w:t xml:space="preserve">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1C2B8F">
        <w:rPr>
          <w:rFonts w:eastAsiaTheme="minorEastAsia" w:cs="Times New Roman"/>
        </w:rPr>
        <w:t>.</w:t>
      </w:r>
    </w:p>
    <w:p w14:paraId="6E09DE4B" w14:textId="34DEDAFD" w:rsidR="00191202" w:rsidRDefault="00F65BAE" w:rsidP="006113E8">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proofErr w:type="spellStart"/>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proofErr w:type="spellEnd"/>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w:t>
      </w:r>
      <w:proofErr w:type="gramStart"/>
      <w:r w:rsidR="005C5C7C">
        <w:rPr>
          <w:rFonts w:eastAsiaTheme="minorEastAsia"/>
        </w:rPr>
        <w:t>connected together</w:t>
      </w:r>
      <w:proofErr w:type="gramEnd"/>
      <w:r w:rsidR="005C5C7C">
        <w:rPr>
          <w:rFonts w:eastAsiaTheme="minorEastAsia"/>
        </w:rPr>
        <w:t xml:space="preserve">. Alternately, swarm topology can be defined in different way so that each particle </w:t>
      </w:r>
      <w:proofErr w:type="spellStart"/>
      <w:r w:rsidR="005C5C7C" w:rsidRPr="005C5C7C">
        <w:rPr>
          <w:rFonts w:eastAsiaTheme="minorEastAsia"/>
          <w:i/>
          <w:iCs/>
        </w:rPr>
        <w:t>i</w:t>
      </w:r>
      <w:proofErr w:type="spellEnd"/>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w:t>
      </w:r>
      <w:r w:rsidR="00572A1F">
        <w:rPr>
          <w:rFonts w:eastAsiaTheme="minorEastAsia"/>
        </w:rPr>
        <w:t>4</w:t>
      </w:r>
      <w:r w:rsidR="00565798">
        <w:rPr>
          <w:rFonts w:eastAsiaTheme="minorEastAsia"/>
        </w:rPr>
        <w:t xml:space="preserve"> is written as follows</w:t>
      </w:r>
      <w:r w:rsidR="00550E87">
        <w:rPr>
          <w:rFonts w:eastAsiaTheme="minorEastAsia"/>
        </w:rPr>
        <w:t xml:space="preserve"> </w:t>
      </w:r>
      <w:sdt>
        <w:sdtPr>
          <w:rPr>
            <w:rFonts w:eastAsiaTheme="minorEastAsia"/>
          </w:rPr>
          <w:id w:val="-1871220371"/>
          <w:citation/>
        </w:sdtPr>
        <w:sdtEnd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466F2B"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76A20855" w:rsidR="005A10E3" w:rsidRDefault="005A10E3" w:rsidP="005A10E3">
            <w:pPr>
              <w:jc w:val="right"/>
              <w:rPr>
                <w:rFonts w:eastAsiaTheme="minorEastAsia"/>
              </w:rPr>
            </w:pPr>
            <w:r>
              <w:rPr>
                <w:rFonts w:eastAsiaTheme="minorEastAsia"/>
              </w:rPr>
              <w:t>(1.</w:t>
            </w:r>
            <w:r w:rsidR="00572A1F">
              <w:rPr>
                <w:rFonts w:eastAsiaTheme="minorEastAsia"/>
              </w:rPr>
              <w:t>5</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proofErr w:type="spellStart"/>
      <w:r w:rsidRPr="006F2BAF">
        <w:rPr>
          <w:rFonts w:eastAsiaTheme="minorEastAsia"/>
          <w:i/>
          <w:iCs/>
        </w:rPr>
        <w:t>i</w:t>
      </w:r>
      <w:proofErr w:type="spellEnd"/>
      <w:r>
        <w:rPr>
          <w:rFonts w:eastAsiaTheme="minorEastAsia"/>
        </w:rPr>
        <w:t xml:space="preserve">. Of course,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w:t>
      </w:r>
      <w:proofErr w:type="spellStart"/>
      <w:r w:rsidRPr="006F2BAF">
        <w:rPr>
          <w:rFonts w:eastAsiaTheme="minorEastAsia"/>
          <w:b/>
          <w:bCs/>
          <w:i/>
          <w:iCs/>
        </w:rPr>
        <w:t>p</w:t>
      </w:r>
      <w:r w:rsidRPr="006F2BAF">
        <w:rPr>
          <w:rFonts w:eastAsiaTheme="minorEastAsia"/>
          <w:i/>
          <w:iCs/>
          <w:vertAlign w:val="subscript"/>
        </w:rPr>
        <w:t>j</w:t>
      </w:r>
      <w:proofErr w:type="spellEnd"/>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proofErr w:type="spellStart"/>
      <w:r w:rsidRPr="00BC141B">
        <w:rPr>
          <w:rFonts w:eastAsiaTheme="minorEastAsia"/>
          <w:b/>
          <w:bCs/>
          <w:i/>
          <w:iCs/>
        </w:rPr>
        <w:t>q</w:t>
      </w:r>
      <w:r w:rsidRPr="00BC141B">
        <w:rPr>
          <w:rFonts w:eastAsiaTheme="minorEastAsia"/>
          <w:i/>
          <w:iCs/>
          <w:vertAlign w:val="subscript"/>
        </w:rPr>
        <w:t>k</w:t>
      </w:r>
      <w:proofErr w:type="spellEnd"/>
      <w:r>
        <w:rPr>
          <w:rFonts w:eastAsiaTheme="minorEastAsia"/>
        </w:rPr>
        <w:t xml:space="preserve"> = </w:t>
      </w:r>
      <w:proofErr w:type="spellStart"/>
      <w:r w:rsidRPr="00BC141B">
        <w:rPr>
          <w:rFonts w:eastAsiaTheme="minorEastAsia"/>
          <w:b/>
          <w:bCs/>
          <w:i/>
          <w:iCs/>
        </w:rPr>
        <w:t>p</w:t>
      </w:r>
      <w:r w:rsidRPr="00BC141B">
        <w:rPr>
          <w:rFonts w:eastAsiaTheme="minorEastAsia"/>
          <w:i/>
          <w:iCs/>
          <w:vertAlign w:val="subscript"/>
        </w:rPr>
        <w:t>j</w:t>
      </w:r>
      <w:proofErr w:type="spellEnd"/>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proofErr w:type="spellStart"/>
      <w:r w:rsidRPr="00BC141B">
        <w:rPr>
          <w:rFonts w:eastAsiaTheme="minorEastAsia"/>
          <w:i/>
          <w:iCs/>
        </w:rPr>
        <w:t>i</w:t>
      </w:r>
      <w:proofErr w:type="spellEnd"/>
      <w:r>
        <w:rPr>
          <w:rFonts w:eastAsiaTheme="minorEastAsia"/>
        </w:rPr>
        <w:t>.</w:t>
      </w:r>
    </w:p>
    <w:p w14:paraId="601E68EC" w14:textId="53351532" w:rsidR="00296A9F" w:rsidRDefault="007330EE" w:rsidP="00565798">
      <w:pPr>
        <w:rPr>
          <w:rFonts w:eastAsiaTheme="minorEastAsia"/>
        </w:rPr>
      </w:pPr>
      <w:r>
        <w:rPr>
          <w:rFonts w:eastAsiaTheme="minorEastAsia"/>
        </w:rPr>
        <w:t xml:space="preserve">Please pay attention that, </w:t>
      </w:r>
      <w:r w:rsidR="008F1B5C">
        <w:rPr>
          <w:rFonts w:eastAsiaTheme="minorEastAsia"/>
        </w:rPr>
        <w:t>in equation 1.</w:t>
      </w:r>
      <w:r w:rsidR="00572A1F">
        <w:rPr>
          <w:rFonts w:eastAsiaTheme="minorEastAsia"/>
        </w:rPr>
        <w:t>5</w:t>
      </w:r>
      <w:r w:rsidR="008F1B5C">
        <w:rPr>
          <w:rFonts w:eastAsiaTheme="minorEastAsia"/>
        </w:rPr>
        <w:t xml:space="preserve">, </w:t>
      </w:r>
      <w:r>
        <w:rPr>
          <w:rFonts w:eastAsiaTheme="minorEastAsia"/>
        </w:rPr>
        <w:t xml:space="preserve">particle </w:t>
      </w:r>
      <w:proofErr w:type="spellStart"/>
      <w:r w:rsidRPr="007330EE">
        <w:rPr>
          <w:rFonts w:eastAsiaTheme="minorEastAsia"/>
          <w:i/>
          <w:iCs/>
        </w:rPr>
        <w:t>i</w:t>
      </w:r>
      <w:proofErr w:type="spellEnd"/>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proofErr w:type="spellStart"/>
      <w:r w:rsidR="00D73D0C" w:rsidRPr="00D73D0C">
        <w:rPr>
          <w:rFonts w:eastAsiaTheme="minorEastAsia"/>
          <w:i/>
          <w:iCs/>
        </w:rPr>
        <w:t>i</w:t>
      </w:r>
      <w:proofErr w:type="spellEnd"/>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691F77">
        <w:rPr>
          <w:rFonts w:eastAsiaTheme="minorEastAsia" w:cs="Times New Roman"/>
        </w:rPr>
        <w:t>&gt; 0</w:t>
      </w:r>
      <w:r w:rsidR="005A10E3">
        <w:rPr>
          <w:rFonts w:eastAsiaTheme="minorEastAsia"/>
        </w:rPr>
        <w:t xml:space="preserve">, which implies the strengths of all attraction forces from all neighbors </w:t>
      </w:r>
      <w:r w:rsidR="00A47EA3">
        <w:rPr>
          <w:rFonts w:eastAsiaTheme="minorEastAsia"/>
        </w:rPr>
        <w:t xml:space="preserve">on particle </w:t>
      </w:r>
      <w:proofErr w:type="spellStart"/>
      <w:r w:rsidR="00A47EA3" w:rsidRPr="00A47EA3">
        <w:rPr>
          <w:rFonts w:eastAsiaTheme="minorEastAsia"/>
          <w:i/>
          <w:iCs/>
        </w:rPr>
        <w:t>i</w:t>
      </w:r>
      <w:proofErr w:type="spellEnd"/>
      <w:r w:rsidR="00A47EA3">
        <w:rPr>
          <w:rFonts w:eastAsiaTheme="minorEastAsia"/>
        </w:rPr>
        <w:t xml:space="preserve"> </w:t>
      </w:r>
      <w:r w:rsidR="005A10E3">
        <w:rPr>
          <w:rFonts w:eastAsiaTheme="minorEastAsia"/>
        </w:rPr>
        <w:t>are equal.</w:t>
      </w:r>
      <w:r w:rsidR="008F1B5C">
        <w:rPr>
          <w:rFonts w:eastAsiaTheme="minorEastAsia"/>
        </w:rPr>
        <w:t xml:space="preserve"> </w:t>
      </w:r>
      <w:r w:rsidR="00AA3C59">
        <w:rPr>
          <w:rFonts w:eastAsiaTheme="minorEastAsia"/>
        </w:rPr>
        <w:t xml:space="preserve">The popular value of </w:t>
      </w:r>
      <w:r w:rsidR="00AA3C59" w:rsidRPr="00AF63D8">
        <w:rPr>
          <w:rFonts w:eastAsiaTheme="minorEastAsia" w:cs="Times New Roman"/>
          <w:i/>
          <w:iCs/>
        </w:rPr>
        <w:t>ϕ</w:t>
      </w:r>
      <w:r w:rsidR="00AA3C59">
        <w:rPr>
          <w:rFonts w:eastAsiaTheme="minorEastAsia"/>
        </w:rPr>
        <w:t xml:space="preserve"> is </w:t>
      </w:r>
      <w:r w:rsidR="00AA3C59" w:rsidRPr="00AF63D8">
        <w:rPr>
          <w:rFonts w:eastAsiaTheme="minorEastAsia" w:cs="Times New Roman"/>
          <w:i/>
          <w:iCs/>
        </w:rPr>
        <w:t>ϕ</w:t>
      </w:r>
      <w:r w:rsidR="00AA3C59">
        <w:rPr>
          <w:rFonts w:eastAsiaTheme="minorEastAsia"/>
        </w:rPr>
        <w:t xml:space="preserve"> = 4.1 given </w:t>
      </w:r>
      <w:r w:rsidR="00AA3C59" w:rsidRPr="003E6645">
        <w:rPr>
          <w:rFonts w:eastAsiaTheme="minorEastAsia" w:cs="Times New Roman"/>
          <w:i/>
          <w:iCs/>
        </w:rPr>
        <w:t>χ</w:t>
      </w:r>
      <w:r w:rsidR="00AA3C59">
        <w:rPr>
          <w:rFonts w:eastAsiaTheme="minorEastAsia" w:cs="Times New Roman"/>
        </w:rPr>
        <w:t xml:space="preserve"> = 0.7298</w:t>
      </w:r>
      <w:r w:rsidR="00AA3C59">
        <w:rPr>
          <w:rFonts w:eastAsiaTheme="minorEastAsia"/>
        </w:rPr>
        <w:t xml:space="preserve">. </w:t>
      </w:r>
      <w:r w:rsidR="00FD7809">
        <w:rPr>
          <w:rFonts w:eastAsiaTheme="minorEastAsia"/>
        </w:rPr>
        <w:t>Equation 1.</w:t>
      </w:r>
      <w:r w:rsidR="00572A1F">
        <w:rPr>
          <w:rFonts w:eastAsiaTheme="minorEastAsia"/>
        </w:rPr>
        <w:t>5</w:t>
      </w:r>
      <w:r w:rsidR="00FD7809">
        <w:rPr>
          <w:rFonts w:eastAsiaTheme="minorEastAsia"/>
        </w:rPr>
        <w:t xml:space="preserve"> is known as </w:t>
      </w:r>
      <w:r w:rsidR="00FD7809" w:rsidRPr="00FD7809">
        <w:rPr>
          <w:rFonts w:eastAsiaTheme="minorEastAsia"/>
        </w:rPr>
        <w:t>Mendes’ fully informed particle swarm (FIPS)</w:t>
      </w:r>
      <w:r w:rsidR="00FD7809">
        <w:rPr>
          <w:rFonts w:eastAsiaTheme="minorEastAsia"/>
        </w:rPr>
        <w:t xml:space="preserve"> method.</w:t>
      </w:r>
      <w:r w:rsidR="00296A9F">
        <w:rPr>
          <w:rFonts w:eastAsiaTheme="minorEastAsia"/>
        </w:rPr>
        <w:t xml:space="preserve"> The topology in the basic PSO specified by equation 1.1, equation 1.</w:t>
      </w:r>
      <w:r w:rsidR="00572A1F">
        <w:rPr>
          <w:rFonts w:eastAsiaTheme="minorEastAsia"/>
        </w:rPr>
        <w:t>3</w:t>
      </w:r>
      <w:r w:rsidR="00296A9F">
        <w:rPr>
          <w:rFonts w:eastAsiaTheme="minorEastAsia"/>
        </w:rPr>
        <w:t>, and equation 1.</w:t>
      </w:r>
      <w:r w:rsidR="00572A1F">
        <w:rPr>
          <w:rFonts w:eastAsiaTheme="minorEastAsia"/>
        </w:rPr>
        <w:t>4</w:t>
      </w:r>
      <w:r w:rsidR="00296A9F">
        <w:rPr>
          <w:rFonts w:eastAsiaTheme="minorEastAsia"/>
        </w:rPr>
        <w:t xml:space="preserve"> is known </w:t>
      </w:r>
      <w:r w:rsidR="00296A9F" w:rsidRPr="00267B3D">
        <w:rPr>
          <w:rFonts w:eastAsiaTheme="minorEastAsia"/>
          <w:i/>
          <w:iCs/>
        </w:rPr>
        <w:t xml:space="preserve">global </w:t>
      </w:r>
      <w:r w:rsidR="00FF3B21" w:rsidRPr="00267B3D">
        <w:rPr>
          <w:rFonts w:eastAsiaTheme="minorEastAsia"/>
          <w:i/>
          <w:iCs/>
        </w:rPr>
        <w:t xml:space="preserve">best </w:t>
      </w:r>
      <w:r w:rsidR="00296A9F" w:rsidRPr="00267B3D">
        <w:rPr>
          <w:rFonts w:eastAsiaTheme="minorEastAsia"/>
          <w:i/>
          <w:iCs/>
        </w:rPr>
        <w:t>topology</w:t>
      </w:r>
      <w:r w:rsidR="00296A9F">
        <w:rPr>
          <w:rFonts w:eastAsiaTheme="minorEastAsia"/>
        </w:rPr>
        <w:t xml:space="preserve"> </w:t>
      </w:r>
      <w:r w:rsidR="00FF3B21">
        <w:rPr>
          <w:rFonts w:eastAsiaTheme="minorEastAsia"/>
        </w:rPr>
        <w:t xml:space="preserve">because only one best position </w:t>
      </w:r>
      <w:proofErr w:type="spellStart"/>
      <w:r w:rsidR="00FF3B21" w:rsidRPr="00572A1F">
        <w:rPr>
          <w:rFonts w:eastAsiaTheme="minorEastAsia"/>
          <w:b/>
          <w:bCs/>
          <w:i/>
          <w:iCs/>
        </w:rPr>
        <w:t>p</w:t>
      </w:r>
      <w:r w:rsidR="00FF3B21" w:rsidRPr="004D246F">
        <w:rPr>
          <w:rFonts w:eastAsiaTheme="minorEastAsia"/>
          <w:i/>
          <w:iCs/>
          <w:vertAlign w:val="subscript"/>
        </w:rPr>
        <w:t>g</w:t>
      </w:r>
      <w:proofErr w:type="spellEnd"/>
      <w:r w:rsidR="00FF3B21">
        <w:rPr>
          <w:rFonts w:eastAsiaTheme="minorEastAsia"/>
        </w:rPr>
        <w:t xml:space="preserve"> of entire swarm is kept track. However, equation 1.</w:t>
      </w:r>
      <w:r w:rsidR="00572A1F">
        <w:rPr>
          <w:rFonts w:eastAsiaTheme="minorEastAsia"/>
        </w:rPr>
        <w:t>5</w:t>
      </w:r>
      <w:r w:rsidR="00FF3B21">
        <w:rPr>
          <w:rFonts w:eastAsiaTheme="minorEastAsia"/>
        </w:rPr>
        <w:t xml:space="preserve"> indicates that many best positions </w:t>
      </w:r>
      <w:r w:rsidR="007A6165">
        <w:rPr>
          <w:rFonts w:eastAsiaTheme="minorEastAsia"/>
        </w:rPr>
        <w:t xml:space="preserve">from groups implied by neighbors </w:t>
      </w:r>
      <w:r w:rsidR="00FF3B21">
        <w:rPr>
          <w:rFonts w:eastAsiaTheme="minorEastAsia"/>
        </w:rPr>
        <w:t xml:space="preserve">are kept track. Hence, FIPS method specifies 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260624C9" w:rsidR="008F1B5C" w:rsidRDefault="00FF3B21" w:rsidP="007A6165">
      <w:pPr>
        <w:ind w:firstLine="360"/>
        <w:rPr>
          <w:rFonts w:eastAsiaTheme="minorEastAsia"/>
        </w:rPr>
      </w:pPr>
      <w:r>
        <w:rPr>
          <w:rFonts w:eastAsiaTheme="minorEastAsia"/>
        </w:rPr>
        <w:t>I</w:t>
      </w:r>
      <w:r w:rsidR="008F1B5C">
        <w:rPr>
          <w:rFonts w:eastAsiaTheme="minorEastAsia"/>
        </w:rPr>
        <w:t xml:space="preserve">f we focus on the fact that the attraction force issued by the particle </w:t>
      </w:r>
      <w:proofErr w:type="spellStart"/>
      <w:r w:rsidR="008F1B5C" w:rsidRPr="008F1B5C">
        <w:rPr>
          <w:rFonts w:eastAsiaTheme="minorEastAsia"/>
          <w:i/>
          <w:iCs/>
        </w:rPr>
        <w:t>i</w:t>
      </w:r>
      <w:proofErr w:type="spellEnd"/>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proofErr w:type="spellStart"/>
      <w:r w:rsidR="00FB51E3" w:rsidRPr="00FB51E3">
        <w:rPr>
          <w:rFonts w:eastAsiaTheme="minorEastAsia"/>
          <w:b/>
          <w:bCs/>
          <w:i/>
          <w:iCs/>
        </w:rPr>
        <w:t>p</w:t>
      </w:r>
      <w:r w:rsidR="00FB51E3" w:rsidRPr="00FB51E3">
        <w:rPr>
          <w:rFonts w:eastAsiaTheme="minorEastAsia"/>
          <w:i/>
          <w:iCs/>
          <w:vertAlign w:val="subscript"/>
        </w:rPr>
        <w:t>g</w:t>
      </w:r>
      <w:proofErr w:type="spellEnd"/>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proofErr w:type="spellStart"/>
      <w:r w:rsidR="00FB51E3" w:rsidRPr="00FB51E3">
        <w:rPr>
          <w:rFonts w:eastAsiaTheme="minorEastAsia"/>
          <w:b/>
          <w:bCs/>
          <w:i/>
          <w:iCs/>
        </w:rPr>
        <w:t>q</w:t>
      </w:r>
      <w:r w:rsidR="00FB51E3" w:rsidRPr="00FB51E3">
        <w:rPr>
          <w:rFonts w:eastAsiaTheme="minorEastAsia"/>
          <w:i/>
          <w:iCs/>
          <w:vertAlign w:val="subscript"/>
        </w:rPr>
        <w:t>k</w:t>
      </w:r>
      <w:proofErr w:type="spellEnd"/>
      <w:r w:rsidR="00785800">
        <w:rPr>
          <w:rFonts w:eastAsiaTheme="minorEastAsia"/>
        </w:rPr>
        <w:t>, equation 1.</w:t>
      </w:r>
      <w:r w:rsidR="00572A1F">
        <w:rPr>
          <w:rFonts w:eastAsiaTheme="minorEastAsia"/>
        </w:rPr>
        <w:t>5</w:t>
      </w:r>
      <w:r w:rsidR="00785800">
        <w:rPr>
          <w:rFonts w:eastAsiaTheme="minorEastAsia"/>
        </w:rPr>
        <w:t xml:space="preserve"> is modified as follows:</w:t>
      </w:r>
    </w:p>
    <w:tbl>
      <w:tblPr>
        <w:tblStyle w:val="TableGrid"/>
        <w:tblW w:w="0" w:type="auto"/>
        <w:tblLook w:val="04A0" w:firstRow="1" w:lastRow="0" w:firstColumn="1" w:lastColumn="0" w:noHBand="0" w:noVBand="1"/>
      </w:tblPr>
      <w:tblGrid>
        <w:gridCol w:w="8334"/>
        <w:gridCol w:w="682"/>
      </w:tblGrid>
      <w:tr w:rsidR="00B62A44" w14:paraId="79ECCC9C" w14:textId="77777777" w:rsidTr="0054211E">
        <w:tc>
          <w:tcPr>
            <w:tcW w:w="8334" w:type="dxa"/>
          </w:tcPr>
          <w:p w14:paraId="40F90D5C" w14:textId="40AFCC76" w:rsidR="00B62A44" w:rsidRDefault="00466F2B"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2D82470F" w14:textId="1714C739" w:rsidR="00B62A44" w:rsidRDefault="00B62A44" w:rsidP="0054211E">
            <w:pPr>
              <w:jc w:val="right"/>
              <w:rPr>
                <w:rFonts w:eastAsiaTheme="minorEastAsia"/>
              </w:rPr>
            </w:pPr>
            <w:r>
              <w:rPr>
                <w:rFonts w:eastAsiaTheme="minorEastAsia"/>
              </w:rPr>
              <w:t>(1.</w:t>
            </w:r>
            <w:r w:rsidR="00572A1F">
              <w:rPr>
                <w:rFonts w:eastAsiaTheme="minorEastAsia"/>
              </w:rPr>
              <w:t>6</w:t>
            </w:r>
            <w:r>
              <w:rPr>
                <w:rFonts w:eastAsiaTheme="minorEastAsia"/>
              </w:rPr>
              <w:t>)</w:t>
            </w:r>
          </w:p>
        </w:tc>
      </w:tr>
    </w:tbl>
    <w:p w14:paraId="14BA857E" w14:textId="69003918" w:rsidR="00296A9F" w:rsidRDefault="009629FA" w:rsidP="00565798">
      <w:pPr>
        <w:rPr>
          <w:rFonts w:eastAsiaTheme="minorEastAsia"/>
        </w:rPr>
      </w:pPr>
      <w:r>
        <w:rPr>
          <w:rFonts w:eastAsiaTheme="minorEastAsia"/>
        </w:rPr>
        <w:t>I</w:t>
      </w:r>
      <w:r w:rsidR="00785800">
        <w:rPr>
          <w:rFonts w:eastAsiaTheme="minorEastAsia"/>
        </w:rPr>
        <w:t>n equation 1.</w:t>
      </w:r>
      <w:r w:rsidR="00572A1F">
        <w:rPr>
          <w:rFonts w:eastAsiaTheme="minorEastAsia"/>
        </w:rPr>
        <w:t>6</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proofErr w:type="spellStart"/>
      <w:r w:rsidR="00E56666">
        <w:rPr>
          <w:rFonts w:eastAsiaTheme="minorEastAsia"/>
          <w:i/>
          <w:iCs/>
        </w:rPr>
        <w:t>i</w:t>
      </w:r>
      <w:proofErr w:type="spellEnd"/>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572A1F">
        <w:rPr>
          <w:rFonts w:eastAsiaTheme="minorEastAsia"/>
        </w:rPr>
        <w:t>6</w:t>
      </w:r>
      <w:r w:rsidR="00886AEF">
        <w:rPr>
          <w:rFonts w:eastAsiaTheme="minorEastAsia"/>
        </w:rPr>
        <w:t xml:space="preserve"> is the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A6621D">
        <w:rPr>
          <w:rFonts w:eastAsiaTheme="minorEastAsia"/>
        </w:rPr>
        <w:t>E</w:t>
      </w:r>
      <w:r w:rsidR="006F4D93">
        <w:rPr>
          <w:rFonts w:eastAsiaTheme="minorEastAsia"/>
        </w:rPr>
        <w:t>quation 1.</w:t>
      </w:r>
      <w:r w:rsidR="00572A1F">
        <w:rPr>
          <w:rFonts w:eastAsiaTheme="minorEastAsia"/>
        </w:rPr>
        <w:t>6</w:t>
      </w:r>
      <w:r w:rsidR="006F4D93">
        <w:rPr>
          <w:rFonts w:eastAsiaTheme="minorEastAsia"/>
        </w:rPr>
        <w:t xml:space="preserve">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equation 1.</w:t>
      </w:r>
      <w:r w:rsidR="00572A1F">
        <w:rPr>
          <w:rFonts w:eastAsiaTheme="minorEastAsia"/>
        </w:rPr>
        <w:t>6</w:t>
      </w:r>
      <w:r w:rsidR="000A716A">
        <w:rPr>
          <w:rFonts w:eastAsiaTheme="minorEastAsia"/>
        </w:rPr>
        <w:t xml:space="preserve"> aims to achieve both exploration and </w:t>
      </w:r>
      <w:r w:rsidR="00563D70">
        <w:rPr>
          <w:rFonts w:eastAsiaTheme="minorEastAsia"/>
        </w:rPr>
        <w:t>exploitation.</w:t>
      </w:r>
    </w:p>
    <w:p w14:paraId="5E7F3D9B" w14:textId="40164947" w:rsidR="003B7B3C" w:rsidRDefault="00CA1891" w:rsidP="003B7B3C">
      <w:pPr>
        <w:ind w:firstLine="360"/>
      </w:pPr>
      <w:r>
        <w:t xml:space="preserve">In general, the two main aspects of PSO are exploration and exploitation. The exploration aspect aims to avoid premature converging </w:t>
      </w:r>
      <w:proofErr w:type="gramStart"/>
      <w:r>
        <w:t>so as to</w:t>
      </w:r>
      <w:proofErr w:type="gramEnd"/>
      <w:r>
        <w:t xml:space="preserve"> reach global optimizer whereas the </w:t>
      </w:r>
      <w:r>
        <w:lastRenderedPageBreak/>
        <w:t xml:space="preserve">exploitation aspect aims to motivate PSO to converge as fast as possible. </w:t>
      </w:r>
      <w:r w:rsidR="00E34F99">
        <w:t xml:space="preserve">Besides exploitation property can help PSO to converge more accurately regardless of local optimizer or global optimizer. </w:t>
      </w:r>
      <w:r>
        <w:t xml:space="preserve">These two aspects are equally important. </w:t>
      </w:r>
      <w:bookmarkStart w:id="0" w:name="_Hlk62464504"/>
      <w:r>
        <w:t xml:space="preserve">Consequently, two problems corresponding to the exploration and exploitation are </w:t>
      </w:r>
      <w:r w:rsidRPr="00456D28">
        <w:rPr>
          <w:i/>
          <w:iCs/>
        </w:rPr>
        <w:t>premature problem</w:t>
      </w:r>
      <w:r>
        <w:t xml:space="preserve"> and </w:t>
      </w:r>
      <w:r w:rsidRPr="00456D28">
        <w:rPr>
          <w:i/>
          <w:iCs/>
        </w:rPr>
        <w:t>dynamic problem</w:t>
      </w:r>
      <w:r>
        <w:t xml:space="preserve">. Solutions of premature problem are to </w:t>
      </w:r>
      <w:r w:rsidR="003B7B3C">
        <w:t>improve</w:t>
      </w:r>
      <w:r>
        <w:t xml:space="preserve"> the exploration and solutions of dynamic problem are to </w:t>
      </w:r>
      <w:r w:rsidR="003B7B3C">
        <w:t>improve</w:t>
      </w:r>
      <w:r>
        <w:t xml:space="preserve"> the exploitation. Inertial weight and constriction coefficient are common solutions for </w:t>
      </w:r>
      <w:r w:rsidR="003B7B3C">
        <w:t xml:space="preserve">dynamic problem. </w:t>
      </w:r>
      <w:r w:rsidR="00BD2618">
        <w:t xml:space="preserve">Currently, solutions of dynamic problem often relate to tuning coefficients which are PSO parameters. </w:t>
      </w:r>
      <w:r w:rsidR="003B7B3C">
        <w:t>Solutions of premature problem relates to increase dynamic ability of particles such as:</w:t>
      </w:r>
      <w:bookmarkEnd w:id="0"/>
    </w:p>
    <w:p w14:paraId="526B538D" w14:textId="77777777" w:rsidR="003B7B3C" w:rsidRPr="004C26B0" w:rsidRDefault="003B7B3C" w:rsidP="003B7B3C">
      <w:pPr>
        <w:pStyle w:val="ListParagraph"/>
        <w:numPr>
          <w:ilvl w:val="0"/>
          <w:numId w:val="3"/>
        </w:numPr>
        <w:rPr>
          <w:rFonts w:eastAsiaTheme="minorEastAsia"/>
        </w:rPr>
      </w:pPr>
      <w:r>
        <w:t>Dynamic topology.</w:t>
      </w:r>
    </w:p>
    <w:p w14:paraId="7A7125CE" w14:textId="77777777" w:rsidR="003B7B3C" w:rsidRPr="004C26B0" w:rsidRDefault="003B7B3C" w:rsidP="003B7B3C">
      <w:pPr>
        <w:pStyle w:val="ListParagraph"/>
        <w:numPr>
          <w:ilvl w:val="0"/>
          <w:numId w:val="3"/>
        </w:numPr>
        <w:rPr>
          <w:rFonts w:eastAsiaTheme="minorEastAsia"/>
        </w:rPr>
      </w:pPr>
      <w:r>
        <w:t>Change of fitness function.</w:t>
      </w:r>
    </w:p>
    <w:p w14:paraId="61C44B04" w14:textId="77777777" w:rsidR="003B7B3C" w:rsidRPr="004C26B0" w:rsidRDefault="003B7B3C" w:rsidP="003B7B3C">
      <w:pPr>
        <w:pStyle w:val="ListParagraph"/>
        <w:numPr>
          <w:ilvl w:val="0"/>
          <w:numId w:val="3"/>
        </w:numPr>
        <w:rPr>
          <w:rFonts w:eastAsiaTheme="minorEastAsia"/>
        </w:rPr>
      </w:pPr>
      <w:r>
        <w:t>Adaptation includes tuning coefficients, adding particles, removing particles, and changing particle properties.</w:t>
      </w:r>
    </w:p>
    <w:p w14:paraId="427EC9F8" w14:textId="77777777" w:rsidR="003B7B3C" w:rsidRPr="004C26B0" w:rsidRDefault="003B7B3C" w:rsidP="003B7B3C">
      <w:pPr>
        <w:pStyle w:val="ListParagraph"/>
        <w:numPr>
          <w:ilvl w:val="0"/>
          <w:numId w:val="3"/>
        </w:numPr>
        <w:rPr>
          <w:rFonts w:eastAsiaTheme="minorEastAsia"/>
        </w:rPr>
      </w:pPr>
      <w:r>
        <w:t>Diversity control.</w:t>
      </w:r>
    </w:p>
    <w:p w14:paraId="5EF50E5B" w14:textId="7D3DC1C9" w:rsidR="00565798" w:rsidRPr="007C271B" w:rsidRDefault="003B7B3C" w:rsidP="003B7B3C">
      <w:pPr>
        <w:rPr>
          <w:rFonts w:eastAsiaTheme="minorEastAsia"/>
        </w:rPr>
      </w:pPr>
      <w:r w:rsidRPr="003B7B3C">
        <w:rPr>
          <w:rFonts w:eastAsiaTheme="minorEastAsia"/>
          <w:i/>
          <w:iCs/>
        </w:rPr>
        <w:t>Dynamic topology</w:t>
      </w:r>
      <w:r>
        <w:rPr>
          <w:rFonts w:eastAsiaTheme="minorEastAsia"/>
        </w:rPr>
        <w:t xml:space="preserve"> is popular in solving premature problem. </w:t>
      </w:r>
      <w:r w:rsidR="00CA1217">
        <w:rPr>
          <w:rFonts w:eastAsiaTheme="minorEastAsia"/>
        </w:rPr>
        <w:t xml:space="preserve">The topology </w:t>
      </w:r>
      <w:r w:rsidR="00296A9F">
        <w:rPr>
          <w:rFonts w:eastAsiaTheme="minorEastAsia"/>
        </w:rPr>
        <w:t xml:space="preserve">from </w:t>
      </w:r>
      <w:r w:rsidR="00CA1217">
        <w:rPr>
          <w:rFonts w:eastAsiaTheme="minorEastAsia"/>
        </w:rPr>
        <w:t xml:space="preserve">equation </w:t>
      </w:r>
      <w:r w:rsidR="00296A9F">
        <w:rPr>
          <w:rFonts w:eastAsiaTheme="minorEastAsia"/>
        </w:rPr>
        <w:t>1.1</w:t>
      </w:r>
      <w:r w:rsidR="00F328FB">
        <w:rPr>
          <w:rFonts w:eastAsiaTheme="minorEastAsia"/>
        </w:rPr>
        <w:t>, equation 1.3, equation 1.4, equation 1.5, and equation 1.6</w:t>
      </w:r>
      <w:r w:rsidR="00CA1217">
        <w:rPr>
          <w:rFonts w:eastAsiaTheme="minorEastAsia"/>
        </w:rPr>
        <w:t xml:space="preserve"> is static </w:t>
      </w:r>
      <w:sdt>
        <w:sdtPr>
          <w:rPr>
            <w:rFonts w:eastAsiaTheme="minorEastAsia"/>
          </w:rPr>
          <w:id w:val="-1407225264"/>
          <w:citation/>
        </w:sdtPr>
        <w:sdtEnd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3EA1023F" w:rsidR="00AA0531" w:rsidRDefault="00AA0531" w:rsidP="00AA0531">
      <w:pPr>
        <w:rPr>
          <w:rFonts w:eastAsiaTheme="minorEastAsia"/>
        </w:rPr>
      </w:pPr>
    </w:p>
    <w:p w14:paraId="3F728BF9" w14:textId="5D59F0D3" w:rsidR="007401A5" w:rsidRPr="00162A48" w:rsidRDefault="00D30741" w:rsidP="007401A5">
      <w:pPr>
        <w:rPr>
          <w:b/>
          <w:bCs/>
          <w:sz w:val="28"/>
          <w:szCs w:val="28"/>
        </w:rPr>
      </w:pPr>
      <w:r>
        <w:rPr>
          <w:b/>
          <w:bCs/>
          <w:sz w:val="28"/>
          <w:szCs w:val="28"/>
        </w:rPr>
        <w:t>2</w:t>
      </w:r>
      <w:r w:rsidR="007401A5" w:rsidRPr="00162A48">
        <w:rPr>
          <w:b/>
          <w:bCs/>
          <w:sz w:val="28"/>
          <w:szCs w:val="28"/>
        </w:rPr>
        <w:t>. Variants of PSO</w:t>
      </w:r>
    </w:p>
    <w:p w14:paraId="2535F839" w14:textId="55CB03B1"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68598406" w14:textId="4D2ADB81" w:rsidR="00581409" w:rsidRDefault="00581409" w:rsidP="007401A5"/>
    <w:p w14:paraId="0033D156" w14:textId="566335C1" w:rsidR="00581409" w:rsidRPr="00581409" w:rsidRDefault="00D30741" w:rsidP="007401A5">
      <w:pPr>
        <w:rPr>
          <w:b/>
          <w:bCs/>
        </w:rPr>
      </w:pPr>
      <w:r>
        <w:rPr>
          <w:b/>
          <w:bCs/>
        </w:rPr>
        <w:t>2</w:t>
      </w:r>
      <w:r w:rsidR="00581409" w:rsidRPr="00581409">
        <w:rPr>
          <w:b/>
          <w:bCs/>
        </w:rPr>
        <w:t xml:space="preserve">.1. Simplified </w:t>
      </w:r>
      <w:r w:rsidR="00C01E03">
        <w:rPr>
          <w:b/>
          <w:bCs/>
        </w:rPr>
        <w:t xml:space="preserve">and improved </w:t>
      </w:r>
      <w:r w:rsidR="00581409" w:rsidRPr="00581409">
        <w:rPr>
          <w:b/>
          <w:bCs/>
        </w:rPr>
        <w:t>PSO</w:t>
      </w:r>
      <w:r w:rsidR="00D30ECE">
        <w:rPr>
          <w:b/>
          <w:bCs/>
        </w:rPr>
        <w:t>s</w:t>
      </w:r>
    </w:p>
    <w:p w14:paraId="21AB7780" w14:textId="5859DF76" w:rsidR="00D96474" w:rsidRDefault="00D30ECE" w:rsidP="00581409">
      <w:r>
        <w:t xml:space="preserve">Variants of PSO mentioned in this sub-section aim to simplify or improve basic PSO. </w:t>
      </w:r>
      <w:r w:rsidR="00C53FF4">
        <w:t xml:space="preserve">In general, these variants focus on modifications of basic PSO. </w:t>
      </w:r>
      <w:r w:rsidR="00D96474">
        <w:t xml:space="preserve">Binary PSO (BPSO) </w:t>
      </w:r>
      <w:r w:rsidR="00B66FC5">
        <w:t xml:space="preserve">developed by </w:t>
      </w:r>
      <w:r w:rsidR="00B66FC5" w:rsidRPr="00650488">
        <w:t>James Kennedy</w:t>
      </w:r>
      <w:r w:rsidR="00B66FC5">
        <w:t xml:space="preserve"> </w:t>
      </w:r>
      <w:r w:rsidR="00D96474">
        <w:t xml:space="preserve">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t>squashed into range [0, 1] by squash function</w:t>
      </w:r>
      <w:r w:rsidR="009D5E39">
        <w:t xml:space="preserve"> </w:t>
      </w:r>
      <w:r w:rsidR="00DC3EE5">
        <w:t xml:space="preserve">(logistic function) </w:t>
      </w:r>
      <w:r w:rsidR="009D5E39">
        <w:t>as follows</w:t>
      </w:r>
      <w:r w:rsidR="008C6349">
        <w:t xml:space="preserve"> </w:t>
      </w:r>
      <w:sdt>
        <w:sdtPr>
          <w:id w:val="1897007616"/>
          <w:citation/>
        </w:sdtPr>
        <w:sdtEndPr/>
        <w:sdtContent>
          <w:r w:rsidR="0057462F">
            <w:fldChar w:fldCharType="begin"/>
          </w:r>
          <w:r w:rsidR="0057462F">
            <w:instrText xml:space="preserve">CITATION Poli2007 \p 9 \l 1033 </w:instrText>
          </w:r>
          <w:r w:rsidR="0057462F">
            <w:fldChar w:fldCharType="separate"/>
          </w:r>
          <w:r w:rsidR="0057462F">
            <w:rPr>
              <w:noProof/>
            </w:rPr>
            <w:t>(Poli, Kennedy, &amp; Blackwell, 2007, p. 9)</w:t>
          </w:r>
          <w:r w:rsidR="0057462F">
            <w:fldChar w:fldCharType="end"/>
          </w:r>
        </w:sdtContent>
      </w:sdt>
      <w:r w:rsidR="0057462F">
        <w:t xml:space="preserve">, </w:t>
      </w:r>
      <w:sdt>
        <w:sdtPr>
          <w:id w:val="-377854384"/>
          <w:citation/>
        </w:sdtPr>
        <w:sdtEnd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Look w:val="04A0" w:firstRow="1" w:lastRow="0" w:firstColumn="1" w:lastColumn="0" w:noHBand="0" w:noVBand="1"/>
      </w:tblPr>
      <w:tblGrid>
        <w:gridCol w:w="8160"/>
        <w:gridCol w:w="856"/>
      </w:tblGrid>
      <w:tr w:rsidR="00663AB7" w14:paraId="23BD1C75" w14:textId="77777777" w:rsidTr="00C01DE7">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418A07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1)</w:t>
            </w:r>
          </w:p>
        </w:tc>
      </w:tr>
    </w:tbl>
    <w:p w14:paraId="7EA294F9" w14:textId="19411371" w:rsidR="00134661" w:rsidRDefault="00EA5683" w:rsidP="007401A5">
      <w:r>
        <w:t xml:space="preserve">Where </w:t>
      </w:r>
      <w:proofErr w:type="spellStart"/>
      <w:r>
        <w:rPr>
          <w:i/>
          <w:iCs/>
        </w:rPr>
        <w:t>v</w:t>
      </w:r>
      <w:r w:rsidRPr="00DD3C36">
        <w:rPr>
          <w:i/>
          <w:iCs/>
          <w:vertAlign w:val="subscript"/>
        </w:rPr>
        <w:t>ij</w:t>
      </w:r>
      <w:proofErr w:type="spellEnd"/>
      <w:r>
        <w:t xml:space="preserve"> is the </w:t>
      </w:r>
      <w:proofErr w:type="spellStart"/>
      <w:r w:rsidRPr="002763FD">
        <w:rPr>
          <w:i/>
          <w:iCs/>
        </w:rPr>
        <w:t>j</w:t>
      </w:r>
      <w:r w:rsidRPr="002763FD">
        <w:rPr>
          <w:vertAlign w:val="superscript"/>
        </w:rPr>
        <w:t>th</w:t>
      </w:r>
      <w:proofErr w:type="spellEnd"/>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proofErr w:type="gramStart"/>
      <w:r>
        <w:rPr>
          <w:vertAlign w:val="subscript"/>
        </w:rPr>
        <w:t>2</w:t>
      </w:r>
      <w:r>
        <w:t>,…</w:t>
      </w:r>
      <w:proofErr w:type="gramEnd"/>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proofErr w:type="spellStart"/>
      <w:r w:rsidR="009602BB" w:rsidRPr="00DD3C36">
        <w:rPr>
          <w:i/>
          <w:iCs/>
        </w:rPr>
        <w:t>v</w:t>
      </w:r>
      <w:r w:rsidR="009602BB" w:rsidRPr="00A40961">
        <w:rPr>
          <w:i/>
          <w:iCs/>
          <w:vertAlign w:val="subscript"/>
        </w:rPr>
        <w:t>i</w:t>
      </w:r>
      <w:r w:rsidR="00DD3C36">
        <w:rPr>
          <w:i/>
          <w:iCs/>
          <w:vertAlign w:val="subscript"/>
        </w:rPr>
        <w:t>j</w:t>
      </w:r>
      <w:proofErr w:type="spellEnd"/>
      <w:r w:rsidR="009602BB">
        <w:t>) is in range [0, 1]. The main point of BPSO is to modified position update rule as follows</w:t>
      </w:r>
      <w:r w:rsidR="00274D23">
        <w:t xml:space="preserve"> </w:t>
      </w:r>
      <w:sdt>
        <w:sdtPr>
          <w:id w:val="174701578"/>
          <w:citation/>
        </w:sdtPr>
        <w:sdtEnd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Look w:val="04A0" w:firstRow="1" w:lastRow="0" w:firstColumn="1" w:lastColumn="0" w:noHBand="0" w:noVBand="1"/>
      </w:tblPr>
      <w:tblGrid>
        <w:gridCol w:w="8160"/>
        <w:gridCol w:w="856"/>
      </w:tblGrid>
      <w:tr w:rsidR="00663AB7" w14:paraId="68F38A95" w14:textId="77777777" w:rsidTr="00C01DE7">
        <w:tc>
          <w:tcPr>
            <w:tcW w:w="8334" w:type="dxa"/>
          </w:tcPr>
          <w:p w14:paraId="3AE97E13" w14:textId="469D2EF5" w:rsidR="00663AB7" w:rsidRPr="00663AB7" w:rsidRDefault="00466F2B"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 xml:space="preserve">0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7714D9C3"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2)</w:t>
            </w:r>
          </w:p>
        </w:tc>
      </w:tr>
    </w:tbl>
    <w:p w14:paraId="66A11538" w14:textId="77777777" w:rsidR="006E7CA9" w:rsidRDefault="009602BB" w:rsidP="00E74BD9">
      <w:r>
        <w:t xml:space="preserve">Where </w:t>
      </w:r>
      <w:proofErr w:type="spellStart"/>
      <w:r w:rsidR="00DD3C36" w:rsidRPr="00DD3C36">
        <w:rPr>
          <w:i/>
          <w:iCs/>
        </w:rPr>
        <w:t>x</w:t>
      </w:r>
      <w:r w:rsidR="00DD3C36" w:rsidRPr="00DD3C36">
        <w:rPr>
          <w:i/>
          <w:iCs/>
          <w:vertAlign w:val="subscript"/>
        </w:rPr>
        <w:t>ij</w:t>
      </w:r>
      <w:proofErr w:type="spellEnd"/>
      <w:r w:rsidR="00DD3C36">
        <w:t xml:space="preserve"> is the </w:t>
      </w:r>
      <w:proofErr w:type="spellStart"/>
      <w:r w:rsidR="00DD3C36" w:rsidRPr="002763FD">
        <w:rPr>
          <w:i/>
          <w:iCs/>
        </w:rPr>
        <w:t>j</w:t>
      </w:r>
      <w:r w:rsidR="00DD3C36" w:rsidRPr="002763FD">
        <w:rPr>
          <w:vertAlign w:val="superscript"/>
        </w:rPr>
        <w:t>th</w:t>
      </w:r>
      <w:proofErr w:type="spellEnd"/>
      <w:r w:rsidR="00DD3C36">
        <w:t xml:space="preserve"> element </w:t>
      </w:r>
      <w:proofErr w:type="spellStart"/>
      <w:r w:rsidR="00DD3C36" w:rsidRPr="000E3608">
        <w:rPr>
          <w:i/>
          <w:iCs/>
        </w:rPr>
        <w:t>x</w:t>
      </w:r>
      <w:r w:rsidR="00DD3C36" w:rsidRPr="000E3608">
        <w:rPr>
          <w:i/>
          <w:iCs/>
          <w:vertAlign w:val="subscript"/>
        </w:rPr>
        <w:t>ij</w:t>
      </w:r>
      <w:proofErr w:type="spellEnd"/>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proofErr w:type="gramStart"/>
      <w:r w:rsidR="00DD3C36">
        <w:rPr>
          <w:vertAlign w:val="subscript"/>
        </w:rPr>
        <w:t>2</w:t>
      </w:r>
      <w:r w:rsidR="00DD3C36">
        <w:t>,…</w:t>
      </w:r>
      <w:proofErr w:type="gramEnd"/>
      <w:r w:rsidR="00DD3C36">
        <w:t xml:space="preserve">, </w:t>
      </w:r>
      <w:proofErr w:type="spellStart"/>
      <w:r w:rsidR="00DD3C36" w:rsidRPr="002763FD">
        <w:rPr>
          <w:i/>
          <w:iCs/>
        </w:rPr>
        <w:t>x</w:t>
      </w:r>
      <w:r w:rsidR="00DD3C36" w:rsidRPr="002763FD">
        <w:rPr>
          <w:i/>
          <w:iCs/>
          <w:vertAlign w:val="subscript"/>
        </w:rPr>
        <w:t>i</w:t>
      </w:r>
      <w:r w:rsidR="00DD3C36">
        <w:rPr>
          <w:i/>
          <w:iCs/>
          <w:vertAlign w:val="subscript"/>
        </w:rPr>
        <w:t>n</w:t>
      </w:r>
      <w:proofErr w:type="spellEnd"/>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 xml:space="preserve">position update rule in BPSO is specified by equation </w:t>
      </w:r>
      <w:r w:rsidR="005F507D">
        <w:t>2.1.</w:t>
      </w:r>
      <w:r w:rsidR="00C604D2">
        <w:t>2 instead 1.2.</w:t>
      </w:r>
      <w:r w:rsidR="00054B90">
        <w:t xml:space="preserve"> Therefore, the purpose of BPSO is to simplify the basic PSO.</w:t>
      </w:r>
    </w:p>
    <w:p w14:paraId="6B0A1F7D" w14:textId="1CAF0113" w:rsidR="00F523EB" w:rsidRDefault="00F523EB" w:rsidP="006E7CA9">
      <w:pPr>
        <w:ind w:firstLine="360"/>
      </w:pPr>
      <w:r>
        <w:t xml:space="preserve">Discrete PSO (DPSO) </w:t>
      </w:r>
      <w:r w:rsidR="00BA24BB">
        <w:t>first proposed by Quan-</w:t>
      </w:r>
      <w:proofErr w:type="spellStart"/>
      <w:r w:rsidR="00BA24BB">
        <w:t>Ke</w:t>
      </w:r>
      <w:proofErr w:type="spellEnd"/>
      <w:r w:rsidR="00BA24BB">
        <w:t xml:space="preserve"> Pan </w:t>
      </w:r>
      <w:r w:rsidR="00B35C26">
        <w:t xml:space="preserve">et al. </w:t>
      </w:r>
      <w:r>
        <w:t xml:space="preserve">is </w:t>
      </w:r>
      <w:r w:rsidR="006E7CA9">
        <w:t>another simple version of</w:t>
      </w:r>
      <w:r>
        <w:t xml:space="preserve"> PSO in which positions </w:t>
      </w:r>
      <w:r w:rsidRPr="006221EB">
        <w:rPr>
          <w:b/>
          <w:bCs/>
          <w:i/>
          <w:iCs/>
        </w:rPr>
        <w:t>x</w:t>
      </w:r>
      <w:r w:rsidRPr="006221EB">
        <w:rPr>
          <w:i/>
          <w:iCs/>
          <w:vertAlign w:val="subscript"/>
        </w:rPr>
        <w:t>i</w:t>
      </w:r>
      <w:r>
        <w:t xml:space="preserve"> are discrete</w:t>
      </w:r>
      <w:r w:rsidR="006E7CA9">
        <w:t xml:space="preserve"> or </w:t>
      </w:r>
      <w:r w:rsidR="00EA56DB">
        <w:t>binary,</w:t>
      </w:r>
      <w:r w:rsidR="006E7CA9">
        <w:t xml:space="preserve"> but it is different from BPSO because it eliminates velocity update rule (equation 1.1).</w:t>
      </w:r>
      <w:r w:rsidR="008E3D44">
        <w:t xml:space="preserve"> Given two positions </w:t>
      </w:r>
      <w:r w:rsidR="008E3D44" w:rsidRPr="00B616AD">
        <w:rPr>
          <w:b/>
          <w:bCs/>
          <w:i/>
          <w:iCs/>
        </w:rPr>
        <w:t>x</w:t>
      </w:r>
      <w:r w:rsidR="008E3D44" w:rsidRPr="00B616AD">
        <w:rPr>
          <w:i/>
          <w:iCs/>
          <w:vertAlign w:val="subscript"/>
        </w:rPr>
        <w:t>i</w:t>
      </w:r>
      <w:r w:rsidR="008E3D44">
        <w:t xml:space="preserve"> and </w:t>
      </w:r>
      <w:proofErr w:type="spellStart"/>
      <w:r w:rsidR="008E3D44" w:rsidRPr="00B616AD">
        <w:rPr>
          <w:b/>
          <w:bCs/>
          <w:i/>
          <w:iCs/>
        </w:rPr>
        <w:t>x</w:t>
      </w:r>
      <w:r w:rsidR="008E3D44" w:rsidRPr="00B616AD">
        <w:rPr>
          <w:i/>
          <w:iCs/>
          <w:vertAlign w:val="subscript"/>
        </w:rPr>
        <w:t>j</w:t>
      </w:r>
      <w:r w:rsidR="00B616AD">
        <w:rPr>
          <w:vertAlign w:val="subscript"/>
        </w:rPr>
        <w:softHyphen/>
      </w:r>
      <w:proofErr w:type="spellEnd"/>
      <w:r w:rsidR="00B616AD">
        <w:t xml:space="preserve"> whose elements are nominal or binary, because no arithmetic operator can be executed on them, </w:t>
      </w:r>
      <w:r w:rsidR="00D475C2">
        <w:t xml:space="preserve">DPSO </w:t>
      </w:r>
      <w:r w:rsidR="00C94209">
        <w:t xml:space="preserve">alternately </w:t>
      </w:r>
      <w:r w:rsidR="008A66CA">
        <w:t>uses</w:t>
      </w:r>
      <w:r w:rsidR="00D475C2">
        <w:t xml:space="preserve"> genetic operators such as exchange operator, one-cut operator, and two-cut operator to determine the </w:t>
      </w:r>
      <w:r w:rsidR="00983542">
        <w:t>position update rule.</w:t>
      </w:r>
      <w:r w:rsidR="00C94209">
        <w:t xml:space="preserve"> Without loss of generality, figure</w:t>
      </w:r>
      <w:r w:rsidR="00250419">
        <w:t xml:space="preserve"> 2.1.1 illustrates exchange operator</w:t>
      </w:r>
      <w:r w:rsidR="0030042D">
        <w:t xml:space="preserve"> </w:t>
      </w:r>
      <w:sdt>
        <w:sdtPr>
          <w:id w:val="-1445911613"/>
          <w:citation/>
        </w:sdtPr>
        <w:sdtEndPr/>
        <w:sdtContent>
          <w:r w:rsidR="0030042D">
            <w:fldChar w:fldCharType="begin"/>
          </w:r>
          <w:r w:rsidR="00D35A7C">
            <w:instrText xml:space="preserve">CITATION Guner08DPSO \p 4 \l 1033 </w:instrText>
          </w:r>
          <w:r w:rsidR="0030042D">
            <w:fldChar w:fldCharType="separate"/>
          </w:r>
          <w:r w:rsidR="00D35A7C">
            <w:rPr>
              <w:noProof/>
            </w:rPr>
            <w:t>(Guner &amp; Sevkli, 2008, p. 4)</w:t>
          </w:r>
          <w:r w:rsidR="0030042D">
            <w:fldChar w:fldCharType="end"/>
          </w:r>
        </w:sdtContent>
      </w:sdt>
      <w:r w:rsidR="00250419">
        <w:t>.</w:t>
      </w:r>
    </w:p>
    <w:p w14:paraId="23C7F0ED" w14:textId="1FE7DD80" w:rsidR="00C32ACC" w:rsidRDefault="00ED4B9F" w:rsidP="00C32ACC">
      <w:pPr>
        <w:jc w:val="center"/>
      </w:pPr>
      <w:r>
        <w:rPr>
          <w:noProof/>
        </w:rPr>
        <w:lastRenderedPageBreak/>
        <w:drawing>
          <wp:inline distT="0" distB="0" distL="0" distR="0" wp14:anchorId="1D29346B" wp14:editId="6A4944A9">
            <wp:extent cx="3448531" cy="1286054"/>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8531" cy="1286054"/>
                    </a:xfrm>
                    <a:prstGeom prst="rect">
                      <a:avLst/>
                    </a:prstGeom>
                  </pic:spPr>
                </pic:pic>
              </a:graphicData>
            </a:graphic>
          </wp:inline>
        </w:drawing>
      </w:r>
    </w:p>
    <w:p w14:paraId="694D1165" w14:textId="24A77932" w:rsidR="00C32ACC" w:rsidRDefault="00C32ACC" w:rsidP="00C32ACC">
      <w:pPr>
        <w:jc w:val="center"/>
      </w:pPr>
      <w:r w:rsidRPr="00C32ACC">
        <w:rPr>
          <w:b/>
          <w:bCs/>
        </w:rPr>
        <w:t>Figure 2.1.1.</w:t>
      </w:r>
      <w:r>
        <w:t xml:space="preserve"> Illustration of exchange operator</w:t>
      </w:r>
    </w:p>
    <w:p w14:paraId="4E9B54EE" w14:textId="596F9662" w:rsidR="007C651B" w:rsidRDefault="00380BF0" w:rsidP="007C651B">
      <w:pPr>
        <w:ind w:firstLine="360"/>
      </w:pPr>
      <w:r>
        <w:t xml:space="preserve">Let </w:t>
      </w:r>
      <w:proofErr w:type="gramStart"/>
      <w:r w:rsidRPr="00E24D52">
        <w:rPr>
          <w:i/>
          <w:iCs/>
        </w:rPr>
        <w:t>f</w:t>
      </w:r>
      <w:r>
        <w:t>(</w:t>
      </w:r>
      <w:proofErr w:type="gramEnd"/>
      <w:r w:rsidR="00E24D52" w:rsidRPr="00B616AD">
        <w:rPr>
          <w:b/>
          <w:bCs/>
          <w:i/>
          <w:iCs/>
        </w:rPr>
        <w:t>x</w:t>
      </w:r>
      <w:r w:rsidR="00E24D52" w:rsidRPr="00B616AD">
        <w:rPr>
          <w:i/>
          <w:iCs/>
          <w:vertAlign w:val="subscript"/>
        </w:rPr>
        <w:t>i</w:t>
      </w:r>
      <w:r>
        <w:t xml:space="preserve">, </w:t>
      </w:r>
      <w:r w:rsidR="00061EA8" w:rsidRPr="00AF63D8">
        <w:rPr>
          <w:rFonts w:eastAsiaTheme="minorEastAsia" w:cs="Times New Roman"/>
          <w:i/>
          <w:iCs/>
        </w:rPr>
        <w:t>ϕ</w:t>
      </w:r>
      <w:r w:rsidR="00061EA8">
        <w:rPr>
          <w:rFonts w:eastAsiaTheme="minorEastAsia" w:cs="Times New Roman"/>
        </w:rPr>
        <w:t xml:space="preserve">) represent exchange operator on </w:t>
      </w:r>
      <w:r w:rsidR="00E24D52" w:rsidRPr="00B616AD">
        <w:rPr>
          <w:b/>
          <w:bCs/>
          <w:i/>
          <w:iCs/>
        </w:rPr>
        <w:t>x</w:t>
      </w:r>
      <w:r w:rsidR="00E24D52" w:rsidRPr="00B616AD">
        <w:rPr>
          <w:i/>
          <w:iCs/>
          <w:vertAlign w:val="subscript"/>
        </w:rPr>
        <w:t>i</w:t>
      </w:r>
      <w:r w:rsidR="00061EA8">
        <w:rPr>
          <w:rFonts w:eastAsiaTheme="minorEastAsia" w:cs="Times New Roman"/>
        </w:rPr>
        <w:t xml:space="preserve"> with parameter </w:t>
      </w:r>
      <w:r w:rsidR="00061EA8" w:rsidRPr="00AF63D8">
        <w:rPr>
          <w:rFonts w:eastAsiaTheme="minorEastAsia" w:cs="Times New Roman"/>
          <w:i/>
          <w:iCs/>
        </w:rPr>
        <w:t>ϕ</w:t>
      </w:r>
      <w:r w:rsidR="00061EA8">
        <w:rPr>
          <w:rFonts w:eastAsiaTheme="minorEastAsia" w:cs="Times New Roman"/>
        </w:rPr>
        <w:t xml:space="preserve"> as probability</w:t>
      </w:r>
      <w:r w:rsidR="00203A99">
        <w:rPr>
          <w:rFonts w:eastAsiaTheme="minorEastAsia" w:cs="Times New Roman"/>
        </w:rPr>
        <w:t xml:space="preserve"> threshold</w:t>
      </w:r>
      <w:r w:rsidR="00061EA8">
        <w:rPr>
          <w:rFonts w:eastAsiaTheme="minorEastAsia" w:cs="Times New Roman"/>
        </w:rPr>
        <w:t>.</w:t>
      </w:r>
      <w:r w:rsidR="00203A99">
        <w:rPr>
          <w:rFonts w:eastAsiaTheme="minorEastAsia" w:cs="Times New Roman"/>
        </w:rPr>
        <w:t xml:space="preserve"> Exactly, when elements of </w:t>
      </w:r>
      <w:r w:rsidR="00E24D52" w:rsidRPr="00B616AD">
        <w:rPr>
          <w:b/>
          <w:bCs/>
          <w:i/>
          <w:iCs/>
        </w:rPr>
        <w:t>x</w:t>
      </w:r>
      <w:r w:rsidR="00E24D52" w:rsidRPr="00B616AD">
        <w:rPr>
          <w:i/>
          <w:iCs/>
          <w:vertAlign w:val="subscript"/>
        </w:rPr>
        <w:t>i</w:t>
      </w:r>
      <w:r w:rsidR="00203A99">
        <w:rPr>
          <w:rFonts w:eastAsiaTheme="minorEastAsia" w:cs="Times New Roman"/>
        </w:rPr>
        <w:t xml:space="preserve"> are browsed one by one, at each element </w:t>
      </w:r>
      <w:proofErr w:type="spellStart"/>
      <w:r w:rsidR="00BC5735" w:rsidRPr="00BC5735">
        <w:rPr>
          <w:rFonts w:eastAsiaTheme="minorEastAsia" w:cs="Times New Roman"/>
          <w:i/>
          <w:iCs/>
        </w:rPr>
        <w:t>x</w:t>
      </w:r>
      <w:r w:rsidR="00BC5735" w:rsidRPr="00BC5735">
        <w:rPr>
          <w:rFonts w:eastAsiaTheme="minorEastAsia" w:cs="Times New Roman"/>
          <w:i/>
          <w:iCs/>
          <w:vertAlign w:val="subscript"/>
        </w:rPr>
        <w:t>ij</w:t>
      </w:r>
      <w:proofErr w:type="spellEnd"/>
      <w:r w:rsidR="00BC5735">
        <w:rPr>
          <w:rFonts w:eastAsiaTheme="minorEastAsia" w:cs="Times New Roman"/>
        </w:rPr>
        <w:t xml:space="preserve"> </w:t>
      </w:r>
      <w:r w:rsidR="00203A99">
        <w:rPr>
          <w:rFonts w:eastAsiaTheme="minorEastAsia" w:cs="Times New Roman"/>
        </w:rPr>
        <w:t xml:space="preserve">a </w:t>
      </w:r>
      <w:r w:rsidR="00301289">
        <w:rPr>
          <w:rFonts w:eastAsiaTheme="minorEastAsia" w:cs="Times New Roman"/>
        </w:rPr>
        <w:t xml:space="preserve">new </w:t>
      </w:r>
      <w:r w:rsidR="00203A99">
        <w:rPr>
          <w:rFonts w:eastAsiaTheme="minorEastAsia" w:cs="Times New Roman"/>
        </w:rPr>
        <w:t xml:space="preserve">random number </w:t>
      </w:r>
      <w:r w:rsidR="00203A99" w:rsidRPr="00E24D52">
        <w:rPr>
          <w:rFonts w:eastAsiaTheme="minorEastAsia" w:cs="Times New Roman"/>
          <w:i/>
          <w:iCs/>
        </w:rPr>
        <w:t>r</w:t>
      </w:r>
      <w:r w:rsidR="00203A99">
        <w:rPr>
          <w:rFonts w:eastAsiaTheme="minorEastAsia" w:cs="Times New Roman"/>
        </w:rPr>
        <w:t xml:space="preserve"> is created with uniform distribution and then, if </w:t>
      </w:r>
      <w:r w:rsidR="00203A99" w:rsidRPr="00E24D52">
        <w:rPr>
          <w:rFonts w:eastAsiaTheme="minorEastAsia" w:cs="Times New Roman"/>
          <w:i/>
          <w:iCs/>
        </w:rPr>
        <w:t>r</w:t>
      </w:r>
      <w:r w:rsidR="00203A99">
        <w:rPr>
          <w:rFonts w:eastAsiaTheme="minorEastAsia" w:cs="Times New Roman"/>
        </w:rPr>
        <w:t xml:space="preserve"> ≥ </w:t>
      </w:r>
      <w:r w:rsidR="00203A99" w:rsidRPr="00AF63D8">
        <w:rPr>
          <w:rFonts w:eastAsiaTheme="minorEastAsia" w:cs="Times New Roman"/>
          <w:i/>
          <w:iCs/>
        </w:rPr>
        <w:t>ϕ</w:t>
      </w:r>
      <w:r w:rsidR="00203A99">
        <w:rPr>
          <w:rFonts w:eastAsiaTheme="minorEastAsia" w:cs="Times New Roman"/>
        </w:rPr>
        <w:t xml:space="preserve">, exchange operator will </w:t>
      </w:r>
      <w:r w:rsidR="00BF35C9">
        <w:rPr>
          <w:rFonts w:eastAsiaTheme="minorEastAsia" w:cs="Times New Roman"/>
        </w:rPr>
        <w:t xml:space="preserve">be executed on </w:t>
      </w:r>
      <w:r w:rsidR="00F45195">
        <w:rPr>
          <w:rFonts w:eastAsiaTheme="minorEastAsia" w:cs="Times New Roman"/>
        </w:rPr>
        <w:t xml:space="preserve">group of </w:t>
      </w:r>
      <w:r w:rsidR="00203A99">
        <w:rPr>
          <w:rFonts w:eastAsiaTheme="minorEastAsia" w:cs="Times New Roman"/>
        </w:rPr>
        <w:t>such element</w:t>
      </w:r>
      <w:r w:rsidR="00F45195">
        <w:rPr>
          <w:rFonts w:eastAsiaTheme="minorEastAsia" w:cs="Times New Roman"/>
        </w:rPr>
        <w:t>s</w:t>
      </w:r>
      <w:r w:rsidR="002B3BA7">
        <w:rPr>
          <w:rFonts w:eastAsiaTheme="minorEastAsia" w:cs="Times New Roman"/>
        </w:rPr>
        <w:t xml:space="preserve"> </w:t>
      </w:r>
      <w:proofErr w:type="spellStart"/>
      <w:r w:rsidR="002B3BA7" w:rsidRPr="00BC5735">
        <w:rPr>
          <w:rFonts w:eastAsiaTheme="minorEastAsia" w:cs="Times New Roman"/>
          <w:i/>
          <w:iCs/>
        </w:rPr>
        <w:t>x</w:t>
      </w:r>
      <w:r w:rsidR="002B3BA7" w:rsidRPr="00BC5735">
        <w:rPr>
          <w:rFonts w:eastAsiaTheme="minorEastAsia" w:cs="Times New Roman"/>
          <w:i/>
          <w:iCs/>
          <w:vertAlign w:val="subscript"/>
        </w:rPr>
        <w:t>ij</w:t>
      </w:r>
      <w:proofErr w:type="spellEnd"/>
      <w:r w:rsidR="00BF35C9">
        <w:rPr>
          <w:rFonts w:eastAsiaTheme="minorEastAsia" w:cs="Times New Roman"/>
        </w:rPr>
        <w:t>.</w:t>
      </w:r>
      <w:r w:rsidR="007C651B" w:rsidRPr="007C651B">
        <w:t xml:space="preserve"> </w:t>
      </w:r>
      <w:r w:rsidR="007C651B">
        <w:t>Figure 2.1.2 illustrates one-cut crossover operator</w:t>
      </w:r>
      <w:r w:rsidR="00B1072E">
        <w:t xml:space="preserve"> </w:t>
      </w:r>
      <w:sdt>
        <w:sdtPr>
          <w:id w:val="-76753635"/>
          <w:citation/>
        </w:sdtPr>
        <w:sdtEndPr/>
        <w:sdtContent>
          <w:r w:rsidR="00B1072E">
            <w:fldChar w:fldCharType="begin"/>
          </w:r>
          <w:r w:rsidR="00D35A7C">
            <w:instrText xml:space="preserve">CITATION Guner08DPSO \p 5 \l 1033 </w:instrText>
          </w:r>
          <w:r w:rsidR="00B1072E">
            <w:fldChar w:fldCharType="separate"/>
          </w:r>
          <w:r w:rsidR="00D35A7C">
            <w:rPr>
              <w:noProof/>
            </w:rPr>
            <w:t>(Guner &amp; Sevkli, 2008, p. 5)</w:t>
          </w:r>
          <w:r w:rsidR="00B1072E">
            <w:fldChar w:fldCharType="end"/>
          </w:r>
        </w:sdtContent>
      </w:sdt>
      <w:r w:rsidR="007C651B">
        <w:t>.</w:t>
      </w:r>
    </w:p>
    <w:p w14:paraId="38160CDF" w14:textId="6F9E7173" w:rsidR="007C651B" w:rsidRDefault="009E5AE9" w:rsidP="007C651B">
      <w:pPr>
        <w:jc w:val="center"/>
      </w:pPr>
      <w:r>
        <w:rPr>
          <w:noProof/>
        </w:rPr>
        <w:drawing>
          <wp:inline distT="0" distB="0" distL="0" distR="0" wp14:anchorId="2C733FC4" wp14:editId="3A26B3E2">
            <wp:extent cx="3353268" cy="1686160"/>
            <wp:effectExtent l="0" t="0" r="0" b="952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353268" cy="1686160"/>
                    </a:xfrm>
                    <a:prstGeom prst="rect">
                      <a:avLst/>
                    </a:prstGeom>
                  </pic:spPr>
                </pic:pic>
              </a:graphicData>
            </a:graphic>
          </wp:inline>
        </w:drawing>
      </w:r>
    </w:p>
    <w:p w14:paraId="40F89BC2" w14:textId="47AC2F93" w:rsidR="007C651B" w:rsidRDefault="007C651B" w:rsidP="007C651B">
      <w:pPr>
        <w:jc w:val="center"/>
      </w:pPr>
      <w:r w:rsidRPr="00C32ACC">
        <w:rPr>
          <w:b/>
          <w:bCs/>
        </w:rPr>
        <w:t>Figure 2.1.</w:t>
      </w:r>
      <w:r w:rsidR="00DE50AB">
        <w:rPr>
          <w:b/>
          <w:bCs/>
        </w:rPr>
        <w:t>2</w:t>
      </w:r>
      <w:r w:rsidRPr="00C32ACC">
        <w:rPr>
          <w:b/>
          <w:bCs/>
        </w:rPr>
        <w:t>.</w:t>
      </w:r>
      <w:r>
        <w:t xml:space="preserve"> Illustration of </w:t>
      </w:r>
      <w:r w:rsidR="00DE50AB">
        <w:t>one-cut crossover operator</w:t>
      </w:r>
    </w:p>
    <w:p w14:paraId="412C7A1B" w14:textId="7C12AA58" w:rsidR="00D600A4" w:rsidRDefault="007C651B" w:rsidP="00D600A4">
      <w:pPr>
        <w:ind w:firstLine="360"/>
      </w:pPr>
      <w:r>
        <w:t xml:space="preserve">Let </w:t>
      </w:r>
      <w:r w:rsidRPr="00E24D52">
        <w:rPr>
          <w:i/>
          <w:iCs/>
        </w:rPr>
        <w:t>f</w:t>
      </w:r>
      <w:r w:rsidR="00267F24" w:rsidRPr="00267F24">
        <w:rPr>
          <w:vertAlign w:val="subscript"/>
        </w:rPr>
        <w:t>1</w:t>
      </w:r>
      <w:r>
        <w:t>(</w:t>
      </w:r>
      <w:r w:rsidRPr="00B616AD">
        <w:rPr>
          <w:b/>
          <w:bCs/>
          <w:i/>
          <w:iCs/>
        </w:rPr>
        <w:t>x</w:t>
      </w:r>
      <w:r w:rsidRPr="00B616AD">
        <w:rPr>
          <w:i/>
          <w:iCs/>
          <w:vertAlign w:val="subscript"/>
        </w:rPr>
        <w:t>i</w:t>
      </w:r>
      <w:r>
        <w:t xml:space="preserve">, </w:t>
      </w:r>
      <w:r w:rsidR="00DA6699" w:rsidRPr="00DA6699">
        <w:rPr>
          <w:b/>
          <w:bCs/>
          <w:i/>
          <w:iCs/>
        </w:rPr>
        <w:t>p</w:t>
      </w:r>
      <w:r w:rsidR="00DA6699" w:rsidRPr="00DA6699">
        <w:rPr>
          <w:i/>
          <w:iCs/>
          <w:vertAlign w:val="subscript"/>
        </w:rPr>
        <w:t>i</w:t>
      </w:r>
      <w:r w:rsidR="00DA6699">
        <w:t xml:space="preserve">, </w:t>
      </w:r>
      <w:r w:rsidRPr="00AF63D8">
        <w:rPr>
          <w:rFonts w:eastAsiaTheme="minorEastAsia" w:cs="Times New Roman"/>
          <w:i/>
          <w:iCs/>
        </w:rPr>
        <w:t>ϕ</w:t>
      </w:r>
      <w:r w:rsidR="00267F24" w:rsidRPr="00267F24">
        <w:rPr>
          <w:rFonts w:eastAsiaTheme="minorEastAsia" w:cs="Times New Roman"/>
          <w:vertAlign w:val="subscript"/>
        </w:rPr>
        <w:t>1</w:t>
      </w:r>
      <w:r>
        <w:rPr>
          <w:rFonts w:eastAsiaTheme="minorEastAsia" w:cs="Times New Roman"/>
        </w:rPr>
        <w:t xml:space="preserve">) represent </w:t>
      </w:r>
      <w:r w:rsidR="00DA6699">
        <w:rPr>
          <w:rFonts w:eastAsiaTheme="minorEastAsia" w:cs="Times New Roman"/>
        </w:rPr>
        <w:t xml:space="preserve">one-cut crossover </w:t>
      </w:r>
      <w:r>
        <w:rPr>
          <w:rFonts w:eastAsiaTheme="minorEastAsia" w:cs="Times New Roman"/>
        </w:rPr>
        <w:t xml:space="preserve">operator on </w:t>
      </w:r>
      <w:r w:rsidRPr="00B616AD">
        <w:rPr>
          <w:b/>
          <w:bCs/>
          <w:i/>
          <w:iCs/>
        </w:rPr>
        <w:t>x</w:t>
      </w:r>
      <w:r w:rsidRPr="00B616AD">
        <w:rPr>
          <w:i/>
          <w:iCs/>
          <w:vertAlign w:val="subscript"/>
        </w:rPr>
        <w:t>i</w:t>
      </w:r>
      <w:r>
        <w:rPr>
          <w:rFonts w:eastAsiaTheme="minorEastAsia" w:cs="Times New Roman"/>
        </w:rPr>
        <w:t xml:space="preserve"> </w:t>
      </w:r>
      <w:r w:rsidR="00DA6699">
        <w:rPr>
          <w:rFonts w:eastAsiaTheme="minorEastAsia" w:cs="Times New Roman"/>
        </w:rPr>
        <w:t xml:space="preserve">and </w:t>
      </w:r>
      <w:r w:rsidR="00DA6699" w:rsidRPr="00DA6699">
        <w:rPr>
          <w:rFonts w:eastAsiaTheme="minorEastAsia" w:cs="Times New Roman"/>
          <w:b/>
          <w:bCs/>
          <w:i/>
          <w:iCs/>
        </w:rPr>
        <w:t>p</w:t>
      </w:r>
      <w:r w:rsidR="00DA6699" w:rsidRPr="00DA6699">
        <w:rPr>
          <w:rFonts w:eastAsiaTheme="minorEastAsia" w:cs="Times New Roman"/>
          <w:i/>
          <w:iCs/>
          <w:vertAlign w:val="subscript"/>
        </w:rPr>
        <w:t>i</w:t>
      </w:r>
      <w:r w:rsidR="00DA6699">
        <w:rPr>
          <w:rFonts w:eastAsiaTheme="minorEastAsia" w:cs="Times New Roman"/>
        </w:rPr>
        <w:t xml:space="preserve"> </w:t>
      </w:r>
      <w:r>
        <w:rPr>
          <w:rFonts w:eastAsiaTheme="minorEastAsia" w:cs="Times New Roman"/>
        </w:rPr>
        <w:t xml:space="preserve">with parameter </w:t>
      </w:r>
      <w:r w:rsidRPr="00AF63D8">
        <w:rPr>
          <w:rFonts w:eastAsiaTheme="minorEastAsia" w:cs="Times New Roman"/>
          <w:i/>
          <w:iCs/>
        </w:rPr>
        <w:t>ϕ</w:t>
      </w:r>
      <w:r w:rsidR="009C795A" w:rsidRPr="009C795A">
        <w:rPr>
          <w:rFonts w:eastAsiaTheme="minorEastAsia" w:cs="Times New Roman"/>
          <w:vertAlign w:val="subscript"/>
        </w:rPr>
        <w:t>1</w:t>
      </w:r>
      <w:r>
        <w:rPr>
          <w:rFonts w:eastAsiaTheme="minorEastAsia" w:cs="Times New Roman"/>
        </w:rPr>
        <w:t xml:space="preserve"> as probability threshold. Exactly, when </w:t>
      </w:r>
      <w:r w:rsidR="00B316A0">
        <w:rPr>
          <w:rFonts w:eastAsiaTheme="minorEastAsia" w:cs="Times New Roman"/>
        </w:rPr>
        <w:t>pairs</w:t>
      </w:r>
      <w:r>
        <w:rPr>
          <w:rFonts w:eastAsiaTheme="minorEastAsia" w:cs="Times New Roman"/>
        </w:rPr>
        <w:t xml:space="preserve"> of </w:t>
      </w:r>
      <w:r w:rsidRPr="00B616AD">
        <w:rPr>
          <w:b/>
          <w:bCs/>
          <w:i/>
          <w:iCs/>
        </w:rPr>
        <w:t>x</w:t>
      </w:r>
      <w:r w:rsidRPr="00B616AD">
        <w:rPr>
          <w:i/>
          <w:iCs/>
          <w:vertAlign w:val="subscript"/>
        </w:rPr>
        <w:t>i</w:t>
      </w:r>
      <w:r>
        <w:rPr>
          <w:rFonts w:eastAsiaTheme="minorEastAsia" w:cs="Times New Roman"/>
        </w:rPr>
        <w:t xml:space="preserve"> </w:t>
      </w:r>
      <w:r w:rsidR="00B316A0">
        <w:rPr>
          <w:rFonts w:eastAsiaTheme="minorEastAsia" w:cs="Times New Roman"/>
        </w:rPr>
        <w:t xml:space="preserve">and </w:t>
      </w:r>
      <w:r w:rsidR="00B316A0" w:rsidRPr="00DA6699">
        <w:rPr>
          <w:rFonts w:eastAsiaTheme="minorEastAsia" w:cs="Times New Roman"/>
          <w:b/>
          <w:bCs/>
          <w:i/>
          <w:iCs/>
        </w:rPr>
        <w:t>p</w:t>
      </w:r>
      <w:r w:rsidR="00B316A0" w:rsidRPr="00DA6699">
        <w:rPr>
          <w:rFonts w:eastAsiaTheme="minorEastAsia" w:cs="Times New Roman"/>
          <w:i/>
          <w:iCs/>
          <w:vertAlign w:val="subscript"/>
        </w:rPr>
        <w:t>i</w:t>
      </w:r>
      <w:r w:rsidR="00B316A0">
        <w:rPr>
          <w:rFonts w:eastAsiaTheme="minorEastAsia" w:cs="Times New Roman"/>
        </w:rPr>
        <w:t xml:space="preserve"> </w:t>
      </w:r>
      <w:r>
        <w:rPr>
          <w:rFonts w:eastAsiaTheme="minorEastAsia" w:cs="Times New Roman"/>
        </w:rPr>
        <w:t xml:space="preserve">are browsed </w:t>
      </w:r>
      <w:r w:rsidR="00B316A0">
        <w:rPr>
          <w:rFonts w:eastAsiaTheme="minorEastAsia" w:cs="Times New Roman"/>
        </w:rPr>
        <w:t xml:space="preserve">pair </w:t>
      </w:r>
      <w:r>
        <w:rPr>
          <w:rFonts w:eastAsiaTheme="minorEastAsia" w:cs="Times New Roman"/>
        </w:rPr>
        <w:t xml:space="preserve">by </w:t>
      </w:r>
      <w:r w:rsidR="00B316A0">
        <w:rPr>
          <w:rFonts w:eastAsiaTheme="minorEastAsia" w:cs="Times New Roman"/>
        </w:rPr>
        <w:t>pair</w:t>
      </w:r>
      <w:r>
        <w:rPr>
          <w:rFonts w:eastAsiaTheme="minorEastAsia" w:cs="Times New Roman"/>
        </w:rPr>
        <w:t xml:space="preserve">, at each </w:t>
      </w:r>
      <w:r w:rsidR="00B316A0">
        <w:rPr>
          <w:rFonts w:eastAsiaTheme="minorEastAsia" w:cs="Times New Roman"/>
        </w:rPr>
        <w:t>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sidR="00B316A0">
        <w:rPr>
          <w:rFonts w:eastAsiaTheme="minorEastAsia" w:cs="Times New Roman"/>
        </w:rPr>
        <w:t xml:space="preserve">, </w:t>
      </w:r>
      <w:proofErr w:type="spellStart"/>
      <w:r w:rsidR="00B316A0" w:rsidRPr="00B316A0">
        <w:rPr>
          <w:rFonts w:eastAsiaTheme="minorEastAsia" w:cs="Times New Roman"/>
          <w:i/>
          <w:iCs/>
        </w:rPr>
        <w:t>p</w:t>
      </w:r>
      <w:r w:rsidR="00B316A0" w:rsidRPr="00B316A0">
        <w:rPr>
          <w:rFonts w:eastAsiaTheme="minorEastAsia" w:cs="Times New Roman"/>
          <w:i/>
          <w:iCs/>
          <w:vertAlign w:val="subscript"/>
        </w:rPr>
        <w:t>ij</w:t>
      </w:r>
      <w:proofErr w:type="spellEnd"/>
      <w:r w:rsidR="00B316A0">
        <w:rPr>
          <w:rFonts w:eastAsiaTheme="minorEastAsia" w:cs="Times New Roman"/>
        </w:rPr>
        <w:t xml:space="preserve">) </w:t>
      </w:r>
      <w:r>
        <w:rPr>
          <w:rFonts w:eastAsiaTheme="minorEastAsia" w:cs="Times New Roman"/>
        </w:rPr>
        <w:t xml:space="preserve">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595DD0">
        <w:rPr>
          <w:rFonts w:eastAsiaTheme="minorEastAsia" w:cs="Times New Roman"/>
        </w:rPr>
        <w:t>one-cut crossover</w:t>
      </w:r>
      <w:r>
        <w:rPr>
          <w:rFonts w:eastAsiaTheme="minorEastAsia" w:cs="Times New Roman"/>
        </w:rPr>
        <w:t xml:space="preserve"> operator will be executed on group of such </w:t>
      </w:r>
      <w:r w:rsidR="00EC13BB">
        <w:rPr>
          <w:rFonts w:eastAsiaTheme="minorEastAsia" w:cs="Times New Roman"/>
        </w:rPr>
        <w:t>pairs (</w:t>
      </w:r>
      <w:proofErr w:type="spellStart"/>
      <w:r w:rsidR="00EC13BB" w:rsidRPr="00BC5735">
        <w:rPr>
          <w:rFonts w:eastAsiaTheme="minorEastAsia" w:cs="Times New Roman"/>
          <w:i/>
          <w:iCs/>
        </w:rPr>
        <w:t>x</w:t>
      </w:r>
      <w:r w:rsidR="00EC13BB" w:rsidRPr="00BC5735">
        <w:rPr>
          <w:rFonts w:eastAsiaTheme="minorEastAsia" w:cs="Times New Roman"/>
          <w:i/>
          <w:iCs/>
          <w:vertAlign w:val="subscript"/>
        </w:rPr>
        <w:t>ij</w:t>
      </w:r>
      <w:proofErr w:type="spellEnd"/>
      <w:r w:rsidR="00EC13BB">
        <w:rPr>
          <w:rFonts w:eastAsiaTheme="minorEastAsia" w:cs="Times New Roman"/>
        </w:rPr>
        <w:t xml:space="preserve">, </w:t>
      </w:r>
      <w:proofErr w:type="spellStart"/>
      <w:r w:rsidR="00EC13BB" w:rsidRPr="00B316A0">
        <w:rPr>
          <w:rFonts w:eastAsiaTheme="minorEastAsia" w:cs="Times New Roman"/>
          <w:i/>
          <w:iCs/>
        </w:rPr>
        <w:t>p</w:t>
      </w:r>
      <w:r w:rsidR="00EC13BB" w:rsidRPr="00B316A0">
        <w:rPr>
          <w:rFonts w:eastAsiaTheme="minorEastAsia" w:cs="Times New Roman"/>
          <w:i/>
          <w:iCs/>
          <w:vertAlign w:val="subscript"/>
        </w:rPr>
        <w:t>ij</w:t>
      </w:r>
      <w:proofErr w:type="spellEnd"/>
      <w:r w:rsidR="00EC13BB">
        <w:rPr>
          <w:rFonts w:eastAsiaTheme="minorEastAsia" w:cs="Times New Roman"/>
        </w:rPr>
        <w:t>)</w:t>
      </w:r>
      <w:r>
        <w:rPr>
          <w:rFonts w:eastAsiaTheme="minorEastAsia" w:cs="Times New Roman"/>
        </w:rPr>
        <w:t>.</w:t>
      </w:r>
      <w:r w:rsidR="00D600A4" w:rsidRPr="00D600A4">
        <w:t xml:space="preserve"> </w:t>
      </w:r>
      <w:r w:rsidR="00D600A4">
        <w:t>Figure 2.1.3 illustrates two-cut crossover operator.</w:t>
      </w:r>
      <w:r w:rsidR="00686923">
        <w:t xml:space="preserve"> It is easy to recognize that </w:t>
      </w:r>
      <w:r w:rsidR="00686923" w:rsidRPr="00E24D52">
        <w:rPr>
          <w:i/>
          <w:iCs/>
        </w:rPr>
        <w:t>f</w:t>
      </w:r>
      <w:r w:rsidR="00686923" w:rsidRPr="00267F24">
        <w:rPr>
          <w:vertAlign w:val="subscript"/>
        </w:rPr>
        <w:t>1</w:t>
      </w:r>
      <w:r w:rsidR="00686923">
        <w:t>(</w:t>
      </w:r>
      <w:r w:rsidR="00686923" w:rsidRPr="00B616AD">
        <w:rPr>
          <w:b/>
          <w:bCs/>
          <w:i/>
          <w:iCs/>
        </w:rPr>
        <w:t>x</w:t>
      </w:r>
      <w:r w:rsidR="00686923" w:rsidRPr="00B616AD">
        <w:rPr>
          <w:i/>
          <w:iCs/>
          <w:vertAlign w:val="subscript"/>
        </w:rPr>
        <w:t>i</w:t>
      </w:r>
      <w:r w:rsidR="00686923">
        <w:t xml:space="preserve">, </w:t>
      </w:r>
      <w:r w:rsidR="00686923" w:rsidRPr="00DA6699">
        <w:rPr>
          <w:b/>
          <w:bCs/>
          <w:i/>
          <w:iCs/>
        </w:rPr>
        <w:t>p</w:t>
      </w:r>
      <w:r w:rsidR="00686923" w:rsidRPr="00DA6699">
        <w:rPr>
          <w:i/>
          <w:iCs/>
          <w:vertAlign w:val="subscript"/>
        </w:rPr>
        <w:t>i</w:t>
      </w:r>
      <w:r w:rsidR="00686923">
        <w:t xml:space="preserve">, </w:t>
      </w:r>
      <w:r w:rsidR="00686923" w:rsidRPr="00AF63D8">
        <w:rPr>
          <w:rFonts w:eastAsiaTheme="minorEastAsia" w:cs="Times New Roman"/>
          <w:i/>
          <w:iCs/>
        </w:rPr>
        <w:t>ϕ</w:t>
      </w:r>
      <w:r w:rsidR="00686923" w:rsidRPr="00267F24">
        <w:rPr>
          <w:rFonts w:eastAsiaTheme="minorEastAsia" w:cs="Times New Roman"/>
          <w:vertAlign w:val="subscript"/>
        </w:rPr>
        <w:t>1</w:t>
      </w:r>
      <w:r w:rsidR="00686923">
        <w:rPr>
          <w:rFonts w:eastAsiaTheme="minorEastAsia" w:cs="Times New Roman"/>
        </w:rPr>
        <w:t xml:space="preserve">) plays the role of </w:t>
      </w:r>
      <w:r w:rsidR="006E094B">
        <w:rPr>
          <w:rFonts w:eastAsiaTheme="minorEastAsia" w:cs="Times New Roman"/>
        </w:rPr>
        <w:t xml:space="preserve">local </w:t>
      </w:r>
      <w:r w:rsidR="006E094B">
        <w:rPr>
          <w:rFonts w:eastAsiaTheme="minorEastAsia"/>
        </w:rPr>
        <w:t>attraction force</w:t>
      </w:r>
      <w:r w:rsidR="00B1072E">
        <w:rPr>
          <w:rFonts w:eastAsiaTheme="minorEastAsia"/>
        </w:rPr>
        <w:t xml:space="preserve"> </w:t>
      </w:r>
      <w:sdt>
        <w:sdtPr>
          <w:rPr>
            <w:rFonts w:eastAsiaTheme="minorEastAsia"/>
          </w:rPr>
          <w:id w:val="2115475683"/>
          <w:citation/>
        </w:sdtPr>
        <w:sdtEndPr/>
        <w:sdtContent>
          <w:r w:rsidR="00B1072E">
            <w:rPr>
              <w:rFonts w:eastAsiaTheme="minorEastAsia"/>
            </w:rPr>
            <w:fldChar w:fldCharType="begin"/>
          </w:r>
          <w:r w:rsidR="00D35A7C">
            <w:rPr>
              <w:rFonts w:eastAsiaTheme="minorEastAsia"/>
            </w:rPr>
            <w:instrText xml:space="preserve">CITATION Guner08DPSO \p 5 \l 1033 </w:instrText>
          </w:r>
          <w:r w:rsidR="00B1072E">
            <w:rPr>
              <w:rFonts w:eastAsiaTheme="minorEastAsia"/>
            </w:rPr>
            <w:fldChar w:fldCharType="separate"/>
          </w:r>
          <w:r w:rsidR="00D35A7C" w:rsidRPr="00D35A7C">
            <w:rPr>
              <w:rFonts w:eastAsiaTheme="minorEastAsia"/>
              <w:noProof/>
            </w:rPr>
            <w:t>(Guner &amp; Sevkli, 2008, p. 5)</w:t>
          </w:r>
          <w:r w:rsidR="00B1072E">
            <w:rPr>
              <w:rFonts w:eastAsiaTheme="minorEastAsia"/>
            </w:rPr>
            <w:fldChar w:fldCharType="end"/>
          </w:r>
        </w:sdtContent>
      </w:sdt>
      <w:r w:rsidR="006E094B">
        <w:rPr>
          <w:rFonts w:eastAsiaTheme="minorEastAsia"/>
        </w:rPr>
        <w:t>.</w:t>
      </w:r>
    </w:p>
    <w:p w14:paraId="62552F41" w14:textId="5A421A28" w:rsidR="00D600A4" w:rsidRDefault="0071500A" w:rsidP="00D600A4">
      <w:pPr>
        <w:jc w:val="center"/>
      </w:pPr>
      <w:r>
        <w:rPr>
          <w:noProof/>
        </w:rPr>
        <w:drawing>
          <wp:inline distT="0" distB="0" distL="0" distR="0" wp14:anchorId="34F24A26" wp14:editId="5F6AF6D9">
            <wp:extent cx="3343742" cy="1714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43742" cy="1714739"/>
                    </a:xfrm>
                    <a:prstGeom prst="rect">
                      <a:avLst/>
                    </a:prstGeom>
                  </pic:spPr>
                </pic:pic>
              </a:graphicData>
            </a:graphic>
          </wp:inline>
        </w:drawing>
      </w:r>
    </w:p>
    <w:p w14:paraId="7902BB75" w14:textId="78AE58F9" w:rsidR="00D600A4" w:rsidRDefault="00D600A4" w:rsidP="00D600A4">
      <w:pPr>
        <w:jc w:val="center"/>
      </w:pPr>
      <w:r w:rsidRPr="00C32ACC">
        <w:rPr>
          <w:b/>
          <w:bCs/>
        </w:rPr>
        <w:t>Figure 2.1.</w:t>
      </w:r>
      <w:r>
        <w:rPr>
          <w:b/>
          <w:bCs/>
        </w:rPr>
        <w:t>3</w:t>
      </w:r>
      <w:r w:rsidRPr="00C32ACC">
        <w:rPr>
          <w:b/>
          <w:bCs/>
        </w:rPr>
        <w:t>.</w:t>
      </w:r>
      <w:r>
        <w:t xml:space="preserve"> Illustration of two-cut crossover operator</w:t>
      </w:r>
    </w:p>
    <w:p w14:paraId="78DE7874" w14:textId="099EC802" w:rsidR="00D600A4" w:rsidRPr="00203A99" w:rsidRDefault="00D600A4" w:rsidP="00D600A4">
      <w:r>
        <w:t xml:space="preserve">Let </w:t>
      </w:r>
      <w:r w:rsidRPr="00E24D52">
        <w:rPr>
          <w:i/>
          <w:iCs/>
        </w:rPr>
        <w:t>f</w:t>
      </w:r>
      <w:r w:rsidR="004B1D3B">
        <w:rPr>
          <w:vertAlign w:val="subscript"/>
        </w:rPr>
        <w:t>2</w:t>
      </w:r>
      <w:r>
        <w:t>(</w:t>
      </w:r>
      <w:r w:rsidRPr="00B616AD">
        <w:rPr>
          <w:b/>
          <w:bCs/>
          <w:i/>
          <w:iCs/>
        </w:rPr>
        <w:t>x</w:t>
      </w:r>
      <w:r w:rsidRPr="00B616AD">
        <w:rPr>
          <w:i/>
          <w:iCs/>
          <w:vertAlign w:val="subscript"/>
        </w:rPr>
        <w:t>i</w:t>
      </w:r>
      <w:r>
        <w:t xml:space="preserve">, </w:t>
      </w:r>
      <w:proofErr w:type="spellStart"/>
      <w:r w:rsidRPr="00DA6699">
        <w:rPr>
          <w:b/>
          <w:bCs/>
          <w:i/>
          <w:iCs/>
        </w:rPr>
        <w:t>p</w:t>
      </w:r>
      <w:r w:rsidR="004B1D3B">
        <w:rPr>
          <w:i/>
          <w:iCs/>
          <w:vertAlign w:val="subscript"/>
        </w:rPr>
        <w:t>g</w:t>
      </w:r>
      <w:proofErr w:type="spellEnd"/>
      <w:r>
        <w:t xml:space="preserve">,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represent </w:t>
      </w:r>
      <w:r w:rsidR="004B1D3B">
        <w:rPr>
          <w:rFonts w:eastAsiaTheme="minorEastAsia" w:cs="Times New Roman"/>
        </w:rPr>
        <w:t>two</w:t>
      </w:r>
      <w:r>
        <w:rPr>
          <w:rFonts w:eastAsiaTheme="minorEastAsia" w:cs="Times New Roman"/>
        </w:rPr>
        <w:t xml:space="preserve">-cut crossover operator on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4B1D3B">
        <w:rPr>
          <w:rFonts w:eastAsiaTheme="minorEastAsia" w:cs="Times New Roman"/>
          <w:i/>
          <w:iCs/>
          <w:vertAlign w:val="subscript"/>
        </w:rPr>
        <w:t>g</w:t>
      </w:r>
      <w:proofErr w:type="spellEnd"/>
      <w:r>
        <w:rPr>
          <w:rFonts w:eastAsiaTheme="minorEastAsia" w:cs="Times New Roman"/>
        </w:rPr>
        <w:t xml:space="preserve"> with parameter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as probability threshold. Exactly, when pairs of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79156F">
        <w:rPr>
          <w:rFonts w:eastAsiaTheme="minorEastAsia" w:cs="Times New Roman"/>
          <w:i/>
          <w:iCs/>
          <w:vertAlign w:val="subscript"/>
        </w:rPr>
        <w:t>g</w:t>
      </w:r>
      <w:proofErr w:type="spellEnd"/>
      <w:r>
        <w:rPr>
          <w:rFonts w:eastAsiaTheme="minorEastAsia" w:cs="Times New Roman"/>
        </w:rPr>
        <w:t xml:space="preserve"> are browsed pair by pair, at each 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 xml:space="preserve">) 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79156F">
        <w:rPr>
          <w:rFonts w:eastAsiaTheme="minorEastAsia" w:cs="Times New Roman"/>
        </w:rPr>
        <w:t>two</w:t>
      </w:r>
      <w:r>
        <w:rPr>
          <w:rFonts w:eastAsiaTheme="minorEastAsia" w:cs="Times New Roman"/>
        </w:rPr>
        <w:t>-cut crossover operator will be executed on group of such pairs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w:t>
      </w:r>
      <w:r w:rsidR="006E094B" w:rsidRPr="006E094B">
        <w:t xml:space="preserve"> </w:t>
      </w:r>
      <w:r w:rsidR="006E094B">
        <w:t xml:space="preserve">It is easy to recognize that </w:t>
      </w:r>
      <w:r w:rsidR="006E094B" w:rsidRPr="00E24D52">
        <w:rPr>
          <w:i/>
          <w:iCs/>
        </w:rPr>
        <w:t>f</w:t>
      </w:r>
      <w:r w:rsidR="006E094B">
        <w:rPr>
          <w:vertAlign w:val="subscript"/>
        </w:rPr>
        <w:t>2</w:t>
      </w:r>
      <w:r w:rsidR="006E094B">
        <w:t>(</w:t>
      </w:r>
      <w:r w:rsidR="006E094B" w:rsidRPr="00B616AD">
        <w:rPr>
          <w:b/>
          <w:bCs/>
          <w:i/>
          <w:iCs/>
        </w:rPr>
        <w:t>x</w:t>
      </w:r>
      <w:r w:rsidR="006E094B" w:rsidRPr="00B616AD">
        <w:rPr>
          <w:i/>
          <w:iCs/>
          <w:vertAlign w:val="subscript"/>
        </w:rPr>
        <w:t>i</w:t>
      </w:r>
      <w:r w:rsidR="006E094B">
        <w:t xml:space="preserve">, </w:t>
      </w:r>
      <w:proofErr w:type="spellStart"/>
      <w:r w:rsidR="006E094B" w:rsidRPr="00DA6699">
        <w:rPr>
          <w:b/>
          <w:bCs/>
          <w:i/>
          <w:iCs/>
        </w:rPr>
        <w:t>p</w:t>
      </w:r>
      <w:r w:rsidR="006E094B">
        <w:rPr>
          <w:i/>
          <w:iCs/>
          <w:vertAlign w:val="subscript"/>
        </w:rPr>
        <w:t>g</w:t>
      </w:r>
      <w:proofErr w:type="spellEnd"/>
      <w:r w:rsidR="006E094B">
        <w:t xml:space="preserve">, </w:t>
      </w:r>
      <w:r w:rsidR="006E094B" w:rsidRPr="00AF63D8">
        <w:rPr>
          <w:rFonts w:eastAsiaTheme="minorEastAsia" w:cs="Times New Roman"/>
          <w:i/>
          <w:iCs/>
        </w:rPr>
        <w:t>ϕ</w:t>
      </w:r>
      <w:r w:rsidR="006E094B">
        <w:rPr>
          <w:rFonts w:eastAsiaTheme="minorEastAsia" w:cs="Times New Roman"/>
          <w:vertAlign w:val="subscript"/>
        </w:rPr>
        <w:t>2</w:t>
      </w:r>
      <w:r w:rsidR="006E094B">
        <w:rPr>
          <w:rFonts w:eastAsiaTheme="minorEastAsia" w:cs="Times New Roman"/>
        </w:rPr>
        <w:t xml:space="preserve">) plays the role of global </w:t>
      </w:r>
      <w:r w:rsidR="006E094B">
        <w:rPr>
          <w:rFonts w:eastAsiaTheme="minorEastAsia"/>
        </w:rPr>
        <w:t>attraction force.</w:t>
      </w:r>
      <w:r w:rsidR="00E06853">
        <w:rPr>
          <w:rFonts w:eastAsiaTheme="minorEastAsia"/>
        </w:rPr>
        <w:t xml:space="preserve"> Finally, the position update rule in DPSO is defined </w:t>
      </w:r>
      <w:r w:rsidR="00D138C7">
        <w:rPr>
          <w:rFonts w:eastAsiaTheme="minorEastAsia"/>
        </w:rPr>
        <w:t xml:space="preserve">by </w:t>
      </w:r>
      <w:r w:rsidR="003966EB" w:rsidRPr="003966EB">
        <w:rPr>
          <w:rFonts w:eastAsiaTheme="minorEastAsia"/>
        </w:rPr>
        <w:t>combinative function</w:t>
      </w:r>
      <w:r w:rsidR="003966EB">
        <w:rPr>
          <w:rFonts w:eastAsiaTheme="minorEastAsia"/>
        </w:rPr>
        <w:t xml:space="preserve"> of </w:t>
      </w:r>
      <w:proofErr w:type="gramStart"/>
      <w:r w:rsidR="003966EB" w:rsidRPr="00E24D52">
        <w:rPr>
          <w:i/>
          <w:iCs/>
        </w:rPr>
        <w:t>f</w:t>
      </w:r>
      <w:r w:rsidR="003966EB">
        <w:t>(</w:t>
      </w:r>
      <w:proofErr w:type="gramEnd"/>
      <w:r w:rsidR="003966EB" w:rsidRPr="00B616AD">
        <w:rPr>
          <w:b/>
          <w:bCs/>
          <w:i/>
          <w:iCs/>
        </w:rPr>
        <w:t>x</w:t>
      </w:r>
      <w:r w:rsidR="003966EB" w:rsidRPr="00B616AD">
        <w:rPr>
          <w:i/>
          <w:iCs/>
          <w:vertAlign w:val="subscript"/>
        </w:rPr>
        <w:t>i</w:t>
      </w:r>
      <w:r w:rsidR="003966EB">
        <w:t xml:space="preserve">, </w:t>
      </w:r>
      <w:r w:rsidR="003966EB" w:rsidRPr="00AF63D8">
        <w:rPr>
          <w:rFonts w:eastAsiaTheme="minorEastAsia" w:cs="Times New Roman"/>
          <w:i/>
          <w:iCs/>
        </w:rPr>
        <w:t>ϕ</w:t>
      </w:r>
      <w:r w:rsidR="003966EB">
        <w:rPr>
          <w:rFonts w:eastAsiaTheme="minorEastAsia" w:cs="Times New Roman"/>
        </w:rPr>
        <w:t xml:space="preserve">), </w:t>
      </w:r>
      <w:r w:rsidR="003966EB" w:rsidRPr="00E24D52">
        <w:rPr>
          <w:i/>
          <w:iCs/>
        </w:rPr>
        <w:t>f</w:t>
      </w:r>
      <w:r w:rsidR="003966EB" w:rsidRPr="00267F24">
        <w:rPr>
          <w:vertAlign w:val="subscript"/>
        </w:rPr>
        <w:t>1</w:t>
      </w:r>
      <w:r w:rsidR="003966EB">
        <w:t>(</w:t>
      </w:r>
      <w:r w:rsidR="003966EB" w:rsidRPr="00B616AD">
        <w:rPr>
          <w:b/>
          <w:bCs/>
          <w:i/>
          <w:iCs/>
        </w:rPr>
        <w:t>x</w:t>
      </w:r>
      <w:r w:rsidR="003966EB" w:rsidRPr="00B616AD">
        <w:rPr>
          <w:i/>
          <w:iCs/>
          <w:vertAlign w:val="subscript"/>
        </w:rPr>
        <w:t>i</w:t>
      </w:r>
      <w:r w:rsidR="003966EB">
        <w:t xml:space="preserve">, </w:t>
      </w:r>
      <w:r w:rsidR="003966EB" w:rsidRPr="00DA6699">
        <w:rPr>
          <w:b/>
          <w:bCs/>
          <w:i/>
          <w:iCs/>
        </w:rPr>
        <w:t>p</w:t>
      </w:r>
      <w:r w:rsidR="003966EB" w:rsidRPr="00DA6699">
        <w:rPr>
          <w:i/>
          <w:iCs/>
          <w:vertAlign w:val="subscript"/>
        </w:rPr>
        <w:t>i</w:t>
      </w:r>
      <w:r w:rsidR="003966EB">
        <w:t xml:space="preserve">, </w:t>
      </w:r>
      <w:r w:rsidR="003966EB" w:rsidRPr="00AF63D8">
        <w:rPr>
          <w:rFonts w:eastAsiaTheme="minorEastAsia" w:cs="Times New Roman"/>
          <w:i/>
          <w:iCs/>
        </w:rPr>
        <w:t>ϕ</w:t>
      </w:r>
      <w:r w:rsidR="003966EB" w:rsidRPr="00267F24">
        <w:rPr>
          <w:rFonts w:eastAsiaTheme="minorEastAsia" w:cs="Times New Roman"/>
          <w:vertAlign w:val="subscript"/>
        </w:rPr>
        <w:t>1</w:t>
      </w:r>
      <w:r w:rsidR="003966EB">
        <w:rPr>
          <w:rFonts w:eastAsiaTheme="minorEastAsia" w:cs="Times New Roman"/>
        </w:rPr>
        <w:t xml:space="preserve">), and </w:t>
      </w:r>
      <w:r w:rsidR="003966EB" w:rsidRPr="00E24D52">
        <w:rPr>
          <w:i/>
          <w:iCs/>
        </w:rPr>
        <w:t>f</w:t>
      </w:r>
      <w:r w:rsidR="003966EB">
        <w:rPr>
          <w:vertAlign w:val="subscript"/>
        </w:rPr>
        <w:t>2</w:t>
      </w:r>
      <w:r w:rsidR="003966EB">
        <w:t>(</w:t>
      </w:r>
      <w:r w:rsidR="003966EB" w:rsidRPr="00B616AD">
        <w:rPr>
          <w:b/>
          <w:bCs/>
          <w:i/>
          <w:iCs/>
        </w:rPr>
        <w:t>x</w:t>
      </w:r>
      <w:r w:rsidR="003966EB" w:rsidRPr="00B616AD">
        <w:rPr>
          <w:i/>
          <w:iCs/>
          <w:vertAlign w:val="subscript"/>
        </w:rPr>
        <w:t>i</w:t>
      </w:r>
      <w:r w:rsidR="003966EB">
        <w:t xml:space="preserve">, </w:t>
      </w:r>
      <w:proofErr w:type="spellStart"/>
      <w:r w:rsidR="003966EB" w:rsidRPr="00DA6699">
        <w:rPr>
          <w:b/>
          <w:bCs/>
          <w:i/>
          <w:iCs/>
        </w:rPr>
        <w:t>p</w:t>
      </w:r>
      <w:r w:rsidR="003966EB">
        <w:rPr>
          <w:i/>
          <w:iCs/>
          <w:vertAlign w:val="subscript"/>
        </w:rPr>
        <w:t>g</w:t>
      </w:r>
      <w:proofErr w:type="spellEnd"/>
      <w:r w:rsidR="003966EB">
        <w:t xml:space="preserve">, </w:t>
      </w:r>
      <w:r w:rsidR="003966EB" w:rsidRPr="00AF63D8">
        <w:rPr>
          <w:rFonts w:eastAsiaTheme="minorEastAsia" w:cs="Times New Roman"/>
          <w:i/>
          <w:iCs/>
        </w:rPr>
        <w:t>ϕ</w:t>
      </w:r>
      <w:r w:rsidR="003966EB">
        <w:rPr>
          <w:rFonts w:eastAsiaTheme="minorEastAsia" w:cs="Times New Roman"/>
          <w:vertAlign w:val="subscript"/>
        </w:rPr>
        <w:t>2</w:t>
      </w:r>
      <w:r w:rsidR="003966EB">
        <w:rPr>
          <w:rFonts w:eastAsiaTheme="minorEastAsia" w:cs="Times New Roman"/>
        </w:rPr>
        <w:t xml:space="preserve">), </w:t>
      </w:r>
      <w:r w:rsidR="00E06853">
        <w:rPr>
          <w:rFonts w:eastAsiaTheme="minorEastAsia"/>
        </w:rPr>
        <w:t>as follows</w:t>
      </w:r>
      <w:r w:rsidR="00B1072E">
        <w:rPr>
          <w:rFonts w:eastAsiaTheme="minorEastAsia"/>
        </w:rPr>
        <w:t xml:space="preserve"> </w:t>
      </w:r>
      <w:sdt>
        <w:sdtPr>
          <w:rPr>
            <w:rFonts w:eastAsiaTheme="minorEastAsia"/>
          </w:rPr>
          <w:id w:val="11113583"/>
          <w:citation/>
        </w:sdtPr>
        <w:sdtEndPr/>
        <w:sdtContent>
          <w:r w:rsidR="00B1072E">
            <w:rPr>
              <w:rFonts w:eastAsiaTheme="minorEastAsia"/>
            </w:rPr>
            <w:fldChar w:fldCharType="begin"/>
          </w:r>
          <w:r w:rsidR="00D35A7C">
            <w:rPr>
              <w:rFonts w:eastAsiaTheme="minorEastAsia"/>
            </w:rPr>
            <w:instrText xml:space="preserve">CITATION Guner08DPSO \p 4 \l 1033 </w:instrText>
          </w:r>
          <w:r w:rsidR="00B1072E">
            <w:rPr>
              <w:rFonts w:eastAsiaTheme="minorEastAsia"/>
            </w:rPr>
            <w:fldChar w:fldCharType="separate"/>
          </w:r>
          <w:r w:rsidR="00D35A7C" w:rsidRPr="00D35A7C">
            <w:rPr>
              <w:rFonts w:eastAsiaTheme="minorEastAsia"/>
              <w:noProof/>
            </w:rPr>
            <w:t>(Guner &amp; Sevkli, 2008, p. 4)</w:t>
          </w:r>
          <w:r w:rsidR="00B1072E">
            <w:rPr>
              <w:rFonts w:eastAsiaTheme="minorEastAsia"/>
            </w:rPr>
            <w:fldChar w:fldCharType="end"/>
          </w:r>
        </w:sdtContent>
      </w:sdt>
      <w:r w:rsidR="00E06853">
        <w:rPr>
          <w:rFonts w:eastAsiaTheme="minorEastAsia"/>
        </w:rPr>
        <w:t>:</w:t>
      </w:r>
    </w:p>
    <w:tbl>
      <w:tblPr>
        <w:tblStyle w:val="TableGrid"/>
        <w:tblW w:w="0" w:type="auto"/>
        <w:tblLook w:val="04A0" w:firstRow="1" w:lastRow="0" w:firstColumn="1" w:lastColumn="0" w:noHBand="0" w:noVBand="1"/>
      </w:tblPr>
      <w:tblGrid>
        <w:gridCol w:w="8160"/>
        <w:gridCol w:w="856"/>
      </w:tblGrid>
      <w:tr w:rsidR="00B77FF1" w14:paraId="7A36D6AF" w14:textId="77777777" w:rsidTr="003A474B">
        <w:tc>
          <w:tcPr>
            <w:tcW w:w="8160" w:type="dxa"/>
          </w:tcPr>
          <w:p w14:paraId="33212556" w14:textId="4E23EDAD" w:rsidR="00B77FF1" w:rsidRPr="00663AB7" w:rsidRDefault="00466F2B" w:rsidP="006A5D37">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oMath>
            </m:oMathPara>
          </w:p>
        </w:tc>
        <w:tc>
          <w:tcPr>
            <w:tcW w:w="856" w:type="dxa"/>
            <w:vAlign w:val="center"/>
          </w:tcPr>
          <w:p w14:paraId="19A2161B" w14:textId="62434933" w:rsidR="00B77FF1" w:rsidRDefault="00B77FF1" w:rsidP="006A5D37">
            <w:pPr>
              <w:jc w:val="right"/>
              <w:rPr>
                <w:rFonts w:eastAsiaTheme="minorEastAsia"/>
              </w:rPr>
            </w:pPr>
            <w:r>
              <w:rPr>
                <w:rFonts w:eastAsiaTheme="minorEastAsia"/>
              </w:rPr>
              <w:t>(2.1.3)</w:t>
            </w:r>
          </w:p>
        </w:tc>
      </w:tr>
    </w:tbl>
    <w:p w14:paraId="4E0BF902" w14:textId="44393AF3" w:rsidR="004A51C2" w:rsidRDefault="004A51C2" w:rsidP="00B77FF1">
      <w:r>
        <w:t>Equation 2.1.3 can be interpreted as a</w:t>
      </w:r>
      <w:r w:rsidR="009919B4">
        <w:t>n</w:t>
      </w:r>
      <w:r>
        <w:t xml:space="preserve"> </w:t>
      </w:r>
      <w:r w:rsidR="0046236D">
        <w:t xml:space="preserve">ordered </w:t>
      </w:r>
      <w:r>
        <w:t>sequence of three equations as follows:</w:t>
      </w:r>
    </w:p>
    <w:p w14:paraId="58C4BC89" w14:textId="29D1BCB2" w:rsidR="004A51C2" w:rsidRDefault="00466F2B" w:rsidP="00B77F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mr>
          </m:m>
        </m:oMath>
      </m:oMathPara>
    </w:p>
    <w:p w14:paraId="231459A2" w14:textId="2B65806D" w:rsidR="00A34F6A" w:rsidRDefault="0025743F" w:rsidP="00B77FF1">
      <w:r>
        <w:t xml:space="preserve">Bare bones PSO (BBPSO) </w:t>
      </w:r>
      <w:r w:rsidR="00555790">
        <w:t xml:space="preserve">developed by </w:t>
      </w:r>
      <w:r w:rsidR="0057462F" w:rsidRPr="00650488">
        <w:t>James Kennedy</w:t>
      </w:r>
      <w:r w:rsidR="0057462F">
        <w:t xml:space="preserve"> and </w:t>
      </w:r>
      <w:r w:rsidR="0057462F" w:rsidRPr="00016116">
        <w:t>Russell C. Eberhart</w:t>
      </w:r>
      <w:r w:rsidR="0057462F">
        <w:t xml:space="preserve"> </w:t>
      </w:r>
      <w:r>
        <w:t xml:space="preserve">is also </w:t>
      </w:r>
      <w:proofErr w:type="gramStart"/>
      <w:r>
        <w:t xml:space="preserve">a </w:t>
      </w:r>
      <w:r w:rsidR="00B21270">
        <w:t xml:space="preserve"> </w:t>
      </w:r>
      <w:r>
        <w:t>simple</w:t>
      </w:r>
      <w:proofErr w:type="gramEnd"/>
      <w:r>
        <w:t xml:space="preserve"> version of PSO where velocity update rule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proofErr w:type="spellStart"/>
      <w:r w:rsidR="002763FD" w:rsidRPr="002763FD">
        <w:rPr>
          <w:i/>
          <w:iCs/>
        </w:rPr>
        <w:t>x</w:t>
      </w:r>
      <w:r w:rsidR="002763FD" w:rsidRPr="002763FD">
        <w:rPr>
          <w:i/>
          <w:iCs/>
          <w:vertAlign w:val="subscript"/>
        </w:rPr>
        <w:t>i</w:t>
      </w:r>
      <w:r w:rsidR="002763FD">
        <w:rPr>
          <w:i/>
          <w:iCs/>
          <w:vertAlign w:val="subscript"/>
        </w:rPr>
        <w:t>n</w:t>
      </w:r>
      <w:proofErr w:type="spellEnd"/>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proofErr w:type="spellStart"/>
      <w:r w:rsidR="002763FD">
        <w:rPr>
          <w:b/>
          <w:bCs/>
          <w:i/>
          <w:iCs/>
        </w:rPr>
        <w:t>p</w:t>
      </w:r>
      <w:r w:rsidR="002763FD">
        <w:rPr>
          <w:i/>
          <w:iCs/>
          <w:vertAlign w:val="subscript"/>
        </w:rPr>
        <w:t>g</w:t>
      </w:r>
      <w:proofErr w:type="spellEnd"/>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proofErr w:type="spellStart"/>
      <w:r w:rsidR="002763FD">
        <w:rPr>
          <w:i/>
          <w:iCs/>
        </w:rPr>
        <w:t>p</w:t>
      </w:r>
      <w:r w:rsidR="002763FD">
        <w:rPr>
          <w:i/>
          <w:iCs/>
          <w:vertAlign w:val="subscript"/>
        </w:rPr>
        <w:t>gn</w:t>
      </w:r>
      <w:proofErr w:type="spellEnd"/>
      <w:r w:rsidR="002763FD">
        <w:t>)</w:t>
      </w:r>
      <w:r w:rsidR="002763FD" w:rsidRPr="002763FD">
        <w:rPr>
          <w:i/>
          <w:iCs/>
          <w:vertAlign w:val="superscript"/>
        </w:rPr>
        <w:t>T</w:t>
      </w:r>
      <w:r w:rsidR="00A34F6A">
        <w:t xml:space="preserve">, BBPSO assumes that </w:t>
      </w:r>
      <w:r w:rsidR="002763FD">
        <w:t xml:space="preserve">the </w:t>
      </w:r>
      <w:proofErr w:type="spellStart"/>
      <w:r w:rsidR="002763FD" w:rsidRPr="002763FD">
        <w:rPr>
          <w:i/>
          <w:iCs/>
        </w:rPr>
        <w:t>j</w:t>
      </w:r>
      <w:r w:rsidR="002763FD" w:rsidRPr="002763FD">
        <w:rPr>
          <w:vertAlign w:val="superscript"/>
        </w:rPr>
        <w:t>th</w:t>
      </w:r>
      <w:proofErr w:type="spellEnd"/>
      <w:r w:rsidR="002763FD">
        <w:t xml:space="preserve"> element </w:t>
      </w:r>
      <w:proofErr w:type="spellStart"/>
      <w:r w:rsidR="000E3608" w:rsidRPr="000E3608">
        <w:rPr>
          <w:i/>
          <w:iCs/>
        </w:rPr>
        <w:t>x</w:t>
      </w:r>
      <w:r w:rsidR="000E3608" w:rsidRPr="000E3608">
        <w:rPr>
          <w:i/>
          <w:iCs/>
          <w:vertAlign w:val="subscript"/>
        </w:rPr>
        <w:t>ij</w:t>
      </w:r>
      <w:proofErr w:type="spellEnd"/>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proofErr w:type="spellStart"/>
      <w:r w:rsidR="00A34F6A" w:rsidRPr="002763FD">
        <w:rPr>
          <w:i/>
          <w:iCs/>
        </w:rPr>
        <w:t>p</w:t>
      </w:r>
      <w:r w:rsidR="00A34F6A" w:rsidRPr="002763FD">
        <w:rPr>
          <w:i/>
          <w:iCs/>
          <w:vertAlign w:val="subscript"/>
        </w:rPr>
        <w:t>i</w:t>
      </w:r>
      <w:r w:rsidR="002763FD" w:rsidRPr="002763FD">
        <w:rPr>
          <w:i/>
          <w:iCs/>
          <w:vertAlign w:val="subscript"/>
        </w:rPr>
        <w:t>j</w:t>
      </w:r>
      <w:r w:rsidR="004F17EB">
        <w:t>+</w:t>
      </w:r>
      <w:r w:rsidR="002763FD" w:rsidRPr="002763FD">
        <w:rPr>
          <w:i/>
          <w:iCs/>
        </w:rPr>
        <w:t>p</w:t>
      </w:r>
      <w:r w:rsidR="002763FD" w:rsidRPr="002763FD">
        <w:rPr>
          <w:i/>
          <w:iCs/>
          <w:vertAlign w:val="subscript"/>
        </w:rPr>
        <w:t>gj</w:t>
      </w:r>
      <w:proofErr w:type="spellEnd"/>
      <w:r w:rsidR="002763FD">
        <w:t>)/2 and variance (</w:t>
      </w:r>
      <w:proofErr w:type="spellStart"/>
      <w:r w:rsidR="002763FD" w:rsidRPr="002763FD">
        <w:rPr>
          <w:i/>
          <w:iCs/>
        </w:rPr>
        <w:t>p</w:t>
      </w:r>
      <w:r w:rsidR="002763FD" w:rsidRPr="002763FD">
        <w:rPr>
          <w:i/>
          <w:iCs/>
          <w:vertAlign w:val="subscript"/>
        </w:rPr>
        <w:t>ij</w:t>
      </w:r>
      <w:proofErr w:type="spellEnd"/>
      <w:r w:rsidR="002763FD">
        <w:t>–</w:t>
      </w:r>
      <w:proofErr w:type="spellStart"/>
      <w:r w:rsidR="002763FD" w:rsidRPr="002763FD">
        <w:rPr>
          <w:i/>
          <w:iCs/>
        </w:rPr>
        <w:t>p</w:t>
      </w:r>
      <w:r w:rsidR="002763FD" w:rsidRPr="002763FD">
        <w:rPr>
          <w:i/>
          <w:iCs/>
          <w:vertAlign w:val="subscript"/>
        </w:rPr>
        <w:t>gj</w:t>
      </w:r>
      <w:proofErr w:type="spellEnd"/>
      <w:r w:rsidR="002763FD">
        <w:t>)</w:t>
      </w:r>
      <w:r w:rsidR="002763FD" w:rsidRPr="002763FD">
        <w:rPr>
          <w:vertAlign w:val="superscript"/>
        </w:rPr>
        <w:t>2</w:t>
      </w:r>
      <w:r w:rsidR="002A2A9E">
        <w:t xml:space="preserve"> </w:t>
      </w:r>
      <w:sdt>
        <w:sdtPr>
          <w:id w:val="-682593019"/>
          <w:citation/>
        </w:sdtPr>
        <w:sdtEnd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Look w:val="04A0" w:firstRow="1" w:lastRow="0" w:firstColumn="1" w:lastColumn="0" w:noHBand="0" w:noVBand="1"/>
      </w:tblPr>
      <w:tblGrid>
        <w:gridCol w:w="8160"/>
        <w:gridCol w:w="856"/>
      </w:tblGrid>
      <w:tr w:rsidR="00663AB7" w14:paraId="411F6B57" w14:textId="77777777" w:rsidTr="00C01DE7">
        <w:tc>
          <w:tcPr>
            <w:tcW w:w="8334" w:type="dxa"/>
          </w:tcPr>
          <w:p w14:paraId="5C1C873A" w14:textId="0F37129C" w:rsidR="00663AB7" w:rsidRPr="00663AB7" w:rsidRDefault="00466F2B"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0AB620D6"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4</w:t>
            </w:r>
            <w:r>
              <w:rPr>
                <w:rFonts w:eastAsiaTheme="minorEastAsia"/>
              </w:rPr>
              <w:t>)</w:t>
            </w:r>
          </w:p>
        </w:tc>
      </w:tr>
    </w:tbl>
    <w:p w14:paraId="0D0E825B" w14:textId="30537920" w:rsidR="0025743F" w:rsidRDefault="007845D0" w:rsidP="00663AB7">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End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End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Look w:val="04A0" w:firstRow="1" w:lastRow="0" w:firstColumn="1" w:lastColumn="0" w:noHBand="0" w:noVBand="1"/>
      </w:tblPr>
      <w:tblGrid>
        <w:gridCol w:w="8160"/>
        <w:gridCol w:w="856"/>
      </w:tblGrid>
      <w:tr w:rsidR="00663AB7" w14:paraId="02B02985" w14:textId="77777777" w:rsidTr="00C01DE7">
        <w:tc>
          <w:tcPr>
            <w:tcW w:w="8334" w:type="dxa"/>
          </w:tcPr>
          <w:p w14:paraId="2D15FEC7" w14:textId="77777777" w:rsidR="00FE2689" w:rsidRDefault="00DD3C36" w:rsidP="00663AB7">
            <w:pPr>
              <w:jc w:val="center"/>
              <w:rPr>
                <w:rFonts w:eastAsiaTheme="minorEastAsia"/>
              </w:rPr>
            </w:pPr>
            <w:r>
              <w:rPr>
                <w:rFonts w:eastAsiaTheme="minorEastAsia"/>
              </w:rPr>
              <w:t>Every</w:t>
            </w:r>
            <w:r w:rsidR="00663AB7">
              <w:rPr>
                <w:rFonts w:eastAsiaTheme="minorEastAsia"/>
              </w:rPr>
              <w:t xml:space="preserve"> </w:t>
            </w:r>
            <w:proofErr w:type="spellStart"/>
            <w:r w:rsidR="00663AB7" w:rsidRPr="00663AB7">
              <w:rPr>
                <w:rFonts w:eastAsiaTheme="minorEastAsia"/>
                <w:i/>
                <w:iCs/>
              </w:rPr>
              <w:t>x</w:t>
            </w:r>
            <w:r w:rsidR="00663AB7" w:rsidRPr="00663AB7">
              <w:rPr>
                <w:rFonts w:eastAsiaTheme="minorEastAsia"/>
                <w:i/>
                <w:iCs/>
                <w:vertAlign w:val="subscript"/>
              </w:rPr>
              <w:t>ij</w:t>
            </w:r>
            <w:proofErr w:type="spellEnd"/>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distribution</w:t>
            </w:r>
          </w:p>
          <w:p w14:paraId="5C94EEB0" w14:textId="17B59B5D" w:rsidR="00663AB7" w:rsidRPr="00663AB7" w:rsidRDefault="00DD3C36" w:rsidP="00663AB7">
            <w:pPr>
              <w:jc w:val="center"/>
              <w:rPr>
                <w:rFonts w:eastAsiaTheme="minorEastAsia"/>
              </w:rPr>
            </w:pPr>
            <m:oMathPara>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tc>
        <w:tc>
          <w:tcPr>
            <w:tcW w:w="682" w:type="dxa"/>
            <w:vAlign w:val="center"/>
          </w:tcPr>
          <w:p w14:paraId="5895B791" w14:textId="5DD14B8A"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5</w:t>
            </w:r>
            <w:r>
              <w:rPr>
                <w:rFonts w:eastAsiaTheme="minorEastAsia"/>
              </w:rPr>
              <w:t>)</w:t>
            </w:r>
          </w:p>
        </w:tc>
      </w:tr>
    </w:tbl>
    <w:p w14:paraId="52FE8574" w14:textId="7C18E4A7" w:rsidR="00854DB5" w:rsidRDefault="00854DB5" w:rsidP="00854DB5">
      <w:r>
        <w:t xml:space="preserve">Obviously, position update rule in BBPSO is specified by equation </w:t>
      </w:r>
      <w:r w:rsidR="005F507D">
        <w:t>2.1.</w:t>
      </w:r>
      <w:r>
        <w:t xml:space="preserve">4 instead </w:t>
      </w:r>
      <w:r w:rsidR="00F81B35">
        <w:t xml:space="preserve">equation </w:t>
      </w:r>
      <w:r>
        <w:t>1.2 and there is no velocity update rule.</w:t>
      </w:r>
      <w:r w:rsidR="00054B90" w:rsidRPr="00054B90">
        <w:t xml:space="preserve"> </w:t>
      </w:r>
      <w:r w:rsidR="00054B90">
        <w:t>Therefore, the purpose of BPSO is to simplify the basic PSO.</w:t>
      </w:r>
    </w:p>
    <w:p w14:paraId="134A36B3" w14:textId="775A6852" w:rsidR="00AD5E53" w:rsidRDefault="00CF60F5" w:rsidP="00CF60F5">
      <w:pPr>
        <w:ind w:firstLine="360"/>
      </w:pPr>
      <w:r>
        <w:t xml:space="preserve">Quantum PSO (QPSO) was proposed by </w:t>
      </w:r>
      <w:r w:rsidR="00E12063" w:rsidRPr="00E12063">
        <w:t xml:space="preserve">Jun Sun, Bin Feng, </w:t>
      </w:r>
      <w:r w:rsidR="00E12063">
        <w:t xml:space="preserve">and </w:t>
      </w:r>
      <w:proofErr w:type="spellStart"/>
      <w:r w:rsidR="00E12063" w:rsidRPr="00E12063">
        <w:t>Wenbo</w:t>
      </w:r>
      <w:proofErr w:type="spellEnd"/>
      <w:r w:rsidR="00E12063" w:rsidRPr="00E12063">
        <w:t xml:space="preserve"> Xu</w:t>
      </w:r>
      <w:r>
        <w:t>, in which movement of particles obeys quantum motion instead of Newton motion.</w:t>
      </w:r>
      <w:r w:rsidR="00D8277D">
        <w:t xml:space="preserve"> </w:t>
      </w:r>
      <w:r w:rsidR="005B643B">
        <w:t>Sun et al.</w:t>
      </w:r>
      <w:r w:rsidR="00D8277D">
        <w:t xml:space="preserve"> assume</w:t>
      </w:r>
      <w:r w:rsidR="00F84207">
        <w:t>d</w:t>
      </w:r>
      <w:r w:rsidR="00D8277D">
        <w:t xml:space="preserve"> that each particle </w:t>
      </w:r>
      <w:proofErr w:type="spellStart"/>
      <w:r w:rsidR="00D8277D" w:rsidRPr="00D8277D">
        <w:rPr>
          <w:i/>
          <w:iCs/>
        </w:rPr>
        <w:t>i</w:t>
      </w:r>
      <w:proofErr w:type="spellEnd"/>
      <w:r w:rsidR="00D8277D">
        <w:t xml:space="preserve"> is pulled by its local attractor denoted </w:t>
      </w:r>
      <w:r w:rsidR="00D8277D" w:rsidRPr="00D8277D">
        <w:rPr>
          <w:b/>
          <w:bCs/>
          <w:i/>
          <w:iCs/>
        </w:rPr>
        <w:t>a</w:t>
      </w:r>
      <w:r w:rsidR="00D8277D" w:rsidRPr="00D8277D">
        <w:rPr>
          <w:i/>
          <w:iCs/>
          <w:vertAlign w:val="subscript"/>
        </w:rPr>
        <w:t>i</w:t>
      </w:r>
      <w:r w:rsidR="00D8277D">
        <w:t xml:space="preserve"> so that </w:t>
      </w:r>
      <w:r w:rsidR="00D8277D" w:rsidRPr="00570A29">
        <w:rPr>
          <w:b/>
          <w:bCs/>
          <w:i/>
          <w:iCs/>
        </w:rPr>
        <w:t>a</w:t>
      </w:r>
      <w:r w:rsidR="00D8277D" w:rsidRPr="00570A29">
        <w:rPr>
          <w:i/>
          <w:iCs/>
          <w:vertAlign w:val="subscript"/>
        </w:rPr>
        <w:t>i</w:t>
      </w:r>
      <w:r w:rsidR="00D8277D">
        <w:t xml:space="preserve"> moves on the hyperrectangle </w:t>
      </w:r>
      <w:r w:rsidR="008E21FA">
        <w:t xml:space="preserve">formed by the local best position </w:t>
      </w:r>
      <w:r w:rsidR="008E21FA" w:rsidRPr="008E21FA">
        <w:rPr>
          <w:b/>
          <w:bCs/>
          <w:i/>
          <w:iCs/>
        </w:rPr>
        <w:t>p</w:t>
      </w:r>
      <w:r w:rsidR="008E21FA" w:rsidRPr="008E21FA">
        <w:rPr>
          <w:i/>
          <w:iCs/>
          <w:vertAlign w:val="subscript"/>
        </w:rPr>
        <w:t>i</w:t>
      </w:r>
      <w:r w:rsidR="008E21FA">
        <w:t xml:space="preserve"> and global best position </w:t>
      </w:r>
      <w:proofErr w:type="spellStart"/>
      <w:r w:rsidR="008E21FA" w:rsidRPr="008E21FA">
        <w:rPr>
          <w:b/>
          <w:bCs/>
          <w:i/>
          <w:iCs/>
        </w:rPr>
        <w:t>p</w:t>
      </w:r>
      <w:r w:rsidR="008E21FA" w:rsidRPr="002B1DAC">
        <w:rPr>
          <w:i/>
          <w:iCs/>
          <w:vertAlign w:val="subscript"/>
        </w:rPr>
        <w:t>g</w:t>
      </w:r>
      <w:proofErr w:type="spellEnd"/>
      <w:r w:rsidR="002B1DAC">
        <w:t xml:space="preserve"> as follows</w:t>
      </w:r>
      <w:r w:rsidR="005B643B">
        <w:t xml:space="preserve"> </w:t>
      </w:r>
      <w:sdt>
        <w:sdtPr>
          <w:id w:val="908653624"/>
          <w:citation/>
        </w:sdtPr>
        <w:sdtContent>
          <w:r w:rsidR="00EB00A8">
            <w:fldChar w:fldCharType="begin"/>
          </w:r>
          <w:r w:rsidR="00EB00A8">
            <w:instrText xml:space="preserve">CITATION Fu13QPSO \p 2 \l 1033 </w:instrText>
          </w:r>
          <w:r w:rsidR="00EB00A8">
            <w:fldChar w:fldCharType="separate"/>
          </w:r>
          <w:r w:rsidR="00EB00A8">
            <w:rPr>
              <w:noProof/>
            </w:rPr>
            <w:t>(Fu, Liu, Zhang, &amp; Deng, 2013, p. 2)</w:t>
          </w:r>
          <w:r w:rsidR="00EB00A8">
            <w:fldChar w:fldCharType="end"/>
          </w:r>
        </w:sdtContent>
      </w:sdt>
      <w:r w:rsidR="002B1DAC">
        <w:t>:</w:t>
      </w:r>
    </w:p>
    <w:tbl>
      <w:tblPr>
        <w:tblStyle w:val="TableGrid"/>
        <w:tblW w:w="0" w:type="auto"/>
        <w:tblLook w:val="04A0" w:firstRow="1" w:lastRow="0" w:firstColumn="1" w:lastColumn="0" w:noHBand="0" w:noVBand="1"/>
      </w:tblPr>
      <w:tblGrid>
        <w:gridCol w:w="8160"/>
        <w:gridCol w:w="856"/>
      </w:tblGrid>
      <w:tr w:rsidR="00961752" w14:paraId="2659F5CD" w14:textId="77777777" w:rsidTr="00B97093">
        <w:tc>
          <w:tcPr>
            <w:tcW w:w="8334" w:type="dxa"/>
          </w:tcPr>
          <w:p w14:paraId="07693C2F" w14:textId="64355EA9" w:rsidR="00961752" w:rsidRPr="00961752" w:rsidRDefault="00961752" w:rsidP="00961752">
            <m:oMathPara>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=φ</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1-φ</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oMath>
            </m:oMathPara>
          </w:p>
        </w:tc>
        <w:tc>
          <w:tcPr>
            <w:tcW w:w="682" w:type="dxa"/>
            <w:vAlign w:val="center"/>
          </w:tcPr>
          <w:p w14:paraId="6B368A06" w14:textId="419FC6CE" w:rsidR="00961752" w:rsidRDefault="00961752" w:rsidP="00B97093">
            <w:pPr>
              <w:jc w:val="right"/>
              <w:rPr>
                <w:rFonts w:eastAsiaTheme="minorEastAsia"/>
              </w:rPr>
            </w:pPr>
            <w:r>
              <w:rPr>
                <w:rFonts w:eastAsiaTheme="minorEastAsia"/>
              </w:rPr>
              <w:t>(2.1.</w:t>
            </w:r>
            <w:r>
              <w:rPr>
                <w:rFonts w:eastAsiaTheme="minorEastAsia"/>
              </w:rPr>
              <w:t>6</w:t>
            </w:r>
            <w:r>
              <w:rPr>
                <w:rFonts w:eastAsiaTheme="minorEastAsia"/>
              </w:rPr>
              <w:t>)</w:t>
            </w:r>
          </w:p>
        </w:tc>
      </w:tr>
    </w:tbl>
    <w:p w14:paraId="30BE4336" w14:textId="4561ADA7" w:rsidR="00CF60F5" w:rsidRDefault="00BC1FA2" w:rsidP="00854DB5">
      <w:pPr>
        <w:rPr>
          <w:rFonts w:cs="Times New Roman"/>
        </w:rPr>
      </w:pPr>
      <w:r>
        <w:t xml:space="preserve">Where </w:t>
      </w:r>
      <w:r w:rsidRPr="00D12229">
        <w:rPr>
          <w:rFonts w:cs="Times New Roman"/>
          <w:i/>
          <w:iCs/>
        </w:rPr>
        <w:t>φ</w:t>
      </w:r>
      <w:r>
        <w:rPr>
          <w:rFonts w:cs="Times New Roman"/>
        </w:rPr>
        <w:t xml:space="preserve"> is </w:t>
      </w:r>
      <w:r w:rsidR="001769B4">
        <w:rPr>
          <w:rFonts w:cs="Times New Roman"/>
        </w:rPr>
        <w:t>a parameter</w:t>
      </w:r>
      <w:r>
        <w:rPr>
          <w:rFonts w:cs="Times New Roman"/>
        </w:rPr>
        <w:t xml:space="preserve"> such that </w:t>
      </w:r>
      <w:r w:rsidR="00D12229">
        <w:rPr>
          <w:rFonts w:cs="Times New Roman"/>
        </w:rPr>
        <w:t xml:space="preserve">0 &lt; </w:t>
      </w:r>
      <w:r w:rsidR="00D12229" w:rsidRPr="00D12229">
        <w:rPr>
          <w:rFonts w:cs="Times New Roman"/>
          <w:i/>
          <w:iCs/>
        </w:rPr>
        <w:t>φ</w:t>
      </w:r>
      <w:r w:rsidR="00D12229">
        <w:rPr>
          <w:rFonts w:cs="Times New Roman"/>
        </w:rPr>
        <w:t xml:space="preserve"> &lt; 1.</w:t>
      </w:r>
      <w:r w:rsidR="0077472E">
        <w:rPr>
          <w:rFonts w:cs="Times New Roman"/>
        </w:rPr>
        <w:t xml:space="preserve"> </w:t>
      </w:r>
      <w:r w:rsidR="00CD3DD2">
        <w:rPr>
          <w:rFonts w:cs="Times New Roman"/>
        </w:rPr>
        <w:t>According to the stochastic movement of the local attractors</w:t>
      </w:r>
      <w:r w:rsidR="0077472E">
        <w:rPr>
          <w:rFonts w:cs="Times New Roman"/>
        </w:rPr>
        <w:t xml:space="preserve">, velocity update rule is removed </w:t>
      </w:r>
      <w:r w:rsidR="00CD3DD2">
        <w:rPr>
          <w:rFonts w:cs="Times New Roman"/>
        </w:rPr>
        <w:t xml:space="preserve">from </w:t>
      </w:r>
      <w:proofErr w:type="gramStart"/>
      <w:r w:rsidR="00CD3DD2">
        <w:rPr>
          <w:rFonts w:cs="Times New Roman"/>
        </w:rPr>
        <w:t>QPSO</w:t>
      </w:r>
      <w:proofErr w:type="gramEnd"/>
      <w:r w:rsidR="00CD3DD2">
        <w:rPr>
          <w:rFonts w:cs="Times New Roman"/>
        </w:rPr>
        <w:t xml:space="preserve"> </w:t>
      </w:r>
      <w:r w:rsidR="0077472E">
        <w:rPr>
          <w:rFonts w:cs="Times New Roman"/>
        </w:rPr>
        <w:t>and position update rule is changed as follows</w:t>
      </w:r>
      <w:r w:rsidR="00EB00A8">
        <w:rPr>
          <w:rFonts w:cs="Times New Roman"/>
        </w:rPr>
        <w:t xml:space="preserve"> </w:t>
      </w:r>
      <w:sdt>
        <w:sdtPr>
          <w:rPr>
            <w:rFonts w:cs="Times New Roman"/>
          </w:rPr>
          <w:id w:val="1155648170"/>
          <w:citation/>
        </w:sdtPr>
        <w:sdtContent>
          <w:r w:rsidR="00EB00A8">
            <w:rPr>
              <w:rFonts w:cs="Times New Roman"/>
            </w:rPr>
            <w:fldChar w:fldCharType="begin"/>
          </w:r>
          <w:r w:rsidR="00EB00A8">
            <w:rPr>
              <w:rFonts w:cs="Times New Roman"/>
            </w:rPr>
            <w:instrText xml:space="preserve">CITATION Fu13QPSO \p 2 \l 1033 </w:instrText>
          </w:r>
          <w:r w:rsidR="00EB00A8">
            <w:rPr>
              <w:rFonts w:cs="Times New Roman"/>
            </w:rPr>
            <w:fldChar w:fldCharType="separate"/>
          </w:r>
          <w:r w:rsidR="00EB00A8" w:rsidRPr="00EB00A8">
            <w:rPr>
              <w:rFonts w:cs="Times New Roman"/>
              <w:noProof/>
            </w:rPr>
            <w:t>(Fu, Liu, Zhang, &amp; Deng, 2013, p. 2)</w:t>
          </w:r>
          <w:r w:rsidR="00EB00A8">
            <w:rPr>
              <w:rFonts w:cs="Times New Roman"/>
            </w:rPr>
            <w:fldChar w:fldCharType="end"/>
          </w:r>
        </w:sdtContent>
      </w:sdt>
      <w:r w:rsidR="0077472E">
        <w:rPr>
          <w:rFonts w:cs="Times New Roman"/>
        </w:rPr>
        <w:t>:</w:t>
      </w:r>
    </w:p>
    <w:tbl>
      <w:tblPr>
        <w:tblStyle w:val="TableGrid"/>
        <w:tblW w:w="0" w:type="auto"/>
        <w:tblLook w:val="04A0" w:firstRow="1" w:lastRow="0" w:firstColumn="1" w:lastColumn="0" w:noHBand="0" w:noVBand="1"/>
      </w:tblPr>
      <w:tblGrid>
        <w:gridCol w:w="8160"/>
        <w:gridCol w:w="856"/>
      </w:tblGrid>
      <w:tr w:rsidR="00062ABB" w14:paraId="070BA7CF" w14:textId="77777777" w:rsidTr="00B97093">
        <w:tc>
          <w:tcPr>
            <w:tcW w:w="8334" w:type="dxa"/>
          </w:tcPr>
          <w:p w14:paraId="487CB5E6" w14:textId="1D8262A8" w:rsidR="00062ABB" w:rsidRPr="00961752" w:rsidRDefault="00062ABB" w:rsidP="00B97093">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m:t>
                                </m:r>
                                <m:r>
                                  <w:rPr>
                                    <w:rFonts w:ascii="Cambria Math" w:hAnsi="Cambria Math"/>
                                  </w:rPr>
                                  <m:t>h&gt;0.5</m:t>
                                </m:r>
                              </m:e>
                            </m:m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m:t>
                                </m:r>
                                <m:r>
                                  <w:rPr>
                                    <w:rFonts w:ascii="Cambria Math" w:hAnsi="Cambria Math"/>
                                  </w:rPr>
                                  <m:t>h≤0.5</m:t>
                                </m:r>
                              </m:e>
                            </m:mr>
                          </m:m>
                        </m:e>
                      </m:d>
                    </m:e>
                  </m:mr>
                </m:m>
              </m:oMath>
            </m:oMathPara>
          </w:p>
        </w:tc>
        <w:tc>
          <w:tcPr>
            <w:tcW w:w="682" w:type="dxa"/>
            <w:vAlign w:val="center"/>
          </w:tcPr>
          <w:p w14:paraId="735B0CEC" w14:textId="31D280A5" w:rsidR="00062ABB" w:rsidRDefault="00062ABB" w:rsidP="00B97093">
            <w:pPr>
              <w:jc w:val="right"/>
              <w:rPr>
                <w:rFonts w:eastAsiaTheme="minorEastAsia"/>
              </w:rPr>
            </w:pPr>
            <w:r>
              <w:rPr>
                <w:rFonts w:eastAsiaTheme="minorEastAsia"/>
              </w:rPr>
              <w:t>(2.1.</w:t>
            </w:r>
            <w:r>
              <w:rPr>
                <w:rFonts w:eastAsiaTheme="minorEastAsia"/>
              </w:rPr>
              <w:t>7</w:t>
            </w:r>
            <w:r>
              <w:rPr>
                <w:rFonts w:eastAsiaTheme="minorEastAsia"/>
              </w:rPr>
              <w:t>)</w:t>
            </w:r>
          </w:p>
        </w:tc>
      </w:tr>
    </w:tbl>
    <w:p w14:paraId="537A0DA7" w14:textId="116CE101" w:rsidR="00BC1FA2" w:rsidRDefault="00CD3DD2" w:rsidP="00854DB5">
      <w:pPr>
        <w:rPr>
          <w:rFonts w:cs="Times New Roman"/>
        </w:rPr>
      </w:pPr>
      <w:r>
        <w:t xml:space="preserve">Where </w:t>
      </w:r>
      <w:r w:rsidRPr="005C4474">
        <w:rPr>
          <w:rFonts w:cs="Times New Roman"/>
          <w:i/>
          <w:iCs/>
        </w:rPr>
        <w:t>β</w:t>
      </w:r>
      <w:r>
        <w:t xml:space="preserve"> </w:t>
      </w:r>
      <w:r w:rsidR="00BF4CEA">
        <w:t xml:space="preserve">as a parameter </w:t>
      </w:r>
      <w:r>
        <w:t>is called contraction-expansion coefficient which is used to control the convergence speed.</w:t>
      </w:r>
      <w:r w:rsidR="00BF4CEA">
        <w:t xml:space="preserve"> Besides,</w:t>
      </w:r>
      <w:r w:rsidR="005A4D8B">
        <w:t xml:space="preserve"> </w:t>
      </w:r>
      <w:r w:rsidR="005A4D8B" w:rsidRPr="005A4D8B">
        <w:rPr>
          <w:i/>
          <w:iCs/>
        </w:rPr>
        <w:t>h</w:t>
      </w:r>
      <w:r w:rsidR="005A4D8B">
        <w:t xml:space="preserve"> and </w:t>
      </w:r>
      <w:r w:rsidR="005A4D8B" w:rsidRPr="005A4D8B">
        <w:rPr>
          <w:i/>
          <w:iCs/>
        </w:rPr>
        <w:t>u</w:t>
      </w:r>
      <w:r w:rsidR="005A4D8B">
        <w:t xml:space="preserve"> are two random numbers which are randomized in runtime </w:t>
      </w:r>
      <w:r w:rsidR="00716682">
        <w:t xml:space="preserve">process </w:t>
      </w:r>
      <w:r w:rsidR="005A4D8B">
        <w:t xml:space="preserve">such that </w:t>
      </w:r>
      <w:r w:rsidR="005A4D8B">
        <w:rPr>
          <w:rFonts w:cs="Times New Roman"/>
        </w:rPr>
        <w:t xml:space="preserve">0 &lt; </w:t>
      </w:r>
      <w:r w:rsidR="005A4D8B">
        <w:rPr>
          <w:rFonts w:cs="Times New Roman"/>
          <w:i/>
          <w:iCs/>
        </w:rPr>
        <w:t>h</w:t>
      </w:r>
      <w:r w:rsidR="005A4D8B">
        <w:rPr>
          <w:rFonts w:cs="Times New Roman"/>
        </w:rPr>
        <w:t xml:space="preserve"> &lt; 1</w:t>
      </w:r>
      <w:r w:rsidR="005A4D8B">
        <w:rPr>
          <w:rFonts w:cs="Times New Roman"/>
        </w:rPr>
        <w:t xml:space="preserve"> and </w:t>
      </w:r>
      <w:r w:rsidR="005A4D8B">
        <w:rPr>
          <w:rFonts w:cs="Times New Roman"/>
        </w:rPr>
        <w:t xml:space="preserve">0 &lt; </w:t>
      </w:r>
      <w:r w:rsidR="005A4D8B">
        <w:rPr>
          <w:rFonts w:cs="Times New Roman"/>
          <w:i/>
          <w:iCs/>
        </w:rPr>
        <w:t>u</w:t>
      </w:r>
      <w:r w:rsidR="005A4D8B">
        <w:rPr>
          <w:rFonts w:cs="Times New Roman"/>
        </w:rPr>
        <w:t xml:space="preserve"> &lt; 1</w:t>
      </w:r>
      <w:r w:rsidR="005A4D8B">
        <w:rPr>
          <w:rFonts w:cs="Times New Roman"/>
        </w:rPr>
        <w:t>.</w:t>
      </w:r>
      <w:r w:rsidR="00AC2821">
        <w:rPr>
          <w:rFonts w:cs="Times New Roman"/>
        </w:rPr>
        <w:t xml:space="preserve"> Moreover, </w:t>
      </w:r>
      <w:r w:rsidR="00665C40" w:rsidRPr="00665C40">
        <w:rPr>
          <w:rFonts w:cs="Times New Roman"/>
          <w:i/>
          <w:iCs/>
        </w:rPr>
        <w:t>M</w:t>
      </w:r>
      <w:r w:rsidR="00AC2821">
        <w:rPr>
          <w:rFonts w:cs="Times New Roman"/>
        </w:rPr>
        <w:t xml:space="preserve"> is the mean of </w:t>
      </w:r>
      <w:r w:rsidR="00224085">
        <w:rPr>
          <w:rFonts w:cs="Times New Roman"/>
        </w:rPr>
        <w:t>all local</w:t>
      </w:r>
      <w:r w:rsidR="00AC2821">
        <w:rPr>
          <w:rFonts w:cs="Times New Roman"/>
        </w:rPr>
        <w:t xml:space="preserve"> best positions over the population </w:t>
      </w:r>
      <m:oMath>
        <m:r>
          <m:rPr>
            <m:scr m:val="script"/>
          </m:rPr>
          <w:rPr>
            <w:rFonts w:ascii="Cambria Math" w:hAnsi="Cambria Math"/>
            <w:color w:val="000000"/>
            <w:szCs w:val="24"/>
          </w:rPr>
          <m:t>S</m:t>
        </m:r>
      </m:oMath>
      <w:r w:rsidR="00AC2821">
        <w:rPr>
          <w:rFonts w:cs="Times New Roman"/>
        </w:rPr>
        <w:t>, as follows</w:t>
      </w:r>
      <w:r w:rsidR="00EB00A8">
        <w:rPr>
          <w:rFonts w:cs="Times New Roman"/>
        </w:rPr>
        <w:t xml:space="preserve"> </w:t>
      </w:r>
      <w:sdt>
        <w:sdtPr>
          <w:rPr>
            <w:rFonts w:cs="Times New Roman"/>
          </w:rPr>
          <w:id w:val="1608856663"/>
          <w:citation/>
        </w:sdtPr>
        <w:sdtContent>
          <w:r w:rsidR="00EB00A8">
            <w:rPr>
              <w:rFonts w:cs="Times New Roman"/>
            </w:rPr>
            <w:fldChar w:fldCharType="begin"/>
          </w:r>
          <w:r w:rsidR="00EB00A8">
            <w:rPr>
              <w:rFonts w:cs="Times New Roman"/>
            </w:rPr>
            <w:instrText xml:space="preserve">CITATION Fu13QPSO \p 3 \l 1033 </w:instrText>
          </w:r>
          <w:r w:rsidR="00EB00A8">
            <w:rPr>
              <w:rFonts w:cs="Times New Roman"/>
            </w:rPr>
            <w:fldChar w:fldCharType="separate"/>
          </w:r>
          <w:r w:rsidR="00EB00A8" w:rsidRPr="00EB00A8">
            <w:rPr>
              <w:rFonts w:cs="Times New Roman"/>
              <w:noProof/>
            </w:rPr>
            <w:t>(Fu, Liu, Zhang, &amp; Deng, 2013, p. 3)</w:t>
          </w:r>
          <w:r w:rsidR="00EB00A8">
            <w:rPr>
              <w:rFonts w:cs="Times New Roman"/>
            </w:rPr>
            <w:fldChar w:fldCharType="end"/>
          </w:r>
        </w:sdtContent>
      </w:sdt>
      <w:r w:rsidR="00AC2821">
        <w:rPr>
          <w:rFonts w:cs="Times New Roman"/>
        </w:rPr>
        <w:t>:</w:t>
      </w:r>
    </w:p>
    <w:tbl>
      <w:tblPr>
        <w:tblStyle w:val="TableGrid"/>
        <w:tblW w:w="0" w:type="auto"/>
        <w:tblLook w:val="04A0" w:firstRow="1" w:lastRow="0" w:firstColumn="1" w:lastColumn="0" w:noHBand="0" w:noVBand="1"/>
      </w:tblPr>
      <w:tblGrid>
        <w:gridCol w:w="8160"/>
        <w:gridCol w:w="856"/>
      </w:tblGrid>
      <w:tr w:rsidR="00A40F9A" w14:paraId="10DF0906" w14:textId="77777777" w:rsidTr="00B97093">
        <w:tc>
          <w:tcPr>
            <w:tcW w:w="8334" w:type="dxa"/>
          </w:tcPr>
          <w:p w14:paraId="49996689" w14:textId="388FA9AC" w:rsidR="00A40F9A" w:rsidRPr="00A40F9A" w:rsidRDefault="00A40F9A" w:rsidP="00B97093">
            <w:pPr>
              <w:rPr>
                <w:rFonts w:eastAsiaTheme="minorEastAsia"/>
                <w:color w:val="000000"/>
                <w:szCs w:val="24"/>
              </w:rPr>
            </w:pPr>
            <m:oMathPara>
              <m:oMath>
                <m:r>
                  <w:rPr>
                    <w:rFonts w:ascii="Cambria Math" w:hAnsi="Cambria Math"/>
                    <w:color w:val="000000"/>
                    <w:szCs w:val="24"/>
                  </w:rPr>
                  <m:t>M</m:t>
                </m:r>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1</m:t>
                    </m:r>
                  </m:num>
                  <m:den>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den>
                </m:f>
                <m:nary>
                  <m:naryPr>
                    <m:chr m:val="∑"/>
                    <m:limLoc m:val="undOvr"/>
                    <m:ctrlPr>
                      <w:rPr>
                        <w:rFonts w:ascii="Cambria Math" w:hAnsi="Cambria Math"/>
                        <w:i/>
                        <w:color w:val="000000"/>
                        <w:szCs w:val="24"/>
                      </w:rPr>
                    </m:ctrlPr>
                  </m:naryPr>
                  <m:sub>
                    <m:r>
                      <w:rPr>
                        <w:rFonts w:ascii="Cambria Math" w:hAnsi="Cambria Math"/>
                        <w:color w:val="000000"/>
                        <w:szCs w:val="24"/>
                      </w:rPr>
                      <m:t>i=1</m:t>
                    </m:r>
                  </m:sub>
                  <m:sup>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sup>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nary>
              </m:oMath>
            </m:oMathPara>
          </w:p>
        </w:tc>
        <w:tc>
          <w:tcPr>
            <w:tcW w:w="682" w:type="dxa"/>
            <w:vAlign w:val="center"/>
          </w:tcPr>
          <w:p w14:paraId="1CFF8005" w14:textId="1638E60E" w:rsidR="00A40F9A" w:rsidRDefault="00A40F9A" w:rsidP="00B97093">
            <w:pPr>
              <w:jc w:val="right"/>
              <w:rPr>
                <w:rFonts w:eastAsiaTheme="minorEastAsia"/>
              </w:rPr>
            </w:pPr>
            <w:r>
              <w:rPr>
                <w:rFonts w:eastAsiaTheme="minorEastAsia"/>
              </w:rPr>
              <w:t>(2.1.</w:t>
            </w:r>
            <w:r>
              <w:rPr>
                <w:rFonts w:eastAsiaTheme="minorEastAsia"/>
              </w:rPr>
              <w:t>8</w:t>
            </w:r>
            <w:r>
              <w:rPr>
                <w:rFonts w:eastAsiaTheme="minorEastAsia"/>
              </w:rPr>
              <w:t>)</w:t>
            </w:r>
          </w:p>
        </w:tc>
      </w:tr>
    </w:tbl>
    <w:p w14:paraId="4014A9CF" w14:textId="17B1754A" w:rsidR="00BE1D8A" w:rsidRDefault="00665C40" w:rsidP="00854DB5">
      <w:r>
        <w:t xml:space="preserve">Note, </w:t>
      </w:r>
      <m:oMath>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oMath>
      <w:r w:rsidR="00971740">
        <w:rPr>
          <w:rFonts w:eastAsiaTheme="minorEastAsia"/>
          <w:color w:val="000000"/>
          <w:szCs w:val="24"/>
        </w:rPr>
        <w:t xml:space="preserve"> </w:t>
      </w:r>
      <w:r>
        <w:t xml:space="preserve">is the size of population </w:t>
      </w:r>
      <m:oMath>
        <m:r>
          <m:rPr>
            <m:scr m:val="script"/>
          </m:rPr>
          <w:rPr>
            <w:rFonts w:ascii="Cambria Math" w:hAnsi="Cambria Math"/>
            <w:color w:val="000000"/>
            <w:szCs w:val="24"/>
          </w:rPr>
          <m:t>S</m:t>
        </m:r>
      </m:oMath>
      <w:r>
        <w:rPr>
          <w:rFonts w:eastAsiaTheme="minorEastAsia"/>
          <w:color w:val="000000"/>
          <w:szCs w:val="24"/>
        </w:rPr>
        <w:t xml:space="preserve"> which is the number of particles in </w:t>
      </w:r>
      <m:oMath>
        <m:r>
          <m:rPr>
            <m:scr m:val="script"/>
          </m:rPr>
          <w:rPr>
            <w:rFonts w:ascii="Cambria Math" w:hAnsi="Cambria Math"/>
            <w:color w:val="000000"/>
            <w:szCs w:val="24"/>
          </w:rPr>
          <m:t>S</m:t>
        </m:r>
      </m:oMath>
      <w:r>
        <w:rPr>
          <w:rFonts w:eastAsiaTheme="minorEastAsia"/>
          <w:color w:val="000000"/>
          <w:szCs w:val="24"/>
        </w:rPr>
        <w:t>.</w:t>
      </w:r>
    </w:p>
    <w:p w14:paraId="1AF8C38C" w14:textId="77777777" w:rsidR="00665C40" w:rsidRDefault="00665C40" w:rsidP="00854DB5"/>
    <w:p w14:paraId="53B172D6" w14:textId="4F42549A" w:rsidR="003578FB" w:rsidRPr="00553904" w:rsidRDefault="00FC2648" w:rsidP="00854DB5">
      <w:pPr>
        <w:rPr>
          <w:highlight w:val="yellow"/>
        </w:rPr>
      </w:pPr>
      <w:r>
        <w:rPr>
          <w:highlight w:val="yellow"/>
        </w:rPr>
        <w:t>T</w:t>
      </w:r>
      <w:r w:rsidR="00590719" w:rsidRPr="00553904">
        <w:rPr>
          <w:highlight w:val="yellow"/>
        </w:rPr>
        <w:t>ime-varying acceleration coefficients (TVAC)</w:t>
      </w:r>
      <w:r w:rsidR="00E97E3C" w:rsidRPr="00553904">
        <w:rPr>
          <w:highlight w:val="yellow"/>
        </w:rPr>
        <w:t xml:space="preserve"> </w:t>
      </w:r>
      <w:sdt>
        <w:sdtPr>
          <w:rPr>
            <w:highlight w:val="yellow"/>
          </w:rPr>
          <w:id w:val="1489749327"/>
          <w:citation/>
        </w:sdtPr>
        <w:sdtEndPr/>
        <w:sdtContent>
          <w:r w:rsidR="00E97E3C" w:rsidRPr="00553904">
            <w:rPr>
              <w:highlight w:val="yellow"/>
            </w:rPr>
            <w:fldChar w:fldCharType="begin"/>
          </w:r>
          <w:r w:rsidR="00E97E3C" w:rsidRPr="00553904">
            <w:rPr>
              <w:highlight w:val="yellow"/>
            </w:rPr>
            <w:instrText xml:space="preserve">CITATION Zha15PSO \p 6 \l 1033 </w:instrText>
          </w:r>
          <w:r w:rsidR="00E97E3C" w:rsidRPr="00553904">
            <w:rPr>
              <w:highlight w:val="yellow"/>
            </w:rPr>
            <w:fldChar w:fldCharType="separate"/>
          </w:r>
          <w:r w:rsidR="00E97E3C" w:rsidRPr="00553904">
            <w:rPr>
              <w:noProof/>
              <w:highlight w:val="yellow"/>
            </w:rPr>
            <w:t>(Zhang, Wang, &amp; Ji, 2015, p. 6)</w:t>
          </w:r>
          <w:r w:rsidR="00E97E3C" w:rsidRPr="00553904">
            <w:rPr>
              <w:highlight w:val="yellow"/>
            </w:rPr>
            <w:fldChar w:fldCharType="end"/>
          </w:r>
        </w:sdtContent>
      </w:sdt>
      <w:r w:rsidR="00590719" w:rsidRPr="00553904">
        <w:rPr>
          <w:highlight w:val="yellow"/>
        </w:rPr>
        <w:t>,</w:t>
      </w:r>
    </w:p>
    <w:p w14:paraId="5D03E92B" w14:textId="5B7E445C" w:rsidR="004A1568" w:rsidRDefault="003578FB" w:rsidP="00854DB5">
      <w:r w:rsidRPr="00553904">
        <w:rPr>
          <w:highlight w:val="yellow"/>
        </w:rPr>
        <w:t>Modifying c</w:t>
      </w:r>
      <w:r w:rsidR="00590719" w:rsidRPr="00553904">
        <w:rPr>
          <w:highlight w:val="yellow"/>
        </w:rPr>
        <w:t>oefficients</w:t>
      </w:r>
      <w:r w:rsidRPr="00553904">
        <w:rPr>
          <w:highlight w:val="yellow"/>
        </w:rPr>
        <w:t xml:space="preserve"> </w:t>
      </w:r>
      <w:sdt>
        <w:sdtPr>
          <w:rPr>
            <w:highlight w:val="yellow"/>
          </w:rPr>
          <w:id w:val="-321282934"/>
          <w:citation/>
        </w:sdtPr>
        <w:sdtEndPr/>
        <w:sdtContent>
          <w:r w:rsidRPr="00553904">
            <w:rPr>
              <w:highlight w:val="yellow"/>
            </w:rPr>
            <w:fldChar w:fldCharType="begin"/>
          </w:r>
          <w:r w:rsidRPr="00553904">
            <w:rPr>
              <w:highlight w:val="yellow"/>
            </w:rPr>
            <w:instrText xml:space="preserve">CITATION Bonyadi17PSO \p 24-27 \l 1033 </w:instrText>
          </w:r>
          <w:r w:rsidRPr="00553904">
            <w:rPr>
              <w:highlight w:val="yellow"/>
            </w:rPr>
            <w:fldChar w:fldCharType="separate"/>
          </w:r>
          <w:r w:rsidRPr="00553904">
            <w:rPr>
              <w:noProof/>
              <w:highlight w:val="yellow"/>
            </w:rPr>
            <w:t>(Bonyadi &amp; Michalewicz, 2017, pp. 24-27)</w:t>
          </w:r>
          <w:r w:rsidRPr="00553904">
            <w:rPr>
              <w:highlight w:val="yellow"/>
            </w:rPr>
            <w:fldChar w:fldCharType="end"/>
          </w:r>
        </w:sdtContent>
      </w:sdt>
    </w:p>
    <w:p w14:paraId="238149D6" w14:textId="77777777" w:rsidR="004A1568" w:rsidRDefault="004A1568" w:rsidP="00854DB5"/>
    <w:p w14:paraId="0E5747FD" w14:textId="0894330D" w:rsidR="00AD5E53" w:rsidRPr="00AD5E53" w:rsidRDefault="005F507D" w:rsidP="00854DB5">
      <w:pPr>
        <w:rPr>
          <w:b/>
          <w:bCs/>
        </w:rPr>
      </w:pPr>
      <w:r>
        <w:rPr>
          <w:b/>
          <w:bCs/>
        </w:rPr>
        <w:t>2.</w:t>
      </w:r>
      <w:r w:rsidR="00AD5E53" w:rsidRPr="00AD5E53">
        <w:rPr>
          <w:b/>
          <w:bCs/>
        </w:rPr>
        <w:t>2. Dynamic PSO</w:t>
      </w:r>
    </w:p>
    <w:p w14:paraId="0FCF091C" w14:textId="5F3D8DF7" w:rsidR="00AD5E53" w:rsidRDefault="001C7859" w:rsidP="00AD5E53">
      <w:r>
        <w:t>As aforementioned, t</w:t>
      </w:r>
      <w:r w:rsidR="00BC5593">
        <w:t xml:space="preserve">wo main </w:t>
      </w:r>
      <w:r w:rsidR="00456D28">
        <w:t>problems</w:t>
      </w:r>
      <w:r w:rsidR="00BC5593">
        <w:t xml:space="preserve"> of PSO are </w:t>
      </w:r>
      <w:r w:rsidR="00456D28">
        <w:t xml:space="preserve">premature problem </w:t>
      </w:r>
      <w:r w:rsidR="00BC5593">
        <w:t xml:space="preserve">and </w:t>
      </w:r>
      <w:r w:rsidR="00456D28">
        <w:t>dynamic problem</w:t>
      </w:r>
      <w:r w:rsidR="00BC5593">
        <w:t xml:space="preserve">. </w:t>
      </w:r>
      <w:r w:rsidR="00456D28">
        <w:t>Solutions of</w:t>
      </w:r>
      <w:r w:rsidR="00BC5593">
        <w:t xml:space="preserve"> </w:t>
      </w:r>
      <w:r w:rsidR="00456D28" w:rsidRPr="00456D28">
        <w:t>premature problem</w:t>
      </w:r>
      <w:r w:rsidR="00BC5593">
        <w:t xml:space="preserve"> </w:t>
      </w:r>
      <w:r w:rsidR="00456D28">
        <w:t>are</w:t>
      </w:r>
      <w:r w:rsidR="00BC5593">
        <w:t xml:space="preserve"> to improve the exploration so that PSO is not trapped in local optimizer.</w:t>
      </w:r>
      <w:r w:rsidR="00BC5593" w:rsidRPr="00BC5593">
        <w:t xml:space="preserve"> </w:t>
      </w:r>
      <w:r w:rsidR="00691F77">
        <w:t xml:space="preserve">Exactly, </w:t>
      </w:r>
      <w:r w:rsidR="00456D28">
        <w:t>these solutions</w:t>
      </w:r>
      <w:r w:rsidR="00691F77">
        <w:t xml:space="preserve"> relate to increase dynamic ability of particles</w:t>
      </w:r>
      <w:r w:rsidR="00456D28" w:rsidRPr="00456D28">
        <w:t xml:space="preserve"> </w:t>
      </w:r>
      <w:r w:rsidR="00D65F3F">
        <w:t xml:space="preserve">such as </w:t>
      </w:r>
      <w:bookmarkStart w:id="1" w:name="_Hlk62464920"/>
      <w:r w:rsidR="00456D28">
        <w:lastRenderedPageBreak/>
        <w:t>dynamic topology, change of fitness function, adaptation (tuning coefficients, adding particles, removing particles, changing particle properties), and diversity control over iterations</w:t>
      </w:r>
      <w:bookmarkEnd w:id="1"/>
      <w:r w:rsidR="00456D28">
        <w:t>.</w:t>
      </w:r>
      <w:r w:rsidR="00AD5E53">
        <w:t xml:space="preserve"> As a convention, the solutions for premature problem derive so-called </w:t>
      </w:r>
      <w:r w:rsidR="00AD5E53" w:rsidRPr="000268F6">
        <w:rPr>
          <w:i/>
          <w:iCs/>
        </w:rPr>
        <w:t>dynamic PSO</w:t>
      </w:r>
      <w:r w:rsidR="0004458C">
        <w:rPr>
          <w:i/>
          <w:iCs/>
        </w:rPr>
        <w:t>s</w:t>
      </w:r>
      <w:r w:rsidR="00AD5E53">
        <w:t>. This sub-section list popular dynamic PSOs.</w:t>
      </w:r>
    </w:p>
    <w:p w14:paraId="7E1AF46B" w14:textId="149D3F2E" w:rsidR="00C01DE7" w:rsidRDefault="00134661" w:rsidP="00AD5E53">
      <w:pPr>
        <w:ind w:firstLine="360"/>
        <w:rPr>
          <w:rFonts w:eastAsiaTheme="minorEastAsia"/>
        </w:rPr>
      </w:pPr>
      <w:r w:rsidRPr="004C26B0">
        <w:rPr>
          <w:rFonts w:eastAsiaTheme="minorEastAsia"/>
        </w:rPr>
        <w:t xml:space="preserve">Recall that the topology from </w:t>
      </w:r>
      <w:r w:rsidR="003C3CA6" w:rsidRPr="004C26B0">
        <w:rPr>
          <w:rFonts w:eastAsiaTheme="minorEastAsia"/>
        </w:rPr>
        <w:t>equation 1.1, equation 1.3, equation 1.4, equation 1.5, and equation 1.6</w:t>
      </w:r>
      <w:r w:rsidRPr="004C26B0">
        <w:rPr>
          <w:rFonts w:eastAsiaTheme="minorEastAsia"/>
        </w:rPr>
        <w:t xml:space="preserve"> is static topology because it is kept intact over all iterations of PSO.</w:t>
      </w:r>
      <w:r w:rsidR="00B66FC5">
        <w:rPr>
          <w:rFonts w:eastAsiaTheme="minorEastAsia"/>
        </w:rPr>
        <w:t xml:space="preserve"> </w:t>
      </w:r>
      <w:r>
        <w:rPr>
          <w:rFonts w:eastAsiaTheme="minorEastAsia"/>
        </w:rPr>
        <w:t xml:space="preserve">Here we research </w:t>
      </w:r>
      <w:r w:rsidRPr="00913065">
        <w:rPr>
          <w:rFonts w:eastAsiaTheme="minorEastAsia"/>
        </w:rPr>
        <w:t>dynamic topology</w:t>
      </w:r>
      <w:r>
        <w:rPr>
          <w:rFonts w:eastAsiaTheme="minorEastAsia"/>
        </w:rPr>
        <w:t xml:space="preserve"> in which neighbors and neighborhood are changed at each iteration.</w:t>
      </w:r>
      <w:r w:rsidR="00054B90">
        <w:rPr>
          <w:rFonts w:eastAsiaTheme="minorEastAsia"/>
        </w:rPr>
        <w:t xml:space="preserve"> </w:t>
      </w:r>
      <w:proofErr w:type="spellStart"/>
      <w:r w:rsidR="00C01DE7">
        <w:rPr>
          <w:rFonts w:eastAsiaTheme="minorEastAsia"/>
        </w:rPr>
        <w:t>Sugnathan</w:t>
      </w:r>
      <w:proofErr w:type="spellEnd"/>
      <w:r w:rsidR="00C01DE7">
        <w:rPr>
          <w:rFonts w:eastAsiaTheme="minorEastAsia"/>
        </w:rPr>
        <w:t xml:space="preserve"> </w:t>
      </w:r>
      <w:sdt>
        <w:sdtPr>
          <w:rPr>
            <w:rFonts w:eastAsiaTheme="minorEastAsia"/>
          </w:rPr>
          <w:id w:val="-30345097"/>
          <w:citation/>
        </w:sdtPr>
        <w:sdtEnd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sidR="00C01DE7">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sidR="00C01DE7">
        <w:rPr>
          <w:rFonts w:eastAsiaTheme="minorEastAsia"/>
        </w:rPr>
        <w:t>enlarged with a larger number of neig</w:t>
      </w:r>
      <w:r w:rsidR="00D9768A">
        <w:rPr>
          <w:rFonts w:eastAsiaTheme="minorEastAsia"/>
        </w:rPr>
        <w:t>h</w:t>
      </w:r>
      <w:r w:rsidR="00C01DE7">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82F8D">
        <w:rPr>
          <w:rFonts w:eastAsiaTheme="minorEastAsia"/>
        </w:rPr>
        <w:t xml:space="preserve"> The </w:t>
      </w:r>
      <w:r w:rsidR="002E6013">
        <w:rPr>
          <w:rFonts w:eastAsiaTheme="minorEastAsia"/>
        </w:rPr>
        <w:t>favorite local best topology is lattice ring.</w:t>
      </w:r>
    </w:p>
    <w:p w14:paraId="6C0948D6" w14:textId="44D8F554" w:rsidR="00900E20" w:rsidRDefault="00900E20" w:rsidP="00D9768A">
      <w:pPr>
        <w:ind w:firstLine="360"/>
      </w:pPr>
      <w:r>
        <w:rPr>
          <w:rFonts w:eastAsiaTheme="minorEastAsia"/>
        </w:rPr>
        <w:t xml:space="preserve">Peram </w:t>
      </w:r>
      <w:sdt>
        <w:sdtPr>
          <w:rPr>
            <w:rFonts w:eastAsiaTheme="minorEastAsia"/>
          </w:rPr>
          <w:id w:val="-71438351"/>
          <w:citation/>
        </w:sdtPr>
        <w:sdtEnd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proofErr w:type="spellStart"/>
      <w:r w:rsidR="0074025E" w:rsidRPr="0074025E">
        <w:rPr>
          <w:rFonts w:eastAsiaTheme="minorEastAsia"/>
          <w:i/>
          <w:iCs/>
        </w:rPr>
        <w:t>i</w:t>
      </w:r>
      <w:proofErr w:type="spellEnd"/>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w:t>
      </w:r>
    </w:p>
    <w:tbl>
      <w:tblPr>
        <w:tblStyle w:val="TableGrid"/>
        <w:tblW w:w="0" w:type="auto"/>
        <w:tblLook w:val="04A0" w:firstRow="1" w:lastRow="0" w:firstColumn="1" w:lastColumn="0" w:noHBand="0" w:noVBand="1"/>
      </w:tblPr>
      <w:tblGrid>
        <w:gridCol w:w="8160"/>
        <w:gridCol w:w="856"/>
      </w:tblGrid>
      <w:tr w:rsidR="00BE0F7C" w14:paraId="465B1805" w14:textId="77777777" w:rsidTr="00B807D6">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25AFF2A3" w:rsidR="00BE0F7C" w:rsidRDefault="00BE0F7C" w:rsidP="00B807D6">
            <w:pPr>
              <w:jc w:val="right"/>
              <w:rPr>
                <w:rFonts w:eastAsiaTheme="minorEastAsia"/>
              </w:rPr>
            </w:pPr>
            <w:r>
              <w:rPr>
                <w:rFonts w:eastAsiaTheme="minorEastAsia"/>
              </w:rPr>
              <w:t>(</w:t>
            </w:r>
            <w:r w:rsidR="005F507D">
              <w:rPr>
                <w:rFonts w:eastAsiaTheme="minorEastAsia"/>
              </w:rPr>
              <w:t>2.1.</w:t>
            </w:r>
            <w:r>
              <w:rPr>
                <w:rFonts w:eastAsiaTheme="minorEastAsia"/>
              </w:rPr>
              <w:t>5)</w:t>
            </w:r>
          </w:p>
        </w:tc>
      </w:tr>
    </w:tbl>
    <w:p w14:paraId="78A3C3C8" w14:textId="173A4B79" w:rsidR="007401A5" w:rsidRDefault="00753B9E" w:rsidP="007401A5">
      <w:r>
        <w:rPr>
          <w:rFonts w:eastAsiaTheme="minorEastAsia"/>
        </w:rPr>
        <w:t xml:space="preserve">Given target particle </w:t>
      </w:r>
      <w:proofErr w:type="spellStart"/>
      <w:r w:rsidR="0004199A">
        <w:rPr>
          <w:rFonts w:eastAsiaTheme="minorEastAsia"/>
          <w:i/>
          <w:iCs/>
        </w:rPr>
        <w:t>i</w:t>
      </w:r>
      <w:proofErr w:type="spellEnd"/>
      <w:r>
        <w:rPr>
          <w:rFonts w:eastAsiaTheme="minorEastAsia"/>
        </w:rPr>
        <w:t xml:space="preserve">, if </w:t>
      </w:r>
      <w:proofErr w:type="gramStart"/>
      <w:r w:rsidR="00A12936">
        <w:t>FDR</w:t>
      </w:r>
      <w:r w:rsidR="00280226">
        <w:t>(</w:t>
      </w:r>
      <w:proofErr w:type="gramEnd"/>
      <w:r w:rsidR="00280226" w:rsidRPr="00B532A4">
        <w:rPr>
          <w:rFonts w:eastAsiaTheme="minorEastAsia"/>
          <w:b/>
          <w:bCs/>
          <w:i/>
          <w:iCs/>
        </w:rPr>
        <w:t>x</w:t>
      </w:r>
      <w:r w:rsidR="00280226" w:rsidRPr="00B532A4">
        <w:rPr>
          <w:rFonts w:eastAsiaTheme="minorEastAsia"/>
          <w:i/>
          <w:iCs/>
          <w:vertAlign w:val="subscript"/>
        </w:rPr>
        <w:t>i</w:t>
      </w:r>
      <w:r w:rsidR="00280226">
        <w:t xml:space="preserve">, </w:t>
      </w:r>
      <w:proofErr w:type="spellStart"/>
      <w:r w:rsidR="00280226" w:rsidRPr="00B532A4">
        <w:rPr>
          <w:rFonts w:eastAsiaTheme="minorEastAsia"/>
          <w:b/>
          <w:bCs/>
          <w:i/>
          <w:iCs/>
        </w:rPr>
        <w:t>x</w:t>
      </w:r>
      <w:r w:rsidR="00280226" w:rsidRPr="00B532A4">
        <w:rPr>
          <w:rFonts w:eastAsiaTheme="minorEastAsia"/>
          <w:i/>
          <w:iCs/>
          <w:vertAlign w:val="subscript"/>
        </w:rPr>
        <w:t>j</w:t>
      </w:r>
      <w:proofErr w:type="spellEnd"/>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proofErr w:type="spellStart"/>
      <w:r w:rsidR="00280226" w:rsidRPr="00280226">
        <w:rPr>
          <w:i/>
          <w:iCs/>
        </w:rPr>
        <w:t>i</w:t>
      </w:r>
      <w:proofErr w:type="spellEnd"/>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proofErr w:type="spellStart"/>
      <w:r w:rsidR="00A72CA2" w:rsidRPr="00A72CA2">
        <w:rPr>
          <w:i/>
          <w:iCs/>
        </w:rPr>
        <w:t>i</w:t>
      </w:r>
      <w:proofErr w:type="spellEnd"/>
      <w:r w:rsidR="00A72CA2">
        <w:t>.</w:t>
      </w:r>
    </w:p>
    <w:p w14:paraId="49C924A9" w14:textId="1EBE9EA8" w:rsidR="0009071D" w:rsidRDefault="0009071D" w:rsidP="0009071D">
      <w:pPr>
        <w:ind w:firstLine="360"/>
      </w:pPr>
      <w:r>
        <w:t xml:space="preserve">Clerc </w:t>
      </w:r>
      <w:sdt>
        <w:sdtPr>
          <w:id w:val="251484195"/>
          <w:citation/>
        </w:sdtPr>
        <w:sdtEnd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r w:rsidR="001C7859">
        <w:t xml:space="preserve">particles that are </w:t>
      </w:r>
      <w:r w:rsidR="008259C3">
        <w:t xml:space="preserve">not good enough </w:t>
      </w:r>
      <w:proofErr w:type="gramStart"/>
      <w:r w:rsidR="001C7859">
        <w:t xml:space="preserve">in order </w:t>
      </w:r>
      <w:r w:rsidR="008259C3">
        <w:t>to</w:t>
      </w:r>
      <w:proofErr w:type="gramEnd"/>
      <w:r w:rsidR="008259C3">
        <w:t xml:space="preserve"> maintains its preeminence and a bad tribe can add more particles to increase its possibility of improvement.</w:t>
      </w:r>
      <w:r w:rsidR="00F207B5">
        <w:t xml:space="preserve"> Because TRIBES adds and removes dynamically particles, it can be classified into adaptation solution for dynamic problem.</w:t>
      </w:r>
    </w:p>
    <w:p w14:paraId="197BC700" w14:textId="6A36B48B" w:rsidR="00790251" w:rsidRDefault="00790251" w:rsidP="0009071D">
      <w:pPr>
        <w:ind w:firstLine="360"/>
      </w:pPr>
    </w:p>
    <w:p w14:paraId="329E4F7F" w14:textId="11405A8C" w:rsidR="00790251" w:rsidRDefault="00BC5593" w:rsidP="0009071D">
      <w:pPr>
        <w:ind w:firstLine="360"/>
      </w:pPr>
      <w:r>
        <w:t xml:space="preserve">Recall that </w:t>
      </w:r>
      <w:r w:rsidR="00B0581A">
        <w:t>premature</w:t>
      </w:r>
      <w:r>
        <w:t xml:space="preserve"> problem is solved by many </w:t>
      </w:r>
      <w:r w:rsidR="006B5CA9">
        <w:t>solutions such as</w:t>
      </w:r>
      <w:r w:rsidR="006B5CA9" w:rsidRPr="006B5CA9">
        <w:t xml:space="preserve"> </w:t>
      </w:r>
      <w:r w:rsidR="001F27B6">
        <w:t>dynamic topology, change of fitness function, adaptation (tuning coefficients, adding particles, removing particles, changing particle properties)</w:t>
      </w:r>
      <w:r w:rsidR="005A08DD">
        <w:t>,</w:t>
      </w:r>
      <w:r w:rsidR="001F27B6">
        <w:t xml:space="preserve"> and diversity control</w:t>
      </w:r>
      <w:r w:rsidR="005A08DD">
        <w:t xml:space="preserve"> over iterations</w:t>
      </w:r>
      <w:r w:rsidR="006B5CA9">
        <w:t>.</w:t>
      </w:r>
      <w:r>
        <w:t xml:space="preserve"> Here we research </w:t>
      </w:r>
      <w:r w:rsidR="006B5CA9">
        <w:t>the ways which change fitness function evaluation.</w:t>
      </w:r>
      <w:r w:rsidR="00232D3C">
        <w:t xml:space="preserve">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7824A7E7"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+ε</m:t>
          </m:r>
        </m:oMath>
      </m:oMathPara>
    </w:p>
    <w:p w14:paraId="0DF54590" w14:textId="13D068C8" w:rsidR="00A12936" w:rsidRDefault="00F50D8E" w:rsidP="007401A5">
      <w:r>
        <w:t xml:space="preserve">The noise </w:t>
      </w:r>
      <w:r w:rsidRPr="00F50D8E">
        <w:rPr>
          <w:rFonts w:cs="Times New Roman"/>
          <w:i/>
          <w:iCs/>
        </w:rPr>
        <w:t>ε</w:t>
      </w:r>
      <w:r>
        <w:rPr>
          <w:rFonts w:cs="Times New Roman"/>
        </w:rPr>
        <w:t xml:space="preserve"> </w:t>
      </w:r>
      <w:r>
        <w:t xml:space="preserve">often conforms normal distribution.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optimizer while </w:t>
      </w:r>
      <w:r w:rsidR="00836DF8">
        <w:t xml:space="preserve">the effectiveness in convergence is </w:t>
      </w:r>
      <w:r w:rsidR="00555137">
        <w:t>kept</w:t>
      </w:r>
      <w:r w:rsidR="00E72CDF">
        <w:t xml:space="preserve"> </w:t>
      </w:r>
      <w:sdt>
        <w:sdtPr>
          <w:id w:val="808363122"/>
          <w:citation/>
        </w:sdtPr>
        <w:sdtEnd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3D5080DF" w14:textId="39CBD130" w:rsidR="009B2932" w:rsidRDefault="009B2932" w:rsidP="007401A5"/>
    <w:p w14:paraId="5B24DE93" w14:textId="7446E6D0" w:rsidR="009B2932" w:rsidRDefault="00F6738E" w:rsidP="007401A5">
      <w:r>
        <w:t>As aforementioned,</w:t>
      </w:r>
      <w:r w:rsidR="00D0499D">
        <w:t xml:space="preserve"> </w:t>
      </w:r>
      <w:r w:rsidR="006B5CA9" w:rsidRPr="00BF2B4D">
        <w:rPr>
          <w:i/>
          <w:iCs/>
        </w:rPr>
        <w:t>d</w:t>
      </w:r>
      <w:r w:rsidR="009B2932" w:rsidRPr="00BF2B4D">
        <w:rPr>
          <w:i/>
          <w:iCs/>
        </w:rPr>
        <w:t>iversity control</w:t>
      </w:r>
      <w:r w:rsidR="009B2932">
        <w:t xml:space="preserve"> is </w:t>
      </w:r>
      <w:r w:rsidR="005E269B">
        <w:t>a</w:t>
      </w:r>
      <w:r w:rsidR="009B2932">
        <w:t xml:space="preserve"> solution </w:t>
      </w:r>
      <w:r>
        <w:t xml:space="preserve">of </w:t>
      </w:r>
      <w:r w:rsidR="00B0581A">
        <w:t>premature</w:t>
      </w:r>
      <w:r>
        <w:t xml:space="preserve"> problem </w:t>
      </w:r>
      <w:r w:rsidR="009B2932">
        <w:t xml:space="preserve">to prevent PSO from converging to local optimizer because a reason of local trapping is </w:t>
      </w:r>
      <w:r w:rsidR="00355E15">
        <w:t xml:space="preserve">that </w:t>
      </w:r>
      <w:r w:rsidR="009B2932">
        <w:t>many particles are clustered too tight into one region. Hence, we research here the diversity control.</w:t>
      </w:r>
    </w:p>
    <w:p w14:paraId="5F11A648" w14:textId="33CFC67C" w:rsidR="00005C94" w:rsidRDefault="00466F2B" w:rsidP="007401A5">
      <w:sdt>
        <w:sdtPr>
          <w:rPr>
            <w:highlight w:val="yellow"/>
          </w:rPr>
          <w:id w:val="-672185352"/>
          <w:citation/>
        </w:sdtPr>
        <w:sdtEndPr/>
        <w:sdtContent>
          <w:r w:rsidR="00005C94" w:rsidRPr="00E97E3C">
            <w:rPr>
              <w:highlight w:val="yellow"/>
            </w:rPr>
            <w:fldChar w:fldCharType="begin"/>
          </w:r>
          <w:r w:rsidR="00005C94" w:rsidRPr="00E97E3C">
            <w:rPr>
              <w:highlight w:val="yellow"/>
            </w:rPr>
            <w:instrText xml:space="preserve">CITATION Poli2007 \p 13 \l 1033 </w:instrText>
          </w:r>
          <w:r w:rsidR="00005C94" w:rsidRPr="00E97E3C">
            <w:rPr>
              <w:highlight w:val="yellow"/>
            </w:rPr>
            <w:fldChar w:fldCharType="separate"/>
          </w:r>
          <w:r w:rsidR="00005C94" w:rsidRPr="00E97E3C">
            <w:rPr>
              <w:noProof/>
              <w:highlight w:val="yellow"/>
            </w:rPr>
            <w:t>(Poli, Kennedy, &amp; Blackwell, 2007, p. 13)</w:t>
          </w:r>
          <w:r w:rsidR="00005C94" w:rsidRPr="00E97E3C">
            <w:rPr>
              <w:highlight w:val="yellow"/>
            </w:rPr>
            <w:fldChar w:fldCharType="end"/>
          </w:r>
        </w:sdtContent>
      </w:sdt>
      <w:r w:rsidR="00E97E3C" w:rsidRPr="00E97E3C">
        <w:rPr>
          <w:highlight w:val="yellow"/>
        </w:rPr>
        <w:t xml:space="preserve">, </w:t>
      </w:r>
      <w:sdt>
        <w:sdtPr>
          <w:rPr>
            <w:highlight w:val="yellow"/>
          </w:rPr>
          <w:id w:val="-27181033"/>
          <w:citation/>
        </w:sdtPr>
        <w:sdtEndPr/>
        <w:sdtContent>
          <w:r w:rsidR="00E97E3C" w:rsidRPr="00E97E3C">
            <w:rPr>
              <w:highlight w:val="yellow"/>
            </w:rPr>
            <w:fldChar w:fldCharType="begin"/>
          </w:r>
          <w:r w:rsidR="00E97E3C" w:rsidRPr="00E97E3C">
            <w:rPr>
              <w:highlight w:val="yellow"/>
            </w:rPr>
            <w:instrText xml:space="preserve">CITATION Bonyadi17PSO \p 7 \l 1033 </w:instrText>
          </w:r>
          <w:r w:rsidR="00E97E3C" w:rsidRPr="00E97E3C">
            <w:rPr>
              <w:highlight w:val="yellow"/>
            </w:rPr>
            <w:fldChar w:fldCharType="separate"/>
          </w:r>
          <w:r w:rsidR="00E97E3C" w:rsidRPr="00E97E3C">
            <w:rPr>
              <w:noProof/>
              <w:highlight w:val="yellow"/>
            </w:rPr>
            <w:t>(Bonyadi &amp; Michalewicz, 2017, p. 7)</w:t>
          </w:r>
          <w:r w:rsidR="00E97E3C" w:rsidRPr="00E97E3C">
            <w:rPr>
              <w:highlight w:val="yellow"/>
            </w:rPr>
            <w:fldChar w:fldCharType="end"/>
          </w:r>
        </w:sdtContent>
      </w:sdt>
    </w:p>
    <w:p w14:paraId="44FE3F5D" w14:textId="60F5AE05" w:rsidR="00F04041" w:rsidRDefault="00F04041" w:rsidP="007401A5"/>
    <w:p w14:paraId="4C21CD8F" w14:textId="296B3AD3" w:rsidR="00F04041" w:rsidRDefault="00F04041" w:rsidP="007401A5">
      <w:r w:rsidRPr="00F04041">
        <w:rPr>
          <w:highlight w:val="yellow"/>
        </w:rPr>
        <w:t xml:space="preserve">Chaos PSO </w:t>
      </w:r>
      <w:sdt>
        <w:sdtPr>
          <w:rPr>
            <w:highlight w:val="yellow"/>
          </w:rPr>
          <w:id w:val="459848563"/>
          <w:citation/>
        </w:sdtPr>
        <w:sdtEndPr/>
        <w:sdtContent>
          <w:r w:rsidRPr="00F04041">
            <w:rPr>
              <w:highlight w:val="yellow"/>
            </w:rPr>
            <w:fldChar w:fldCharType="begin"/>
          </w:r>
          <w:r w:rsidRPr="00F04041">
            <w:rPr>
              <w:highlight w:val="yellow"/>
            </w:rPr>
            <w:instrText xml:space="preserve">CITATION Zha15PSO \p 5 \l 1033 </w:instrText>
          </w:r>
          <w:r w:rsidRPr="00F04041">
            <w:rPr>
              <w:highlight w:val="yellow"/>
            </w:rPr>
            <w:fldChar w:fldCharType="separate"/>
          </w:r>
          <w:r w:rsidRPr="00F04041">
            <w:rPr>
              <w:noProof/>
              <w:highlight w:val="yellow"/>
            </w:rPr>
            <w:t>(Zhang, Wang, &amp; Ji, 2015, p. 5)</w:t>
          </w:r>
          <w:r w:rsidRPr="00F04041">
            <w:rPr>
              <w:highlight w:val="yellow"/>
            </w:rPr>
            <w:fldChar w:fldCharType="end"/>
          </w:r>
        </w:sdtContent>
      </w:sdt>
    </w:p>
    <w:p w14:paraId="69DD26FB" w14:textId="08A1DE54" w:rsidR="009B2932" w:rsidRDefault="009B2932" w:rsidP="007401A5"/>
    <w:p w14:paraId="64AED052" w14:textId="4D110617" w:rsidR="00AD5E53" w:rsidRDefault="005F507D" w:rsidP="007401A5">
      <w:pPr>
        <w:rPr>
          <w:b/>
          <w:bCs/>
        </w:rPr>
      </w:pPr>
      <w:r>
        <w:rPr>
          <w:b/>
          <w:bCs/>
        </w:rPr>
        <w:t>2.</w:t>
      </w:r>
      <w:r w:rsidR="00AD5E53" w:rsidRPr="00AD5E53">
        <w:rPr>
          <w:b/>
          <w:bCs/>
        </w:rPr>
        <w:t>3. Multi-objective PSO</w:t>
      </w:r>
    </w:p>
    <w:p w14:paraId="1DFF17FF" w14:textId="41A2D8BC" w:rsidR="00D30ECE" w:rsidRDefault="00466F2B" w:rsidP="007401A5">
      <w:sdt>
        <w:sdtPr>
          <w:rPr>
            <w:highlight w:val="yellow"/>
          </w:rPr>
          <w:id w:val="-1567023224"/>
          <w:citation/>
        </w:sdtPr>
        <w:sdtEndPr/>
        <w:sdtContent>
          <w:r w:rsidR="00602594" w:rsidRPr="00602594">
            <w:rPr>
              <w:highlight w:val="yellow"/>
            </w:rPr>
            <w:fldChar w:fldCharType="begin"/>
          </w:r>
          <w:r w:rsidR="00602594" w:rsidRPr="00602594">
            <w:rPr>
              <w:highlight w:val="yellow"/>
            </w:rPr>
            <w:instrText xml:space="preserve">CITATION Bonyadi17PSO \p 6 \l 1033 </w:instrText>
          </w:r>
          <w:r w:rsidR="00602594" w:rsidRPr="00602594">
            <w:rPr>
              <w:highlight w:val="yellow"/>
            </w:rPr>
            <w:fldChar w:fldCharType="separate"/>
          </w:r>
          <w:r w:rsidR="00602594" w:rsidRPr="00602594">
            <w:rPr>
              <w:noProof/>
              <w:highlight w:val="yellow"/>
            </w:rPr>
            <w:t>(Bonyadi &amp; Michalewicz, 2017, p. 6)</w:t>
          </w:r>
          <w:r w:rsidR="00602594" w:rsidRPr="00602594">
            <w:rPr>
              <w:highlight w:val="yellow"/>
            </w:rPr>
            <w:fldChar w:fldCharType="end"/>
          </w:r>
        </w:sdtContent>
      </w:sdt>
      <w:r w:rsidR="00602594" w:rsidRPr="00602594">
        <w:rPr>
          <w:highlight w:val="yellow"/>
        </w:rPr>
        <w:t xml:space="preserve">, </w:t>
      </w:r>
      <w:sdt>
        <w:sdtPr>
          <w:rPr>
            <w:highlight w:val="yellow"/>
          </w:rPr>
          <w:id w:val="-1384476641"/>
          <w:citation/>
        </w:sdtPr>
        <w:sdtEndPr/>
        <w:sdtContent>
          <w:r w:rsidR="00602594" w:rsidRPr="00602594">
            <w:rPr>
              <w:highlight w:val="yellow"/>
            </w:rPr>
            <w:fldChar w:fldCharType="begin"/>
          </w:r>
          <w:r w:rsidR="00602594" w:rsidRPr="00602594">
            <w:rPr>
              <w:highlight w:val="yellow"/>
            </w:rPr>
            <w:instrText xml:space="preserve">CITATION Zha15PSO \p 12 \l 1033 </w:instrText>
          </w:r>
          <w:r w:rsidR="00602594" w:rsidRPr="00602594">
            <w:rPr>
              <w:highlight w:val="yellow"/>
            </w:rPr>
            <w:fldChar w:fldCharType="separate"/>
          </w:r>
          <w:r w:rsidR="00602594" w:rsidRPr="00602594">
            <w:rPr>
              <w:noProof/>
              <w:highlight w:val="yellow"/>
            </w:rPr>
            <w:t>(Zhang, Wang, &amp; Ji, 2015, p. 12)</w:t>
          </w:r>
          <w:r w:rsidR="00602594" w:rsidRPr="00602594">
            <w:rPr>
              <w:highlight w:val="yellow"/>
            </w:rPr>
            <w:fldChar w:fldCharType="end"/>
          </w:r>
        </w:sdtContent>
      </w:sdt>
    </w:p>
    <w:p w14:paraId="28E8D1EE" w14:textId="77777777" w:rsidR="00D30ECE" w:rsidRPr="00D30ECE" w:rsidRDefault="00D30ECE" w:rsidP="007401A5"/>
    <w:p w14:paraId="318623E2" w14:textId="691681B4" w:rsidR="00AD5E53" w:rsidRPr="00AD5E53" w:rsidRDefault="005F507D" w:rsidP="007401A5">
      <w:pPr>
        <w:rPr>
          <w:b/>
          <w:bCs/>
        </w:rPr>
      </w:pPr>
      <w:r>
        <w:rPr>
          <w:b/>
          <w:bCs/>
        </w:rPr>
        <w:t>2.</w:t>
      </w:r>
      <w:r w:rsidR="00AD5E53" w:rsidRPr="00AD5E53">
        <w:rPr>
          <w:b/>
          <w:bCs/>
        </w:rPr>
        <w:t>4. Constrained PSO</w:t>
      </w:r>
    </w:p>
    <w:p w14:paraId="4F78F36A" w14:textId="49F58927" w:rsidR="00AD5E53" w:rsidRDefault="00466F2B" w:rsidP="007401A5">
      <w:sdt>
        <w:sdtPr>
          <w:rPr>
            <w:highlight w:val="yellow"/>
          </w:rPr>
          <w:id w:val="827247019"/>
          <w:citation/>
        </w:sdtPr>
        <w:sdtEndPr/>
        <w:sdtContent>
          <w:r w:rsidR="00005C94" w:rsidRPr="003578FB">
            <w:rPr>
              <w:highlight w:val="yellow"/>
            </w:rPr>
            <w:fldChar w:fldCharType="begin"/>
          </w:r>
          <w:r w:rsidR="00005C94" w:rsidRPr="003578FB">
            <w:rPr>
              <w:highlight w:val="yellow"/>
            </w:rPr>
            <w:instrText xml:space="preserve">CITATION Zha15PSO \p 12 \l 1033 </w:instrText>
          </w:r>
          <w:r w:rsidR="00005C94" w:rsidRPr="003578FB">
            <w:rPr>
              <w:highlight w:val="yellow"/>
            </w:rPr>
            <w:fldChar w:fldCharType="separate"/>
          </w:r>
          <w:r w:rsidR="00005C94" w:rsidRPr="003578FB">
            <w:rPr>
              <w:noProof/>
              <w:highlight w:val="yellow"/>
            </w:rPr>
            <w:t>(Zhang, Wang, &amp; Ji, 2015, p. 12)</w:t>
          </w:r>
          <w:r w:rsidR="00005C94" w:rsidRPr="003578FB">
            <w:rPr>
              <w:highlight w:val="yellow"/>
            </w:rPr>
            <w:fldChar w:fldCharType="end"/>
          </w:r>
        </w:sdtContent>
      </w:sdt>
      <w:r w:rsidR="003578FB" w:rsidRPr="003578FB">
        <w:rPr>
          <w:highlight w:val="yellow"/>
        </w:rPr>
        <w:t xml:space="preserve">, </w:t>
      </w:r>
      <w:sdt>
        <w:sdtPr>
          <w:rPr>
            <w:highlight w:val="yellow"/>
          </w:rPr>
          <w:id w:val="1465842923"/>
          <w:citation/>
        </w:sdtPr>
        <w:sdtEndPr/>
        <w:sdtContent>
          <w:r w:rsidR="003578FB" w:rsidRPr="003578FB">
            <w:rPr>
              <w:highlight w:val="yellow"/>
            </w:rPr>
            <w:fldChar w:fldCharType="begin"/>
          </w:r>
          <w:r w:rsidR="003578FB" w:rsidRPr="003578FB">
            <w:rPr>
              <w:highlight w:val="yellow"/>
            </w:rPr>
            <w:instrText xml:space="preserve">CITATION Bonyadi17PSO \p 40 \l 1033 </w:instrText>
          </w:r>
          <w:r w:rsidR="003578FB" w:rsidRPr="003578FB">
            <w:rPr>
              <w:highlight w:val="yellow"/>
            </w:rPr>
            <w:fldChar w:fldCharType="separate"/>
          </w:r>
          <w:r w:rsidR="003578FB" w:rsidRPr="003578FB">
            <w:rPr>
              <w:noProof/>
              <w:highlight w:val="yellow"/>
            </w:rPr>
            <w:t>(Bonyadi &amp; Michalewicz, 2017, p. 40)</w:t>
          </w:r>
          <w:r w:rsidR="003578FB" w:rsidRPr="003578FB">
            <w:rPr>
              <w:highlight w:val="yellow"/>
            </w:rPr>
            <w:fldChar w:fldCharType="end"/>
          </w:r>
        </w:sdtContent>
      </w:sdt>
    </w:p>
    <w:p w14:paraId="7879D701" w14:textId="77777777" w:rsidR="00005C94" w:rsidRDefault="00005C94" w:rsidP="007401A5"/>
    <w:p w14:paraId="44DAF1DD" w14:textId="1E2223FA" w:rsidR="00A52FB2" w:rsidRDefault="00A52FB2" w:rsidP="007401A5">
      <w:r>
        <w:t>Recall that two main aspects of PSO are exploration and exploitation. Exploitation is as important as exploration because it asserts success of convergence and speed of convergence.</w:t>
      </w:r>
      <w:r w:rsidR="004C31BB">
        <w:t xml:space="preserve"> </w:t>
      </w:r>
      <w:r w:rsidR="00872F60">
        <w:t>Some methods like</w:t>
      </w:r>
      <w:r w:rsidR="004C31BB">
        <w:t xml:space="preserve"> BPSO and BBPSO improve the exploitation</w:t>
      </w:r>
      <w:r w:rsidR="00872F60">
        <w:t xml:space="preserve"> whereas the others like FDR and TRIBES improve the exploration</w:t>
      </w:r>
      <w:r w:rsidR="007B6B9E">
        <w:t xml:space="preserve"> with notice that the exploration for global convergence </w:t>
      </w:r>
      <w:r w:rsidR="008B3946">
        <w:t xml:space="preserve">seemingly </w:t>
      </w:r>
      <w:r w:rsidR="007B6B9E">
        <w:t>receives more concerns</w:t>
      </w:r>
      <w:r w:rsidR="004C31BB">
        <w:t xml:space="preserve">. </w:t>
      </w:r>
      <w:r w:rsidR="007077AE">
        <w:t>Thus, s</w:t>
      </w:r>
      <w:r w:rsidR="004C31BB">
        <w:t xml:space="preserve">ome algorithms mentioned in next section which are combinations of </w:t>
      </w:r>
      <w:proofErr w:type="gramStart"/>
      <w:r w:rsidR="004C31BB">
        <w:t>PSO</w:t>
      </w:r>
      <w:proofErr w:type="gramEnd"/>
      <w:r w:rsidR="004C31BB">
        <w:t xml:space="preserve"> and other evolutionary algorithms aim to improve the exploitation.</w:t>
      </w:r>
    </w:p>
    <w:p w14:paraId="114819C5" w14:textId="77777777" w:rsidR="00A155FA" w:rsidRDefault="00A155FA" w:rsidP="007401A5"/>
    <w:p w14:paraId="312952BB" w14:textId="5489C39F" w:rsidR="007401A5" w:rsidRPr="00162A48" w:rsidRDefault="007401A5" w:rsidP="007401A5">
      <w:pPr>
        <w:rPr>
          <w:b/>
          <w:bCs/>
          <w:sz w:val="28"/>
          <w:szCs w:val="28"/>
        </w:rPr>
      </w:pPr>
      <w:r w:rsidRPr="00162A48">
        <w:rPr>
          <w:b/>
          <w:bCs/>
          <w:sz w:val="28"/>
          <w:szCs w:val="28"/>
        </w:rPr>
        <w:t>3. PSO and other evolutionary algorithms</w:t>
      </w:r>
    </w:p>
    <w:p w14:paraId="44229589" w14:textId="5A3267FD" w:rsidR="007401A5" w:rsidRDefault="00140931" w:rsidP="007401A5">
      <w:r>
        <w:t xml:space="preserve">Evolutionary algorithms </w:t>
      </w:r>
      <w:r w:rsidR="009109AD">
        <w:t xml:space="preserve">(EA) </w:t>
      </w:r>
      <w:r>
        <w:t xml:space="preserve">are </w:t>
      </w:r>
      <w:r w:rsidR="00863B92">
        <w:t xml:space="preserve">the </w:t>
      </w:r>
      <w:r>
        <w:t xml:space="preserve">ones which simulate natural activities </w:t>
      </w:r>
      <w:r w:rsidR="00863B92">
        <w:t>in</w:t>
      </w:r>
      <w:r>
        <w:t xml:space="preserve"> biological world.</w:t>
      </w:r>
      <w:r w:rsidR="004229BD">
        <w:t xml:space="preserve"> PSO is an </w:t>
      </w:r>
      <w:r w:rsidR="009109AD">
        <w:t>EA</w:t>
      </w:r>
      <w:r w:rsidR="004229BD">
        <w:t xml:space="preserve"> </w:t>
      </w:r>
      <w:r w:rsidR="00863B92">
        <w:t xml:space="preserve">because it simulates how a flock of </w:t>
      </w:r>
      <w:proofErr w:type="gramStart"/>
      <w:r w:rsidR="00863B92">
        <w:t>birds</w:t>
      </w:r>
      <w:proofErr w:type="gramEnd"/>
      <w:r w:rsidR="00863B92">
        <w:t xml:space="preserve"> search for food </w:t>
      </w:r>
      <w:r w:rsidR="004229BD">
        <w:t>and so it</w:t>
      </w:r>
      <w:r w:rsidR="009109AD">
        <w:t xml:space="preserve">s combination to other EA is </w:t>
      </w:r>
      <w:r w:rsidR="00694FF9">
        <w:t>natural.</w:t>
      </w:r>
      <w:r w:rsidR="005D6A12">
        <w:t xml:space="preserve"> Some combinations are so tight that it is possible to form hybrid </w:t>
      </w:r>
      <w:r w:rsidR="004E7224">
        <w:t>PSOs</w:t>
      </w:r>
      <w:r w:rsidR="008B19EB">
        <w:t xml:space="preserve"> which </w:t>
      </w:r>
      <w:r w:rsidR="00A553C5">
        <w:t>are</w:t>
      </w:r>
      <w:r w:rsidR="008B19EB">
        <w:t xml:space="preserve"> considered as variants of PSO</w:t>
      </w:r>
      <w:r w:rsidR="00AC3841">
        <w:t xml:space="preserve"> mentioned in previous section</w:t>
      </w:r>
      <w:r w:rsidR="005D6A12">
        <w:t>.</w:t>
      </w:r>
    </w:p>
    <w:p w14:paraId="5ACC3963" w14:textId="3B94D2DE" w:rsidR="004A1568" w:rsidRDefault="004A1568" w:rsidP="007401A5"/>
    <w:p w14:paraId="576A6CD5" w14:textId="233240B0" w:rsidR="004A1568" w:rsidRPr="004A1568" w:rsidRDefault="004A1568" w:rsidP="007401A5">
      <w:pPr>
        <w:rPr>
          <w:b/>
          <w:bCs/>
        </w:rPr>
      </w:pPr>
      <w:r w:rsidRPr="004A1568">
        <w:rPr>
          <w:b/>
          <w:bCs/>
        </w:rPr>
        <w:t>3.1. PSO and artificial bee colony algorithm</w:t>
      </w:r>
    </w:p>
    <w:p w14:paraId="59E87129" w14:textId="250F8F1D" w:rsidR="004A1568" w:rsidRDefault="00590719" w:rsidP="007401A5">
      <w:r w:rsidRPr="00590719">
        <w:rPr>
          <w:highlight w:val="yellow"/>
        </w:rPr>
        <w:t>ABC and DE</w:t>
      </w:r>
      <w:r w:rsidR="003578FB">
        <w:t xml:space="preserve"> </w:t>
      </w:r>
      <w:sdt>
        <w:sdtPr>
          <w:id w:val="1862629038"/>
          <w:citation/>
        </w:sdtPr>
        <w:sdtEndPr/>
        <w:sdtContent>
          <w:r w:rsidR="003578FB">
            <w:fldChar w:fldCharType="begin"/>
          </w:r>
          <w:r w:rsidR="00F04041">
            <w:rPr>
              <w:highlight w:val="yellow"/>
            </w:rPr>
            <w:instrText xml:space="preserve">CITATION Zha15PSO \p 11 \l 1033 </w:instrText>
          </w:r>
          <w:r w:rsidR="003578FB">
            <w:fldChar w:fldCharType="separate"/>
          </w:r>
          <w:r w:rsidR="00F04041" w:rsidRPr="00F04041">
            <w:rPr>
              <w:noProof/>
              <w:highlight w:val="yellow"/>
            </w:rPr>
            <w:t>(Zhang, Wang, &amp; Ji, 2015, p. 11)</w:t>
          </w:r>
          <w:r w:rsidR="003578FB">
            <w:fldChar w:fldCharType="end"/>
          </w:r>
        </w:sdtContent>
      </w:sdt>
    </w:p>
    <w:p w14:paraId="368B5918" w14:textId="77777777" w:rsidR="00B31CD3" w:rsidRDefault="00B31CD3" w:rsidP="007401A5"/>
    <w:p w14:paraId="478DFBFE" w14:textId="70E354C7" w:rsidR="004A1568" w:rsidRPr="00590719" w:rsidRDefault="004A1568" w:rsidP="007401A5">
      <w:pPr>
        <w:rPr>
          <w:b/>
          <w:bCs/>
        </w:rPr>
      </w:pPr>
      <w:r w:rsidRPr="00590719">
        <w:rPr>
          <w:b/>
          <w:bCs/>
        </w:rPr>
        <w:t>3.2. PSO and genetic algorithm</w:t>
      </w:r>
    </w:p>
    <w:p w14:paraId="5C385BE4" w14:textId="4F2AB0DC" w:rsidR="004A1568" w:rsidRDefault="00466F2B" w:rsidP="007401A5">
      <w:sdt>
        <w:sdtPr>
          <w:rPr>
            <w:highlight w:val="yellow"/>
          </w:rPr>
          <w:id w:val="350072185"/>
          <w:citation/>
        </w:sdtPr>
        <w:sdtEndPr/>
        <w:sdtContent>
          <w:r w:rsidR="00F04041" w:rsidRPr="00F81B35">
            <w:rPr>
              <w:highlight w:val="yellow"/>
            </w:rPr>
            <w:fldChar w:fldCharType="begin"/>
          </w:r>
          <w:r w:rsidR="00F04041" w:rsidRPr="00F81B35">
            <w:rPr>
              <w:highlight w:val="yellow"/>
            </w:rPr>
            <w:instrText xml:space="preserve">CITATION Zha15PSO \p 9 \l 1033 </w:instrText>
          </w:r>
          <w:r w:rsidR="00F04041" w:rsidRPr="00F81B35">
            <w:rPr>
              <w:highlight w:val="yellow"/>
            </w:rPr>
            <w:fldChar w:fldCharType="separate"/>
          </w:r>
          <w:r w:rsidR="00F04041" w:rsidRPr="00F81B35">
            <w:rPr>
              <w:noProof/>
              <w:highlight w:val="yellow"/>
            </w:rPr>
            <w:t>(Zhang, Wang, &amp; Ji, 2015, p. 9)</w:t>
          </w:r>
          <w:r w:rsidR="00F04041" w:rsidRPr="00F81B35">
            <w:rPr>
              <w:highlight w:val="yellow"/>
            </w:rPr>
            <w:fldChar w:fldCharType="end"/>
          </w:r>
        </w:sdtContent>
      </w:sdt>
    </w:p>
    <w:p w14:paraId="6DBB3B96" w14:textId="77777777" w:rsidR="00B31CD3" w:rsidRDefault="00B31CD3" w:rsidP="007401A5"/>
    <w:p w14:paraId="2AF7BE19" w14:textId="046A9929" w:rsidR="004A1568" w:rsidRPr="004A1568" w:rsidRDefault="004A1568" w:rsidP="007401A5">
      <w:pPr>
        <w:rPr>
          <w:b/>
          <w:bCs/>
        </w:rPr>
      </w:pPr>
      <w:r w:rsidRPr="004A1568">
        <w:rPr>
          <w:b/>
          <w:bCs/>
        </w:rPr>
        <w:t>3.</w:t>
      </w:r>
      <w:r>
        <w:rPr>
          <w:b/>
          <w:bCs/>
        </w:rPr>
        <w:t>3</w:t>
      </w:r>
      <w:r w:rsidRPr="004A1568">
        <w:rPr>
          <w:b/>
          <w:bCs/>
        </w:rPr>
        <w:t>. PSO and artificial neural network</w:t>
      </w:r>
    </w:p>
    <w:p w14:paraId="757599A9" w14:textId="321D0841" w:rsidR="004A1568" w:rsidRDefault="00466F2B" w:rsidP="007401A5">
      <w:sdt>
        <w:sdtPr>
          <w:rPr>
            <w:highlight w:val="yellow"/>
          </w:rPr>
          <w:id w:val="-1827731950"/>
          <w:citation/>
        </w:sdtPr>
        <w:sdtEndPr/>
        <w:sdtContent>
          <w:r w:rsidR="00B31CD3" w:rsidRPr="00F81B35">
            <w:rPr>
              <w:highlight w:val="yellow"/>
            </w:rPr>
            <w:fldChar w:fldCharType="begin"/>
          </w:r>
          <w:r w:rsidR="00B31CD3" w:rsidRPr="00F81B35">
            <w:rPr>
              <w:highlight w:val="yellow"/>
            </w:rPr>
            <w:instrText xml:space="preserve">CITATION Zha15PSO \p 9 \l 1033 </w:instrText>
          </w:r>
          <w:r w:rsidR="00B31CD3" w:rsidRPr="00F81B35">
            <w:rPr>
              <w:highlight w:val="yellow"/>
            </w:rPr>
            <w:fldChar w:fldCharType="separate"/>
          </w:r>
          <w:r w:rsidR="00B31CD3" w:rsidRPr="00F81B35">
            <w:rPr>
              <w:noProof/>
              <w:highlight w:val="yellow"/>
            </w:rPr>
            <w:t>(Zhang, Wang, &amp; Ji, 2015, p. 9)</w:t>
          </w:r>
          <w:r w:rsidR="00B31CD3" w:rsidRPr="00F81B35">
            <w:rPr>
              <w:highlight w:val="yellow"/>
            </w:rPr>
            <w:fldChar w:fldCharType="end"/>
          </w:r>
        </w:sdtContent>
      </w:sdt>
      <w:r w:rsidR="00B31CD3" w:rsidRPr="00F81B35">
        <w:rPr>
          <w:highlight w:val="yellow"/>
        </w:rPr>
        <w:t xml:space="preserve">, </w:t>
      </w:r>
      <w:sdt>
        <w:sdtPr>
          <w:rPr>
            <w:highlight w:val="yellow"/>
          </w:rPr>
          <w:id w:val="-1561852430"/>
          <w:citation/>
        </w:sdtPr>
        <w:sdtEndPr/>
        <w:sdtContent>
          <w:r w:rsidR="00B31CD3" w:rsidRPr="00F81B35">
            <w:rPr>
              <w:highlight w:val="yellow"/>
            </w:rPr>
            <w:fldChar w:fldCharType="begin"/>
          </w:r>
          <w:r w:rsidR="00B31CD3" w:rsidRPr="00F81B35">
            <w:rPr>
              <w:highlight w:val="yellow"/>
            </w:rPr>
            <w:instrText xml:space="preserve">CITATION Bonyadi17PSO \p 7 \l 1033 </w:instrText>
          </w:r>
          <w:r w:rsidR="00B31CD3" w:rsidRPr="00F81B35">
            <w:rPr>
              <w:highlight w:val="yellow"/>
            </w:rPr>
            <w:fldChar w:fldCharType="separate"/>
          </w:r>
          <w:r w:rsidR="00B31CD3" w:rsidRPr="00F81B35">
            <w:rPr>
              <w:noProof/>
              <w:highlight w:val="yellow"/>
            </w:rPr>
            <w:t>(Bonyadi &amp; Michalewicz, 2017, p. 7)</w:t>
          </w:r>
          <w:r w:rsidR="00B31CD3" w:rsidRPr="00F81B35">
            <w:rPr>
              <w:highlight w:val="yellow"/>
            </w:rPr>
            <w:fldChar w:fldCharType="end"/>
          </w:r>
        </w:sdtContent>
      </w:sdt>
      <w:r w:rsidR="00B31CD3" w:rsidRPr="00F81B35">
        <w:rPr>
          <w:highlight w:val="yellow"/>
        </w:rPr>
        <w:t>,</w:t>
      </w:r>
      <w:r w:rsidR="00B31CD3">
        <w:t xml:space="preserve"> </w:t>
      </w:r>
    </w:p>
    <w:p w14:paraId="0DDE905E" w14:textId="2E55313A" w:rsidR="004A1568" w:rsidRDefault="004A1568" w:rsidP="007401A5"/>
    <w:p w14:paraId="154E5810" w14:textId="18FE92DC" w:rsidR="004A1568" w:rsidRPr="00590719" w:rsidRDefault="004A1568" w:rsidP="007401A5">
      <w:pPr>
        <w:rPr>
          <w:b/>
          <w:bCs/>
        </w:rPr>
      </w:pPr>
      <w:r w:rsidRPr="00590719">
        <w:rPr>
          <w:b/>
          <w:bCs/>
        </w:rPr>
        <w:t>3.4. PSO and machine learning algorithms</w:t>
      </w:r>
    </w:p>
    <w:p w14:paraId="1CD21558" w14:textId="0A4CB899" w:rsidR="004A1568" w:rsidRPr="00B31CD3" w:rsidRDefault="00590719" w:rsidP="007401A5">
      <w:pPr>
        <w:rPr>
          <w:highlight w:val="yellow"/>
        </w:rPr>
      </w:pPr>
      <w:r w:rsidRPr="00B31CD3">
        <w:rPr>
          <w:highlight w:val="yellow"/>
        </w:rPr>
        <w:t>SA</w:t>
      </w:r>
      <w:r w:rsidR="00F04041" w:rsidRPr="00B31CD3">
        <w:rPr>
          <w:highlight w:val="yellow"/>
        </w:rPr>
        <w:t xml:space="preserve"> </w:t>
      </w:r>
      <w:sdt>
        <w:sdtPr>
          <w:rPr>
            <w:highlight w:val="yellow"/>
          </w:rPr>
          <w:id w:val="-117149784"/>
          <w:citation/>
        </w:sdtPr>
        <w:sdtEndPr/>
        <w:sdtContent>
          <w:r w:rsidR="00F04041" w:rsidRPr="00B31CD3">
            <w:rPr>
              <w:highlight w:val="yellow"/>
            </w:rPr>
            <w:fldChar w:fldCharType="begin"/>
          </w:r>
          <w:r w:rsidR="00F04041" w:rsidRPr="00B31CD3">
            <w:rPr>
              <w:highlight w:val="yellow"/>
            </w:rPr>
            <w:instrText xml:space="preserve">CITATION Zha15PSO \p 10 \l 1033 </w:instrText>
          </w:r>
          <w:r w:rsidR="00F04041" w:rsidRPr="00B31CD3">
            <w:rPr>
              <w:highlight w:val="yellow"/>
            </w:rPr>
            <w:fldChar w:fldCharType="separate"/>
          </w:r>
          <w:r w:rsidR="00F04041" w:rsidRPr="00B31CD3">
            <w:rPr>
              <w:noProof/>
              <w:highlight w:val="yellow"/>
            </w:rPr>
            <w:t>(Zhang, Wang, &amp; Ji, 2015, p. 10)</w:t>
          </w:r>
          <w:r w:rsidR="00F04041" w:rsidRPr="00B31CD3">
            <w:rPr>
              <w:highlight w:val="yellow"/>
            </w:rPr>
            <w:fldChar w:fldCharType="end"/>
          </w:r>
        </w:sdtContent>
      </w:sdt>
    </w:p>
    <w:p w14:paraId="61CCC4FF" w14:textId="13F97599" w:rsidR="00F04041" w:rsidRDefault="00F04041" w:rsidP="007401A5">
      <w:r w:rsidRPr="00B31CD3">
        <w:rPr>
          <w:highlight w:val="yellow"/>
        </w:rPr>
        <w:t xml:space="preserve">Fuzzy PSO </w:t>
      </w:r>
      <w:sdt>
        <w:sdtPr>
          <w:rPr>
            <w:highlight w:val="yellow"/>
          </w:rPr>
          <w:id w:val="-925563821"/>
          <w:citation/>
        </w:sdtPr>
        <w:sdtEndPr/>
        <w:sdtContent>
          <w:r w:rsidRPr="00B31CD3">
            <w:rPr>
              <w:highlight w:val="yellow"/>
            </w:rPr>
            <w:fldChar w:fldCharType="begin"/>
          </w:r>
          <w:r w:rsidRPr="00B31CD3">
            <w:rPr>
              <w:highlight w:val="yellow"/>
            </w:rPr>
            <w:instrText xml:space="preserve">CITATION Zha15PSO \p 5 \l 1033 </w:instrText>
          </w:r>
          <w:r w:rsidRPr="00B31CD3">
            <w:rPr>
              <w:highlight w:val="yellow"/>
            </w:rPr>
            <w:fldChar w:fldCharType="separate"/>
          </w:r>
          <w:r w:rsidRPr="00B31CD3">
            <w:rPr>
              <w:noProof/>
              <w:highlight w:val="yellow"/>
            </w:rPr>
            <w:t>(Zhang, Wang, &amp; Ji, 2015, p. 5)</w:t>
          </w:r>
          <w:r w:rsidRPr="00B31CD3">
            <w:rPr>
              <w:highlight w:val="yellow"/>
            </w:rPr>
            <w:fldChar w:fldCharType="end"/>
          </w:r>
        </w:sdtContent>
      </w:sdt>
    </w:p>
    <w:p w14:paraId="757B8FCE" w14:textId="06CA5415" w:rsidR="007401A5" w:rsidRDefault="007401A5" w:rsidP="007401A5"/>
    <w:p w14:paraId="2A9B09F9" w14:textId="45D7FEC8" w:rsidR="00D30ECE" w:rsidRPr="00162A48" w:rsidRDefault="005F507D" w:rsidP="00D30ECE">
      <w:pPr>
        <w:rPr>
          <w:b/>
          <w:bCs/>
          <w:sz w:val="28"/>
          <w:szCs w:val="28"/>
        </w:rPr>
      </w:pPr>
      <w:r>
        <w:rPr>
          <w:b/>
          <w:bCs/>
          <w:sz w:val="28"/>
          <w:szCs w:val="28"/>
        </w:rPr>
        <w:t>4</w:t>
      </w:r>
      <w:r w:rsidR="00D30ECE" w:rsidRPr="00162A48">
        <w:rPr>
          <w:b/>
          <w:bCs/>
          <w:sz w:val="28"/>
          <w:szCs w:val="28"/>
        </w:rPr>
        <w:t xml:space="preserve">. </w:t>
      </w:r>
      <w:r w:rsidR="00D30ECE">
        <w:rPr>
          <w:b/>
          <w:bCs/>
          <w:sz w:val="28"/>
          <w:szCs w:val="28"/>
        </w:rPr>
        <w:t xml:space="preserve">Theoretical analysis </w:t>
      </w:r>
      <w:r w:rsidR="00D30ECE" w:rsidRPr="00162A48">
        <w:rPr>
          <w:b/>
          <w:bCs/>
          <w:sz w:val="28"/>
          <w:szCs w:val="28"/>
        </w:rPr>
        <w:t>of PSO</w:t>
      </w:r>
    </w:p>
    <w:p w14:paraId="18DA6B07" w14:textId="77777777" w:rsidR="00D30ECE" w:rsidRDefault="00D30ECE" w:rsidP="00D30ECE">
      <w:pPr>
        <w:rPr>
          <w:rFonts w:eastAsiaTheme="minorEastAsia"/>
        </w:rPr>
      </w:pPr>
      <w:r>
        <w:rPr>
          <w:rFonts w:eastAsiaTheme="minorEastAsia"/>
        </w:rPr>
        <w:t xml:space="preserve">PSO is the simple but effective method to solve the optimization problem. Its ideology and practice are reasonable and interesting but there are not fully comprehensive mathematical models for PSO yet </w:t>
      </w:r>
      <w:sdt>
        <w:sdtPr>
          <w:rPr>
            <w:rFonts w:eastAsiaTheme="minorEastAsia"/>
          </w:rPr>
          <w:id w:val="-956166280"/>
          <w:citation/>
        </w:sdtPr>
        <w:sdtEndPr/>
        <w:sdtContent>
          <w:r>
            <w:rPr>
              <w:rFonts w:eastAsiaTheme="minorEastAsia"/>
            </w:rPr>
            <w:fldChar w:fldCharType="begin"/>
          </w:r>
          <w:r>
            <w:rPr>
              <w:rFonts w:eastAsiaTheme="minorEastAsia"/>
            </w:rPr>
            <w:instrText xml:space="preserve">CITATION Poli2007 \p 14 \l 1033 </w:instrText>
          </w:r>
          <w:r>
            <w:rPr>
              <w:rFonts w:eastAsiaTheme="minorEastAsia"/>
            </w:rPr>
            <w:fldChar w:fldCharType="separate"/>
          </w:r>
          <w:r w:rsidRPr="003D245F">
            <w:rPr>
              <w:rFonts w:eastAsiaTheme="minorEastAsia"/>
              <w:noProof/>
            </w:rPr>
            <w:t>(Poli, Kennedy, &amp; Blackwell, 2007, p. 14)</w:t>
          </w:r>
          <w:r>
            <w:rPr>
              <w:rFonts w:eastAsiaTheme="minorEastAsia"/>
            </w:rPr>
            <w:fldChar w:fldCharType="end"/>
          </w:r>
        </w:sdtContent>
      </w:sdt>
      <w:r>
        <w:rPr>
          <w:rFonts w:eastAsiaTheme="minorEastAsia"/>
        </w:rPr>
        <w:t>. However, it is necessary to survey these models to understand PSO and its preeminent features.</w:t>
      </w:r>
    </w:p>
    <w:p w14:paraId="1B085B16" w14:textId="7C8A5806" w:rsidR="00D30ECE" w:rsidRDefault="00466F2B" w:rsidP="007401A5">
      <w:sdt>
        <w:sdtPr>
          <w:rPr>
            <w:highlight w:val="yellow"/>
          </w:rPr>
          <w:id w:val="1660576252"/>
          <w:citation/>
        </w:sdtPr>
        <w:sdtEndPr/>
        <w:sdtContent>
          <w:r w:rsidR="00360C1D" w:rsidRPr="00C1741E">
            <w:rPr>
              <w:highlight w:val="yellow"/>
            </w:rPr>
            <w:fldChar w:fldCharType="begin"/>
          </w:r>
          <w:r w:rsidR="00360C1D" w:rsidRPr="00C1741E">
            <w:rPr>
              <w:highlight w:val="yellow"/>
            </w:rPr>
            <w:instrText xml:space="preserve">CITATION Bonyadi17PSO \p 8 \l 1033 </w:instrText>
          </w:r>
          <w:r w:rsidR="00360C1D" w:rsidRPr="00C1741E">
            <w:rPr>
              <w:highlight w:val="yellow"/>
            </w:rPr>
            <w:fldChar w:fldCharType="separate"/>
          </w:r>
          <w:r w:rsidR="00360C1D" w:rsidRPr="00C1741E">
            <w:rPr>
              <w:noProof/>
              <w:highlight w:val="yellow"/>
            </w:rPr>
            <w:t>(Bonyadi &amp; Michalewicz, 2017, p. 8)</w:t>
          </w:r>
          <w:r w:rsidR="00360C1D" w:rsidRPr="00C1741E">
            <w:rPr>
              <w:highlight w:val="yellow"/>
            </w:rPr>
            <w:fldChar w:fldCharType="end"/>
          </w:r>
        </w:sdtContent>
      </w:sdt>
      <w:r w:rsidR="00C1741E" w:rsidRPr="00C1741E">
        <w:rPr>
          <w:highlight w:val="yellow"/>
        </w:rPr>
        <w:t>deterministic model stability analysis, first-order stability analysis, and second-order stability analysis</w:t>
      </w:r>
    </w:p>
    <w:p w14:paraId="504EB175" w14:textId="70BB2EDC" w:rsidR="00360C1D" w:rsidRDefault="00360C1D" w:rsidP="007401A5"/>
    <w:p w14:paraId="5801A26F" w14:textId="15FFDDB2" w:rsidR="00A536CF" w:rsidRDefault="00A536CF" w:rsidP="007401A5">
      <w:r w:rsidRPr="00A536CF">
        <w:rPr>
          <w:highlight w:val="yellow"/>
        </w:rPr>
        <w:t xml:space="preserve">Garcia-Gonzalo and Fernandez-Martinez </w:t>
      </w:r>
      <w:sdt>
        <w:sdtPr>
          <w:rPr>
            <w:highlight w:val="yellow"/>
          </w:rPr>
          <w:id w:val="1259328737"/>
          <w:citation/>
        </w:sdtPr>
        <w:sdtEndPr/>
        <w:sdtContent>
          <w:r w:rsidRPr="00A536CF">
            <w:rPr>
              <w:highlight w:val="yellow"/>
            </w:rPr>
            <w:fldChar w:fldCharType="begin"/>
          </w:r>
          <w:r w:rsidRPr="00A536CF">
            <w:rPr>
              <w:highlight w:val="yellow"/>
            </w:rPr>
            <w:instrText xml:space="preserve">CITATION Bonyadi17PSO \p 12 \l 1033 </w:instrText>
          </w:r>
          <w:r w:rsidRPr="00A536CF">
            <w:rPr>
              <w:highlight w:val="yellow"/>
            </w:rPr>
            <w:fldChar w:fldCharType="separate"/>
          </w:r>
          <w:r w:rsidRPr="00A536CF">
            <w:rPr>
              <w:noProof/>
              <w:highlight w:val="yellow"/>
            </w:rPr>
            <w:t>(Bonyadi &amp; Michalewicz, 2017, p. 12)</w:t>
          </w:r>
          <w:r w:rsidRPr="00A536CF">
            <w:rPr>
              <w:highlight w:val="yellow"/>
            </w:rPr>
            <w:fldChar w:fldCharType="end"/>
          </w:r>
        </w:sdtContent>
      </w:sdt>
    </w:p>
    <w:p w14:paraId="1025AC46" w14:textId="104EAFE8" w:rsidR="00A536CF" w:rsidRDefault="00A536CF" w:rsidP="007401A5"/>
    <w:p w14:paraId="35BF0CC8" w14:textId="77777777" w:rsidR="00A536CF" w:rsidRDefault="00A536CF" w:rsidP="007401A5"/>
    <w:p w14:paraId="1BE3D715" w14:textId="0910CDB2" w:rsidR="007401A5" w:rsidRPr="00162A48" w:rsidRDefault="005F507D" w:rsidP="007401A5">
      <w:pPr>
        <w:rPr>
          <w:b/>
          <w:bCs/>
          <w:sz w:val="28"/>
          <w:szCs w:val="28"/>
        </w:rPr>
      </w:pPr>
      <w:r>
        <w:rPr>
          <w:b/>
          <w:bCs/>
          <w:sz w:val="28"/>
          <w:szCs w:val="28"/>
        </w:rPr>
        <w:t>5</w:t>
      </w:r>
      <w:r w:rsidR="007401A5" w:rsidRPr="00162A48">
        <w:rPr>
          <w:b/>
          <w:bCs/>
          <w:sz w:val="28"/>
          <w:szCs w:val="28"/>
        </w:rPr>
        <w:t xml:space="preserve">. </w:t>
      </w:r>
      <w:r>
        <w:rPr>
          <w:b/>
          <w:bCs/>
          <w:sz w:val="28"/>
          <w:szCs w:val="28"/>
        </w:rPr>
        <w:t>Discussions</w:t>
      </w:r>
    </w:p>
    <w:p w14:paraId="396D2158" w14:textId="77777777" w:rsidR="005F507D" w:rsidRDefault="005F507D" w:rsidP="007401A5"/>
    <w:p w14:paraId="4960A94B" w14:textId="5ECAE3C0" w:rsidR="005F507D" w:rsidRPr="00C53FF4" w:rsidRDefault="005F507D" w:rsidP="007401A5">
      <w:pPr>
        <w:rPr>
          <w:b/>
          <w:bCs/>
        </w:rPr>
      </w:pPr>
      <w:r w:rsidRPr="00C53FF4">
        <w:rPr>
          <w:b/>
          <w:bCs/>
        </w:rPr>
        <w:t>5.1. Limitations and open questions</w:t>
      </w:r>
    </w:p>
    <w:p w14:paraId="69ACD414" w14:textId="2AA4F760" w:rsidR="005F507D" w:rsidRDefault="005F507D" w:rsidP="007401A5"/>
    <w:p w14:paraId="07E2FF1D" w14:textId="38FED5FE" w:rsidR="005F507D" w:rsidRPr="00C53FF4" w:rsidRDefault="005F507D" w:rsidP="007401A5">
      <w:pPr>
        <w:rPr>
          <w:b/>
          <w:bCs/>
        </w:rPr>
      </w:pPr>
      <w:r w:rsidRPr="00C53FF4">
        <w:rPr>
          <w:b/>
          <w:bCs/>
        </w:rPr>
        <w:t xml:space="preserve">5.2. </w:t>
      </w:r>
      <w:r w:rsidR="00B31CD3">
        <w:rPr>
          <w:b/>
          <w:bCs/>
        </w:rPr>
        <w:t>Applications</w:t>
      </w:r>
      <w:r w:rsidRPr="00C53FF4">
        <w:rPr>
          <w:b/>
          <w:bCs/>
        </w:rPr>
        <w:t xml:space="preserve"> of PSO</w:t>
      </w:r>
    </w:p>
    <w:p w14:paraId="4841C239" w14:textId="793E14E4" w:rsidR="005F507D" w:rsidRDefault="00466F2B" w:rsidP="007401A5">
      <w:sdt>
        <w:sdtPr>
          <w:id w:val="1772355786"/>
          <w:citation/>
        </w:sdtPr>
        <w:sdtEndPr/>
        <w:sdtContent>
          <w:r w:rsidR="00B31CD3">
            <w:fldChar w:fldCharType="begin"/>
          </w:r>
          <w:r w:rsidR="00B31CD3">
            <w:instrText xml:space="preserve">CITATION Zha15PSO \p 16 \l 1033 </w:instrText>
          </w:r>
          <w:r w:rsidR="00B31CD3">
            <w:fldChar w:fldCharType="separate"/>
          </w:r>
          <w:r w:rsidR="00B31CD3">
            <w:rPr>
              <w:noProof/>
            </w:rPr>
            <w:t>(Zhang, Wang, &amp; Ji, 2015, p. 16)</w:t>
          </w:r>
          <w:r w:rsidR="00B31CD3">
            <w:fldChar w:fldCharType="end"/>
          </w:r>
        </w:sdtContent>
      </w:sdt>
    </w:p>
    <w:p w14:paraId="3C579E2A" w14:textId="77777777" w:rsidR="005F507D" w:rsidRDefault="005F507D" w:rsidP="007401A5"/>
    <w:p w14:paraId="793B2F07" w14:textId="3E1AC631" w:rsidR="007401A5" w:rsidRPr="00162A48" w:rsidRDefault="007401A5" w:rsidP="007401A5">
      <w:pPr>
        <w:rPr>
          <w:b/>
          <w:bCs/>
          <w:sz w:val="28"/>
          <w:szCs w:val="28"/>
        </w:rPr>
      </w:pPr>
      <w:r w:rsidRPr="00162A48">
        <w:rPr>
          <w:b/>
          <w:bCs/>
          <w:sz w:val="28"/>
          <w:szCs w:val="28"/>
        </w:rPr>
        <w:lastRenderedPageBreak/>
        <w:t>References</w:t>
      </w:r>
    </w:p>
    <w:p w14:paraId="3EF14146" w14:textId="77777777" w:rsidR="00877607" w:rsidRDefault="00015CC3" w:rsidP="00877607">
      <w:pPr>
        <w:pStyle w:val="Bibliography"/>
        <w:ind w:left="720" w:hanging="720"/>
        <w:rPr>
          <w:noProof/>
          <w:szCs w:val="24"/>
        </w:rPr>
      </w:pPr>
      <w:r>
        <w:fldChar w:fldCharType="begin"/>
      </w:r>
      <w:r>
        <w:instrText xml:space="preserve"> BIBLIOGRAPHY  \l 1033 </w:instrText>
      </w:r>
      <w:r>
        <w:fldChar w:fldCharType="separate"/>
      </w:r>
      <w:r w:rsidR="00877607">
        <w:rPr>
          <w:noProof/>
        </w:rPr>
        <w:t xml:space="preserve">al-Rifaie, M. M., &amp; Blackwell, T. (2012). Bare Bones Particle Swarms with Jumps. In M. Dorigo, M. Birattari, C. Blum, A. L. Christensen, A. P. Engelbrecht, R. Groß, &amp; T. Stützle (Ed.), </w:t>
      </w:r>
      <w:r w:rsidR="00877607">
        <w:rPr>
          <w:i/>
          <w:iCs/>
          <w:noProof/>
        </w:rPr>
        <w:t>International Conference on Swarm Intelligence.</w:t>
      </w:r>
      <w:r w:rsidR="00877607">
        <w:rPr>
          <w:noProof/>
        </w:rPr>
        <w:t xml:space="preserve"> </w:t>
      </w:r>
      <w:r w:rsidR="00877607">
        <w:rPr>
          <w:i/>
          <w:iCs/>
          <w:noProof/>
        </w:rPr>
        <w:t>Lecture Notes in Computer Science 7461</w:t>
      </w:r>
      <w:r w:rsidR="00877607">
        <w:rPr>
          <w:noProof/>
        </w:rPr>
        <w:t>, pp. 49-60. Brussels: Springer Berlin. doi:10.1007/978-3-642-32650-9_5</w:t>
      </w:r>
    </w:p>
    <w:p w14:paraId="4861E2BC" w14:textId="77777777" w:rsidR="00877607" w:rsidRDefault="00877607" w:rsidP="00877607">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6E442AFF" w14:textId="77777777" w:rsidR="00877607" w:rsidRDefault="00877607" w:rsidP="00877607">
      <w:pPr>
        <w:pStyle w:val="Bibliography"/>
        <w:ind w:left="720" w:hanging="720"/>
        <w:rPr>
          <w:noProof/>
        </w:rPr>
      </w:pPr>
      <w:r>
        <w:rPr>
          <w:noProof/>
        </w:rPr>
        <w:t xml:space="preserve">Fu, X., Liu, W., Zhang, B., &amp; Deng, H. (2013, October 24). Quantum Behaved Particle Swarm Optimization with Neighborhood Search for Numerical Optimization. </w:t>
      </w:r>
      <w:r>
        <w:rPr>
          <w:i/>
          <w:iCs/>
          <w:noProof/>
        </w:rPr>
        <w:t>Mathematical Problems in Engineering, 2013</w:t>
      </w:r>
      <w:r>
        <w:rPr>
          <w:noProof/>
        </w:rPr>
        <w:t>. doi:10.1155/2013/469723</w:t>
      </w:r>
    </w:p>
    <w:p w14:paraId="48327DA2" w14:textId="77777777" w:rsidR="00877607" w:rsidRDefault="00877607" w:rsidP="00877607">
      <w:pPr>
        <w:pStyle w:val="Bibliography"/>
        <w:ind w:left="720" w:hanging="720"/>
        <w:rPr>
          <w:noProof/>
        </w:rPr>
      </w:pPr>
      <w:r>
        <w:rPr>
          <w:noProof/>
        </w:rPr>
        <w:t xml:space="preserve">Guner, A. R., &amp; Sevkli, M. (2008, April 8). A Discrete Particle Swarm Optimization Algorithm for Uncapacitated Facility Location Problem. </w:t>
      </w:r>
      <w:r>
        <w:rPr>
          <w:i/>
          <w:iCs/>
          <w:noProof/>
        </w:rPr>
        <w:t>Journal of Artificial Evolution and Applications, 2008</w:t>
      </w:r>
      <w:r>
        <w:rPr>
          <w:noProof/>
        </w:rPr>
        <w:t>, 1-9. doi:10.1155/2008/861512</w:t>
      </w:r>
    </w:p>
    <w:p w14:paraId="540A9993" w14:textId="77777777" w:rsidR="00877607" w:rsidRDefault="00877607" w:rsidP="00877607">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35B2818E" w14:textId="77777777" w:rsidR="00877607" w:rsidRDefault="00877607" w:rsidP="00877607">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1C2106AB" w14:textId="77777777" w:rsidR="00877607" w:rsidRDefault="00877607" w:rsidP="00877607">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3A099F0B" w14:textId="77777777" w:rsidR="00877607" w:rsidRDefault="00877607" w:rsidP="00877607">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1E27496E" w14:textId="77777777" w:rsidR="00877607" w:rsidRDefault="00877607" w:rsidP="00877607">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243217D9" w14:textId="35D04F4F" w:rsidR="00162A48" w:rsidRDefault="00015CC3" w:rsidP="00877607">
      <w:r>
        <w:fldChar w:fldCharType="end"/>
      </w:r>
    </w:p>
    <w:p w14:paraId="454C7403" w14:textId="77777777" w:rsidR="00162A48" w:rsidRDefault="00162A48" w:rsidP="007401A5"/>
    <w:sectPr w:rsidR="00162A48" w:rsidSect="00642765">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5C011" w14:textId="77777777" w:rsidR="00466F2B" w:rsidRDefault="00466F2B" w:rsidP="007E3D59">
      <w:r>
        <w:separator/>
      </w:r>
    </w:p>
  </w:endnote>
  <w:endnote w:type="continuationSeparator" w:id="0">
    <w:p w14:paraId="30CE84A7" w14:textId="77777777" w:rsidR="00466F2B" w:rsidRDefault="00466F2B" w:rsidP="007E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389929"/>
      <w:docPartObj>
        <w:docPartGallery w:val="Page Numbers (Bottom of Page)"/>
        <w:docPartUnique/>
      </w:docPartObj>
    </w:sdtPr>
    <w:sdtEndPr>
      <w:rPr>
        <w:noProof/>
      </w:rPr>
    </w:sdtEndPr>
    <w:sdtContent>
      <w:p w14:paraId="296657F4" w14:textId="49D457D2" w:rsidR="007E3D59" w:rsidRDefault="007E3D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2E93E" w14:textId="77777777" w:rsidR="007E3D59" w:rsidRDefault="007E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55B39" w14:textId="77777777" w:rsidR="00466F2B" w:rsidRDefault="00466F2B" w:rsidP="007E3D59">
      <w:r>
        <w:separator/>
      </w:r>
    </w:p>
  </w:footnote>
  <w:footnote w:type="continuationSeparator" w:id="0">
    <w:p w14:paraId="21E84F06" w14:textId="77777777" w:rsidR="00466F2B" w:rsidRDefault="00466F2B" w:rsidP="007E3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00989"/>
    <w:rsid w:val="00005C94"/>
    <w:rsid w:val="00015730"/>
    <w:rsid w:val="00015CC3"/>
    <w:rsid w:val="00016116"/>
    <w:rsid w:val="00020254"/>
    <w:rsid w:val="000268F6"/>
    <w:rsid w:val="000377C7"/>
    <w:rsid w:val="0004199A"/>
    <w:rsid w:val="0004458C"/>
    <w:rsid w:val="00054B90"/>
    <w:rsid w:val="00061EA8"/>
    <w:rsid w:val="00062ABB"/>
    <w:rsid w:val="0006391E"/>
    <w:rsid w:val="00072EB2"/>
    <w:rsid w:val="0008556B"/>
    <w:rsid w:val="0009071D"/>
    <w:rsid w:val="000A49AC"/>
    <w:rsid w:val="000A716A"/>
    <w:rsid w:val="000B0A2F"/>
    <w:rsid w:val="000C7FAC"/>
    <w:rsid w:val="000E08E6"/>
    <w:rsid w:val="000E3608"/>
    <w:rsid w:val="000E5FBC"/>
    <w:rsid w:val="000F3C13"/>
    <w:rsid w:val="001236DE"/>
    <w:rsid w:val="00127A5C"/>
    <w:rsid w:val="00134661"/>
    <w:rsid w:val="0013742D"/>
    <w:rsid w:val="00140931"/>
    <w:rsid w:val="00140DE9"/>
    <w:rsid w:val="00141124"/>
    <w:rsid w:val="0014167A"/>
    <w:rsid w:val="00145852"/>
    <w:rsid w:val="0015118C"/>
    <w:rsid w:val="00153C8D"/>
    <w:rsid w:val="001603E3"/>
    <w:rsid w:val="00162A48"/>
    <w:rsid w:val="001769B4"/>
    <w:rsid w:val="001775EA"/>
    <w:rsid w:val="00191202"/>
    <w:rsid w:val="00191F44"/>
    <w:rsid w:val="00197281"/>
    <w:rsid w:val="001975A9"/>
    <w:rsid w:val="001C05EE"/>
    <w:rsid w:val="001C2B8F"/>
    <w:rsid w:val="001C7859"/>
    <w:rsid w:val="001F27B6"/>
    <w:rsid w:val="00201190"/>
    <w:rsid w:val="00203A99"/>
    <w:rsid w:val="002044E6"/>
    <w:rsid w:val="00206A8E"/>
    <w:rsid w:val="00210DB5"/>
    <w:rsid w:val="00212FEF"/>
    <w:rsid w:val="00224085"/>
    <w:rsid w:val="00231513"/>
    <w:rsid w:val="00232D3C"/>
    <w:rsid w:val="00250419"/>
    <w:rsid w:val="002520EA"/>
    <w:rsid w:val="0025743F"/>
    <w:rsid w:val="00267B3D"/>
    <w:rsid w:val="00267F24"/>
    <w:rsid w:val="0027214A"/>
    <w:rsid w:val="00274D23"/>
    <w:rsid w:val="00274D34"/>
    <w:rsid w:val="002763FD"/>
    <w:rsid w:val="00280226"/>
    <w:rsid w:val="0028497D"/>
    <w:rsid w:val="00296A9F"/>
    <w:rsid w:val="002A2A9E"/>
    <w:rsid w:val="002B1DAC"/>
    <w:rsid w:val="002B36E5"/>
    <w:rsid w:val="002B3BA7"/>
    <w:rsid w:val="002C5C5E"/>
    <w:rsid w:val="002E6013"/>
    <w:rsid w:val="002F1049"/>
    <w:rsid w:val="002F42AF"/>
    <w:rsid w:val="0030042D"/>
    <w:rsid w:val="00300BE7"/>
    <w:rsid w:val="00301289"/>
    <w:rsid w:val="003027F4"/>
    <w:rsid w:val="003034D6"/>
    <w:rsid w:val="00304B2A"/>
    <w:rsid w:val="0031374E"/>
    <w:rsid w:val="003209F5"/>
    <w:rsid w:val="00333092"/>
    <w:rsid w:val="00336453"/>
    <w:rsid w:val="003549F4"/>
    <w:rsid w:val="00355E15"/>
    <w:rsid w:val="003578FB"/>
    <w:rsid w:val="00360C1D"/>
    <w:rsid w:val="00366B41"/>
    <w:rsid w:val="00367500"/>
    <w:rsid w:val="00374C82"/>
    <w:rsid w:val="00380BF0"/>
    <w:rsid w:val="0038657A"/>
    <w:rsid w:val="003966EB"/>
    <w:rsid w:val="003A474B"/>
    <w:rsid w:val="003B7B3C"/>
    <w:rsid w:val="003C240B"/>
    <w:rsid w:val="003C3CA6"/>
    <w:rsid w:val="003C584B"/>
    <w:rsid w:val="003C5B76"/>
    <w:rsid w:val="003D245F"/>
    <w:rsid w:val="003E6645"/>
    <w:rsid w:val="00401CC8"/>
    <w:rsid w:val="00410DFF"/>
    <w:rsid w:val="004229BD"/>
    <w:rsid w:val="00427829"/>
    <w:rsid w:val="00431CAB"/>
    <w:rsid w:val="00442495"/>
    <w:rsid w:val="00451152"/>
    <w:rsid w:val="00453E4E"/>
    <w:rsid w:val="00456113"/>
    <w:rsid w:val="00456D28"/>
    <w:rsid w:val="004573D0"/>
    <w:rsid w:val="0046236D"/>
    <w:rsid w:val="004631F8"/>
    <w:rsid w:val="00466F2B"/>
    <w:rsid w:val="0048060D"/>
    <w:rsid w:val="00490473"/>
    <w:rsid w:val="00491BE5"/>
    <w:rsid w:val="00492AFC"/>
    <w:rsid w:val="004A1568"/>
    <w:rsid w:val="004A51C2"/>
    <w:rsid w:val="004B1D3B"/>
    <w:rsid w:val="004B5CF6"/>
    <w:rsid w:val="004C047A"/>
    <w:rsid w:val="004C26B0"/>
    <w:rsid w:val="004C31BB"/>
    <w:rsid w:val="004C3AB3"/>
    <w:rsid w:val="004C4E81"/>
    <w:rsid w:val="004C5C82"/>
    <w:rsid w:val="004D246F"/>
    <w:rsid w:val="004E6656"/>
    <w:rsid w:val="004E7224"/>
    <w:rsid w:val="004F17EB"/>
    <w:rsid w:val="004F6E71"/>
    <w:rsid w:val="005000DB"/>
    <w:rsid w:val="00500DDD"/>
    <w:rsid w:val="00513FEC"/>
    <w:rsid w:val="00523F19"/>
    <w:rsid w:val="00524245"/>
    <w:rsid w:val="0053059C"/>
    <w:rsid w:val="00540CA9"/>
    <w:rsid w:val="0054211E"/>
    <w:rsid w:val="00542F6D"/>
    <w:rsid w:val="00547625"/>
    <w:rsid w:val="00550E87"/>
    <w:rsid w:val="00552D1B"/>
    <w:rsid w:val="00553904"/>
    <w:rsid w:val="00555137"/>
    <w:rsid w:val="00555790"/>
    <w:rsid w:val="005638C8"/>
    <w:rsid w:val="00563D70"/>
    <w:rsid w:val="00565730"/>
    <w:rsid w:val="00565798"/>
    <w:rsid w:val="00567310"/>
    <w:rsid w:val="00570A29"/>
    <w:rsid w:val="00572A1F"/>
    <w:rsid w:val="0057462F"/>
    <w:rsid w:val="00581409"/>
    <w:rsid w:val="00586B09"/>
    <w:rsid w:val="00590719"/>
    <w:rsid w:val="00593E4F"/>
    <w:rsid w:val="00595DD0"/>
    <w:rsid w:val="00595F3F"/>
    <w:rsid w:val="00597040"/>
    <w:rsid w:val="005A08DD"/>
    <w:rsid w:val="005A10E3"/>
    <w:rsid w:val="005A47F3"/>
    <w:rsid w:val="005A4D8B"/>
    <w:rsid w:val="005B643B"/>
    <w:rsid w:val="005C19A1"/>
    <w:rsid w:val="005C4474"/>
    <w:rsid w:val="005C5C7C"/>
    <w:rsid w:val="005D6A12"/>
    <w:rsid w:val="005E0606"/>
    <w:rsid w:val="005E1AB6"/>
    <w:rsid w:val="005E269B"/>
    <w:rsid w:val="005F507D"/>
    <w:rsid w:val="00600A24"/>
    <w:rsid w:val="00602594"/>
    <w:rsid w:val="006113E8"/>
    <w:rsid w:val="00612DE7"/>
    <w:rsid w:val="006221EB"/>
    <w:rsid w:val="00622F03"/>
    <w:rsid w:val="00631DD2"/>
    <w:rsid w:val="00642765"/>
    <w:rsid w:val="00642BF6"/>
    <w:rsid w:val="00650488"/>
    <w:rsid w:val="00651D5F"/>
    <w:rsid w:val="00662A2F"/>
    <w:rsid w:val="00663AB7"/>
    <w:rsid w:val="00665C40"/>
    <w:rsid w:val="00682380"/>
    <w:rsid w:val="00683229"/>
    <w:rsid w:val="00686923"/>
    <w:rsid w:val="00691F77"/>
    <w:rsid w:val="00694FF9"/>
    <w:rsid w:val="00696922"/>
    <w:rsid w:val="006A695D"/>
    <w:rsid w:val="006B5CA9"/>
    <w:rsid w:val="006C55D1"/>
    <w:rsid w:val="006D5B90"/>
    <w:rsid w:val="006E094B"/>
    <w:rsid w:val="006E7CA9"/>
    <w:rsid w:val="006F2BAF"/>
    <w:rsid w:val="006F4D93"/>
    <w:rsid w:val="007041E2"/>
    <w:rsid w:val="007077AE"/>
    <w:rsid w:val="0071182D"/>
    <w:rsid w:val="0071500A"/>
    <w:rsid w:val="00716682"/>
    <w:rsid w:val="0072171E"/>
    <w:rsid w:val="00721986"/>
    <w:rsid w:val="007330EE"/>
    <w:rsid w:val="00733844"/>
    <w:rsid w:val="007375B5"/>
    <w:rsid w:val="00740175"/>
    <w:rsid w:val="007401A5"/>
    <w:rsid w:val="0074025E"/>
    <w:rsid w:val="00753B9E"/>
    <w:rsid w:val="0076418E"/>
    <w:rsid w:val="007653AF"/>
    <w:rsid w:val="0077472E"/>
    <w:rsid w:val="0077568B"/>
    <w:rsid w:val="0078352B"/>
    <w:rsid w:val="007845D0"/>
    <w:rsid w:val="00785800"/>
    <w:rsid w:val="00790251"/>
    <w:rsid w:val="0079156F"/>
    <w:rsid w:val="007A4E06"/>
    <w:rsid w:val="007A6165"/>
    <w:rsid w:val="007B5340"/>
    <w:rsid w:val="007B6B9E"/>
    <w:rsid w:val="007C271B"/>
    <w:rsid w:val="007C58CF"/>
    <w:rsid w:val="007C5AFE"/>
    <w:rsid w:val="007C651B"/>
    <w:rsid w:val="007E3D59"/>
    <w:rsid w:val="007F1F80"/>
    <w:rsid w:val="00801D49"/>
    <w:rsid w:val="00823592"/>
    <w:rsid w:val="008259C3"/>
    <w:rsid w:val="00836DF8"/>
    <w:rsid w:val="00836ED7"/>
    <w:rsid w:val="00854DB5"/>
    <w:rsid w:val="00861935"/>
    <w:rsid w:val="00863B92"/>
    <w:rsid w:val="00870ABF"/>
    <w:rsid w:val="00872F60"/>
    <w:rsid w:val="00877607"/>
    <w:rsid w:val="00886AEF"/>
    <w:rsid w:val="00891458"/>
    <w:rsid w:val="00896342"/>
    <w:rsid w:val="008A66CA"/>
    <w:rsid w:val="008B19EB"/>
    <w:rsid w:val="008B2E53"/>
    <w:rsid w:val="008B3946"/>
    <w:rsid w:val="008C34AD"/>
    <w:rsid w:val="008C429E"/>
    <w:rsid w:val="008C6349"/>
    <w:rsid w:val="008E06AB"/>
    <w:rsid w:val="008E21FA"/>
    <w:rsid w:val="008E3D44"/>
    <w:rsid w:val="008E4489"/>
    <w:rsid w:val="008E579F"/>
    <w:rsid w:val="008F1B5C"/>
    <w:rsid w:val="008F5655"/>
    <w:rsid w:val="008F699C"/>
    <w:rsid w:val="009001CE"/>
    <w:rsid w:val="00900E20"/>
    <w:rsid w:val="00902832"/>
    <w:rsid w:val="00902DE6"/>
    <w:rsid w:val="009109AD"/>
    <w:rsid w:val="00913065"/>
    <w:rsid w:val="00923027"/>
    <w:rsid w:val="00937976"/>
    <w:rsid w:val="009602BB"/>
    <w:rsid w:val="00961752"/>
    <w:rsid w:val="009629FA"/>
    <w:rsid w:val="00971740"/>
    <w:rsid w:val="00973A9F"/>
    <w:rsid w:val="00983542"/>
    <w:rsid w:val="009919B4"/>
    <w:rsid w:val="00992B3B"/>
    <w:rsid w:val="009A7F95"/>
    <w:rsid w:val="009B2568"/>
    <w:rsid w:val="009B2932"/>
    <w:rsid w:val="009C5E47"/>
    <w:rsid w:val="009C795A"/>
    <w:rsid w:val="009D5E39"/>
    <w:rsid w:val="009E3F2E"/>
    <w:rsid w:val="009E5AE9"/>
    <w:rsid w:val="009F4AB8"/>
    <w:rsid w:val="00A12936"/>
    <w:rsid w:val="00A155FA"/>
    <w:rsid w:val="00A23E99"/>
    <w:rsid w:val="00A27DF1"/>
    <w:rsid w:val="00A34F6A"/>
    <w:rsid w:val="00A40961"/>
    <w:rsid w:val="00A40F9A"/>
    <w:rsid w:val="00A44079"/>
    <w:rsid w:val="00A4409E"/>
    <w:rsid w:val="00A4548A"/>
    <w:rsid w:val="00A47EA3"/>
    <w:rsid w:val="00A52FB2"/>
    <w:rsid w:val="00A536CF"/>
    <w:rsid w:val="00A553C5"/>
    <w:rsid w:val="00A634FC"/>
    <w:rsid w:val="00A65DAB"/>
    <w:rsid w:val="00A6621D"/>
    <w:rsid w:val="00A7055A"/>
    <w:rsid w:val="00A712B0"/>
    <w:rsid w:val="00A72CA2"/>
    <w:rsid w:val="00A82F8D"/>
    <w:rsid w:val="00A8412A"/>
    <w:rsid w:val="00AA0531"/>
    <w:rsid w:val="00AA2124"/>
    <w:rsid w:val="00AA3C59"/>
    <w:rsid w:val="00AB4EB9"/>
    <w:rsid w:val="00AC0E01"/>
    <w:rsid w:val="00AC2821"/>
    <w:rsid w:val="00AC3841"/>
    <w:rsid w:val="00AC4B53"/>
    <w:rsid w:val="00AD36BF"/>
    <w:rsid w:val="00AD5E53"/>
    <w:rsid w:val="00AF060B"/>
    <w:rsid w:val="00AF215B"/>
    <w:rsid w:val="00AF21F0"/>
    <w:rsid w:val="00B0581A"/>
    <w:rsid w:val="00B1072E"/>
    <w:rsid w:val="00B21270"/>
    <w:rsid w:val="00B214D7"/>
    <w:rsid w:val="00B316A0"/>
    <w:rsid w:val="00B31CD3"/>
    <w:rsid w:val="00B35C26"/>
    <w:rsid w:val="00B44E31"/>
    <w:rsid w:val="00B532A4"/>
    <w:rsid w:val="00B616AD"/>
    <w:rsid w:val="00B62A44"/>
    <w:rsid w:val="00B66FC5"/>
    <w:rsid w:val="00B74064"/>
    <w:rsid w:val="00B74C4D"/>
    <w:rsid w:val="00B77FF1"/>
    <w:rsid w:val="00B807D6"/>
    <w:rsid w:val="00B87879"/>
    <w:rsid w:val="00B91FD8"/>
    <w:rsid w:val="00BA24BB"/>
    <w:rsid w:val="00BA56A6"/>
    <w:rsid w:val="00BC141B"/>
    <w:rsid w:val="00BC1FA2"/>
    <w:rsid w:val="00BC5593"/>
    <w:rsid w:val="00BC5735"/>
    <w:rsid w:val="00BD2618"/>
    <w:rsid w:val="00BE0F7C"/>
    <w:rsid w:val="00BE1D8A"/>
    <w:rsid w:val="00BE2708"/>
    <w:rsid w:val="00BE2994"/>
    <w:rsid w:val="00BF2B4D"/>
    <w:rsid w:val="00BF35C9"/>
    <w:rsid w:val="00BF4CEA"/>
    <w:rsid w:val="00C01DE7"/>
    <w:rsid w:val="00C01E03"/>
    <w:rsid w:val="00C032AA"/>
    <w:rsid w:val="00C11395"/>
    <w:rsid w:val="00C11B6B"/>
    <w:rsid w:val="00C1741E"/>
    <w:rsid w:val="00C32ACC"/>
    <w:rsid w:val="00C50A54"/>
    <w:rsid w:val="00C53FF4"/>
    <w:rsid w:val="00C604D2"/>
    <w:rsid w:val="00C92200"/>
    <w:rsid w:val="00C94209"/>
    <w:rsid w:val="00CA1217"/>
    <w:rsid w:val="00CA1891"/>
    <w:rsid w:val="00CA7277"/>
    <w:rsid w:val="00CB398D"/>
    <w:rsid w:val="00CB742D"/>
    <w:rsid w:val="00CC78E9"/>
    <w:rsid w:val="00CD3DD2"/>
    <w:rsid w:val="00CD606F"/>
    <w:rsid w:val="00CE1904"/>
    <w:rsid w:val="00CE3D55"/>
    <w:rsid w:val="00CF60F5"/>
    <w:rsid w:val="00D0499D"/>
    <w:rsid w:val="00D12229"/>
    <w:rsid w:val="00D138C7"/>
    <w:rsid w:val="00D1455E"/>
    <w:rsid w:val="00D30741"/>
    <w:rsid w:val="00D30ECE"/>
    <w:rsid w:val="00D35A7C"/>
    <w:rsid w:val="00D475C2"/>
    <w:rsid w:val="00D600A4"/>
    <w:rsid w:val="00D65F3F"/>
    <w:rsid w:val="00D73D0C"/>
    <w:rsid w:val="00D76605"/>
    <w:rsid w:val="00D8277D"/>
    <w:rsid w:val="00D9408D"/>
    <w:rsid w:val="00D96474"/>
    <w:rsid w:val="00D9768A"/>
    <w:rsid w:val="00DA21D7"/>
    <w:rsid w:val="00DA6699"/>
    <w:rsid w:val="00DB077A"/>
    <w:rsid w:val="00DC3EE5"/>
    <w:rsid w:val="00DD067A"/>
    <w:rsid w:val="00DD0C88"/>
    <w:rsid w:val="00DD3C36"/>
    <w:rsid w:val="00DD43C5"/>
    <w:rsid w:val="00DE50AB"/>
    <w:rsid w:val="00DE68C6"/>
    <w:rsid w:val="00E03617"/>
    <w:rsid w:val="00E06853"/>
    <w:rsid w:val="00E12063"/>
    <w:rsid w:val="00E12CC7"/>
    <w:rsid w:val="00E24D52"/>
    <w:rsid w:val="00E26866"/>
    <w:rsid w:val="00E34F99"/>
    <w:rsid w:val="00E35407"/>
    <w:rsid w:val="00E41980"/>
    <w:rsid w:val="00E47020"/>
    <w:rsid w:val="00E56666"/>
    <w:rsid w:val="00E63C73"/>
    <w:rsid w:val="00E675D1"/>
    <w:rsid w:val="00E72CDF"/>
    <w:rsid w:val="00E74BD9"/>
    <w:rsid w:val="00E86D50"/>
    <w:rsid w:val="00E97E3C"/>
    <w:rsid w:val="00EA034C"/>
    <w:rsid w:val="00EA077F"/>
    <w:rsid w:val="00EA34F5"/>
    <w:rsid w:val="00EA5683"/>
    <w:rsid w:val="00EA56DB"/>
    <w:rsid w:val="00EB00A8"/>
    <w:rsid w:val="00EB7F09"/>
    <w:rsid w:val="00EC0561"/>
    <w:rsid w:val="00EC11A7"/>
    <w:rsid w:val="00EC13BB"/>
    <w:rsid w:val="00ED01F8"/>
    <w:rsid w:val="00ED4B9F"/>
    <w:rsid w:val="00EE4953"/>
    <w:rsid w:val="00EF11A5"/>
    <w:rsid w:val="00EF34B8"/>
    <w:rsid w:val="00EF41FB"/>
    <w:rsid w:val="00F01BD9"/>
    <w:rsid w:val="00F04041"/>
    <w:rsid w:val="00F207B5"/>
    <w:rsid w:val="00F242E9"/>
    <w:rsid w:val="00F26C1F"/>
    <w:rsid w:val="00F328FB"/>
    <w:rsid w:val="00F37C6D"/>
    <w:rsid w:val="00F424CB"/>
    <w:rsid w:val="00F45195"/>
    <w:rsid w:val="00F50D8E"/>
    <w:rsid w:val="00F523EB"/>
    <w:rsid w:val="00F65BAE"/>
    <w:rsid w:val="00F6738E"/>
    <w:rsid w:val="00F76A70"/>
    <w:rsid w:val="00F80064"/>
    <w:rsid w:val="00F81B35"/>
    <w:rsid w:val="00F84207"/>
    <w:rsid w:val="00F9370B"/>
    <w:rsid w:val="00FA11F8"/>
    <w:rsid w:val="00FB1D55"/>
    <w:rsid w:val="00FB51E3"/>
    <w:rsid w:val="00FB6D64"/>
    <w:rsid w:val="00FC0ECC"/>
    <w:rsid w:val="00FC2648"/>
    <w:rsid w:val="00FC3871"/>
    <w:rsid w:val="00FD7809"/>
    <w:rsid w:val="00FE2689"/>
    <w:rsid w:val="00FE76D3"/>
    <w:rsid w:val="00FF05DD"/>
    <w:rsid w:val="00FF0F1A"/>
    <w:rsid w:val="00FF3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 w:type="paragraph" w:styleId="Header">
    <w:name w:val="header"/>
    <w:basedOn w:val="Normal"/>
    <w:link w:val="HeaderChar"/>
    <w:uiPriority w:val="99"/>
    <w:unhideWhenUsed/>
    <w:rsid w:val="007E3D59"/>
    <w:pPr>
      <w:tabs>
        <w:tab w:val="center" w:pos="4680"/>
        <w:tab w:val="right" w:pos="9360"/>
      </w:tabs>
    </w:pPr>
  </w:style>
  <w:style w:type="character" w:customStyle="1" w:styleId="HeaderChar">
    <w:name w:val="Header Char"/>
    <w:basedOn w:val="DefaultParagraphFont"/>
    <w:link w:val="Header"/>
    <w:uiPriority w:val="99"/>
    <w:rsid w:val="007E3D59"/>
    <w:rPr>
      <w:sz w:val="24"/>
    </w:rPr>
  </w:style>
  <w:style w:type="paragraph" w:styleId="Footer">
    <w:name w:val="footer"/>
    <w:basedOn w:val="Normal"/>
    <w:link w:val="FooterChar"/>
    <w:uiPriority w:val="99"/>
    <w:unhideWhenUsed/>
    <w:rsid w:val="007E3D59"/>
    <w:pPr>
      <w:tabs>
        <w:tab w:val="center" w:pos="4680"/>
        <w:tab w:val="right" w:pos="9360"/>
      </w:tabs>
    </w:pPr>
  </w:style>
  <w:style w:type="character" w:customStyle="1" w:styleId="FooterChar">
    <w:name w:val="Footer Char"/>
    <w:basedOn w:val="DefaultParagraphFont"/>
    <w:link w:val="Footer"/>
    <w:uiPriority w:val="99"/>
    <w:rsid w:val="007E3D5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039">
      <w:bodyDiv w:val="1"/>
      <w:marLeft w:val="0"/>
      <w:marRight w:val="0"/>
      <w:marTop w:val="0"/>
      <w:marBottom w:val="0"/>
      <w:divBdr>
        <w:top w:val="none" w:sz="0" w:space="0" w:color="auto"/>
        <w:left w:val="none" w:sz="0" w:space="0" w:color="auto"/>
        <w:bottom w:val="none" w:sz="0" w:space="0" w:color="auto"/>
        <w:right w:val="none" w:sz="0" w:space="0" w:color="auto"/>
      </w:divBdr>
    </w:div>
    <w:div w:id="35664652">
      <w:bodyDiv w:val="1"/>
      <w:marLeft w:val="0"/>
      <w:marRight w:val="0"/>
      <w:marTop w:val="0"/>
      <w:marBottom w:val="0"/>
      <w:divBdr>
        <w:top w:val="none" w:sz="0" w:space="0" w:color="auto"/>
        <w:left w:val="none" w:sz="0" w:space="0" w:color="auto"/>
        <w:bottom w:val="none" w:sz="0" w:space="0" w:color="auto"/>
        <w:right w:val="none" w:sz="0" w:space="0" w:color="auto"/>
      </w:divBdr>
    </w:div>
    <w:div w:id="80417090">
      <w:bodyDiv w:val="1"/>
      <w:marLeft w:val="0"/>
      <w:marRight w:val="0"/>
      <w:marTop w:val="0"/>
      <w:marBottom w:val="0"/>
      <w:divBdr>
        <w:top w:val="none" w:sz="0" w:space="0" w:color="auto"/>
        <w:left w:val="none" w:sz="0" w:space="0" w:color="auto"/>
        <w:bottom w:val="none" w:sz="0" w:space="0" w:color="auto"/>
        <w:right w:val="none" w:sz="0" w:space="0" w:color="auto"/>
      </w:divBdr>
    </w:div>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44201295">
      <w:bodyDiv w:val="1"/>
      <w:marLeft w:val="0"/>
      <w:marRight w:val="0"/>
      <w:marTop w:val="0"/>
      <w:marBottom w:val="0"/>
      <w:divBdr>
        <w:top w:val="none" w:sz="0" w:space="0" w:color="auto"/>
        <w:left w:val="none" w:sz="0" w:space="0" w:color="auto"/>
        <w:bottom w:val="none" w:sz="0" w:space="0" w:color="auto"/>
        <w:right w:val="none" w:sz="0" w:space="0" w:color="auto"/>
      </w:divBdr>
    </w:div>
    <w:div w:id="147524853">
      <w:bodyDiv w:val="1"/>
      <w:marLeft w:val="0"/>
      <w:marRight w:val="0"/>
      <w:marTop w:val="0"/>
      <w:marBottom w:val="0"/>
      <w:divBdr>
        <w:top w:val="none" w:sz="0" w:space="0" w:color="auto"/>
        <w:left w:val="none" w:sz="0" w:space="0" w:color="auto"/>
        <w:bottom w:val="none" w:sz="0" w:space="0" w:color="auto"/>
        <w:right w:val="none" w:sz="0" w:space="0" w:color="auto"/>
      </w:divBdr>
    </w:div>
    <w:div w:id="162473672">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200751752">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309751170">
      <w:bodyDiv w:val="1"/>
      <w:marLeft w:val="0"/>
      <w:marRight w:val="0"/>
      <w:marTop w:val="0"/>
      <w:marBottom w:val="0"/>
      <w:divBdr>
        <w:top w:val="none" w:sz="0" w:space="0" w:color="auto"/>
        <w:left w:val="none" w:sz="0" w:space="0" w:color="auto"/>
        <w:bottom w:val="none" w:sz="0" w:space="0" w:color="auto"/>
        <w:right w:val="none" w:sz="0" w:space="0" w:color="auto"/>
      </w:divBdr>
    </w:div>
    <w:div w:id="314724043">
      <w:bodyDiv w:val="1"/>
      <w:marLeft w:val="0"/>
      <w:marRight w:val="0"/>
      <w:marTop w:val="0"/>
      <w:marBottom w:val="0"/>
      <w:divBdr>
        <w:top w:val="none" w:sz="0" w:space="0" w:color="auto"/>
        <w:left w:val="none" w:sz="0" w:space="0" w:color="auto"/>
        <w:bottom w:val="none" w:sz="0" w:space="0" w:color="auto"/>
        <w:right w:val="none" w:sz="0" w:space="0" w:color="auto"/>
      </w:divBdr>
    </w:div>
    <w:div w:id="326442298">
      <w:bodyDiv w:val="1"/>
      <w:marLeft w:val="0"/>
      <w:marRight w:val="0"/>
      <w:marTop w:val="0"/>
      <w:marBottom w:val="0"/>
      <w:divBdr>
        <w:top w:val="none" w:sz="0" w:space="0" w:color="auto"/>
        <w:left w:val="none" w:sz="0" w:space="0" w:color="auto"/>
        <w:bottom w:val="none" w:sz="0" w:space="0" w:color="auto"/>
        <w:right w:val="none" w:sz="0" w:space="0" w:color="auto"/>
      </w:divBdr>
    </w:div>
    <w:div w:id="356735403">
      <w:bodyDiv w:val="1"/>
      <w:marLeft w:val="0"/>
      <w:marRight w:val="0"/>
      <w:marTop w:val="0"/>
      <w:marBottom w:val="0"/>
      <w:divBdr>
        <w:top w:val="none" w:sz="0" w:space="0" w:color="auto"/>
        <w:left w:val="none" w:sz="0" w:space="0" w:color="auto"/>
        <w:bottom w:val="none" w:sz="0" w:space="0" w:color="auto"/>
        <w:right w:val="none" w:sz="0" w:space="0" w:color="auto"/>
      </w:divBdr>
    </w:div>
    <w:div w:id="366637036">
      <w:bodyDiv w:val="1"/>
      <w:marLeft w:val="0"/>
      <w:marRight w:val="0"/>
      <w:marTop w:val="0"/>
      <w:marBottom w:val="0"/>
      <w:divBdr>
        <w:top w:val="none" w:sz="0" w:space="0" w:color="auto"/>
        <w:left w:val="none" w:sz="0" w:space="0" w:color="auto"/>
        <w:bottom w:val="none" w:sz="0" w:space="0" w:color="auto"/>
        <w:right w:val="none" w:sz="0" w:space="0" w:color="auto"/>
      </w:divBdr>
    </w:div>
    <w:div w:id="390272966">
      <w:bodyDiv w:val="1"/>
      <w:marLeft w:val="0"/>
      <w:marRight w:val="0"/>
      <w:marTop w:val="0"/>
      <w:marBottom w:val="0"/>
      <w:divBdr>
        <w:top w:val="none" w:sz="0" w:space="0" w:color="auto"/>
        <w:left w:val="none" w:sz="0" w:space="0" w:color="auto"/>
        <w:bottom w:val="none" w:sz="0" w:space="0" w:color="auto"/>
        <w:right w:val="none" w:sz="0" w:space="0" w:color="auto"/>
      </w:divBdr>
    </w:div>
    <w:div w:id="406224815">
      <w:bodyDiv w:val="1"/>
      <w:marLeft w:val="0"/>
      <w:marRight w:val="0"/>
      <w:marTop w:val="0"/>
      <w:marBottom w:val="0"/>
      <w:divBdr>
        <w:top w:val="none" w:sz="0" w:space="0" w:color="auto"/>
        <w:left w:val="none" w:sz="0" w:space="0" w:color="auto"/>
        <w:bottom w:val="none" w:sz="0" w:space="0" w:color="auto"/>
        <w:right w:val="none" w:sz="0" w:space="0" w:color="auto"/>
      </w:divBdr>
    </w:div>
    <w:div w:id="413863833">
      <w:bodyDiv w:val="1"/>
      <w:marLeft w:val="0"/>
      <w:marRight w:val="0"/>
      <w:marTop w:val="0"/>
      <w:marBottom w:val="0"/>
      <w:divBdr>
        <w:top w:val="none" w:sz="0" w:space="0" w:color="auto"/>
        <w:left w:val="none" w:sz="0" w:space="0" w:color="auto"/>
        <w:bottom w:val="none" w:sz="0" w:space="0" w:color="auto"/>
        <w:right w:val="none" w:sz="0" w:space="0" w:color="auto"/>
      </w:divBdr>
    </w:div>
    <w:div w:id="414326105">
      <w:bodyDiv w:val="1"/>
      <w:marLeft w:val="0"/>
      <w:marRight w:val="0"/>
      <w:marTop w:val="0"/>
      <w:marBottom w:val="0"/>
      <w:divBdr>
        <w:top w:val="none" w:sz="0" w:space="0" w:color="auto"/>
        <w:left w:val="none" w:sz="0" w:space="0" w:color="auto"/>
        <w:bottom w:val="none" w:sz="0" w:space="0" w:color="auto"/>
        <w:right w:val="none" w:sz="0" w:space="0" w:color="auto"/>
      </w:divBdr>
    </w:div>
    <w:div w:id="460811216">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65709595">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65145818">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03998145">
      <w:bodyDiv w:val="1"/>
      <w:marLeft w:val="0"/>
      <w:marRight w:val="0"/>
      <w:marTop w:val="0"/>
      <w:marBottom w:val="0"/>
      <w:divBdr>
        <w:top w:val="none" w:sz="0" w:space="0" w:color="auto"/>
        <w:left w:val="none" w:sz="0" w:space="0" w:color="auto"/>
        <w:bottom w:val="none" w:sz="0" w:space="0" w:color="auto"/>
        <w:right w:val="none" w:sz="0" w:space="0" w:color="auto"/>
      </w:divBdr>
    </w:div>
    <w:div w:id="604658593">
      <w:bodyDiv w:val="1"/>
      <w:marLeft w:val="0"/>
      <w:marRight w:val="0"/>
      <w:marTop w:val="0"/>
      <w:marBottom w:val="0"/>
      <w:divBdr>
        <w:top w:val="none" w:sz="0" w:space="0" w:color="auto"/>
        <w:left w:val="none" w:sz="0" w:space="0" w:color="auto"/>
        <w:bottom w:val="none" w:sz="0" w:space="0" w:color="auto"/>
        <w:right w:val="none" w:sz="0" w:space="0" w:color="auto"/>
      </w:divBdr>
    </w:div>
    <w:div w:id="606693381">
      <w:bodyDiv w:val="1"/>
      <w:marLeft w:val="0"/>
      <w:marRight w:val="0"/>
      <w:marTop w:val="0"/>
      <w:marBottom w:val="0"/>
      <w:divBdr>
        <w:top w:val="none" w:sz="0" w:space="0" w:color="auto"/>
        <w:left w:val="none" w:sz="0" w:space="0" w:color="auto"/>
        <w:bottom w:val="none" w:sz="0" w:space="0" w:color="auto"/>
        <w:right w:val="none" w:sz="0" w:space="0" w:color="auto"/>
      </w:divBdr>
    </w:div>
    <w:div w:id="610743746">
      <w:bodyDiv w:val="1"/>
      <w:marLeft w:val="0"/>
      <w:marRight w:val="0"/>
      <w:marTop w:val="0"/>
      <w:marBottom w:val="0"/>
      <w:divBdr>
        <w:top w:val="none" w:sz="0" w:space="0" w:color="auto"/>
        <w:left w:val="none" w:sz="0" w:space="0" w:color="auto"/>
        <w:bottom w:val="none" w:sz="0" w:space="0" w:color="auto"/>
        <w:right w:val="none" w:sz="0" w:space="0" w:color="auto"/>
      </w:divBdr>
    </w:div>
    <w:div w:id="672689042">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63304116">
      <w:bodyDiv w:val="1"/>
      <w:marLeft w:val="0"/>
      <w:marRight w:val="0"/>
      <w:marTop w:val="0"/>
      <w:marBottom w:val="0"/>
      <w:divBdr>
        <w:top w:val="none" w:sz="0" w:space="0" w:color="auto"/>
        <w:left w:val="none" w:sz="0" w:space="0" w:color="auto"/>
        <w:bottom w:val="none" w:sz="0" w:space="0" w:color="auto"/>
        <w:right w:val="none" w:sz="0" w:space="0" w:color="auto"/>
      </w:divBdr>
    </w:div>
    <w:div w:id="782113684">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0531950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55852199">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968240081">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981614838">
      <w:bodyDiv w:val="1"/>
      <w:marLeft w:val="0"/>
      <w:marRight w:val="0"/>
      <w:marTop w:val="0"/>
      <w:marBottom w:val="0"/>
      <w:divBdr>
        <w:top w:val="none" w:sz="0" w:space="0" w:color="auto"/>
        <w:left w:val="none" w:sz="0" w:space="0" w:color="auto"/>
        <w:bottom w:val="none" w:sz="0" w:space="0" w:color="auto"/>
        <w:right w:val="none" w:sz="0" w:space="0" w:color="auto"/>
      </w:divBdr>
    </w:div>
    <w:div w:id="1035275136">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070494467">
      <w:bodyDiv w:val="1"/>
      <w:marLeft w:val="0"/>
      <w:marRight w:val="0"/>
      <w:marTop w:val="0"/>
      <w:marBottom w:val="0"/>
      <w:divBdr>
        <w:top w:val="none" w:sz="0" w:space="0" w:color="auto"/>
        <w:left w:val="none" w:sz="0" w:space="0" w:color="auto"/>
        <w:bottom w:val="none" w:sz="0" w:space="0" w:color="auto"/>
        <w:right w:val="none" w:sz="0" w:space="0" w:color="auto"/>
      </w:divBdr>
    </w:div>
    <w:div w:id="1113860401">
      <w:bodyDiv w:val="1"/>
      <w:marLeft w:val="0"/>
      <w:marRight w:val="0"/>
      <w:marTop w:val="0"/>
      <w:marBottom w:val="0"/>
      <w:divBdr>
        <w:top w:val="none" w:sz="0" w:space="0" w:color="auto"/>
        <w:left w:val="none" w:sz="0" w:space="0" w:color="auto"/>
        <w:bottom w:val="none" w:sz="0" w:space="0" w:color="auto"/>
        <w:right w:val="none" w:sz="0" w:space="0" w:color="auto"/>
      </w:divBdr>
    </w:div>
    <w:div w:id="1121076045">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551240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190873483">
      <w:bodyDiv w:val="1"/>
      <w:marLeft w:val="0"/>
      <w:marRight w:val="0"/>
      <w:marTop w:val="0"/>
      <w:marBottom w:val="0"/>
      <w:divBdr>
        <w:top w:val="none" w:sz="0" w:space="0" w:color="auto"/>
        <w:left w:val="none" w:sz="0" w:space="0" w:color="auto"/>
        <w:bottom w:val="none" w:sz="0" w:space="0" w:color="auto"/>
        <w:right w:val="none" w:sz="0" w:space="0" w:color="auto"/>
      </w:divBdr>
    </w:div>
    <w:div w:id="1208446120">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18972781">
      <w:bodyDiv w:val="1"/>
      <w:marLeft w:val="0"/>
      <w:marRight w:val="0"/>
      <w:marTop w:val="0"/>
      <w:marBottom w:val="0"/>
      <w:divBdr>
        <w:top w:val="none" w:sz="0" w:space="0" w:color="auto"/>
        <w:left w:val="none" w:sz="0" w:space="0" w:color="auto"/>
        <w:bottom w:val="none" w:sz="0" w:space="0" w:color="auto"/>
        <w:right w:val="none" w:sz="0" w:space="0" w:color="auto"/>
      </w:divBdr>
    </w:div>
    <w:div w:id="1224174295">
      <w:bodyDiv w:val="1"/>
      <w:marLeft w:val="0"/>
      <w:marRight w:val="0"/>
      <w:marTop w:val="0"/>
      <w:marBottom w:val="0"/>
      <w:divBdr>
        <w:top w:val="none" w:sz="0" w:space="0" w:color="auto"/>
        <w:left w:val="none" w:sz="0" w:space="0" w:color="auto"/>
        <w:bottom w:val="none" w:sz="0" w:space="0" w:color="auto"/>
        <w:right w:val="none" w:sz="0" w:space="0" w:color="auto"/>
      </w:divBdr>
    </w:div>
    <w:div w:id="1264656410">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288438899">
      <w:bodyDiv w:val="1"/>
      <w:marLeft w:val="0"/>
      <w:marRight w:val="0"/>
      <w:marTop w:val="0"/>
      <w:marBottom w:val="0"/>
      <w:divBdr>
        <w:top w:val="none" w:sz="0" w:space="0" w:color="auto"/>
        <w:left w:val="none" w:sz="0" w:space="0" w:color="auto"/>
        <w:bottom w:val="none" w:sz="0" w:space="0" w:color="auto"/>
        <w:right w:val="none" w:sz="0" w:space="0" w:color="auto"/>
      </w:divBdr>
    </w:div>
    <w:div w:id="1300763506">
      <w:bodyDiv w:val="1"/>
      <w:marLeft w:val="0"/>
      <w:marRight w:val="0"/>
      <w:marTop w:val="0"/>
      <w:marBottom w:val="0"/>
      <w:divBdr>
        <w:top w:val="none" w:sz="0" w:space="0" w:color="auto"/>
        <w:left w:val="none" w:sz="0" w:space="0" w:color="auto"/>
        <w:bottom w:val="none" w:sz="0" w:space="0" w:color="auto"/>
        <w:right w:val="none" w:sz="0" w:space="0" w:color="auto"/>
      </w:divBdr>
    </w:div>
    <w:div w:id="1348679119">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70913698">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00788770">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33280832">
      <w:bodyDiv w:val="1"/>
      <w:marLeft w:val="0"/>
      <w:marRight w:val="0"/>
      <w:marTop w:val="0"/>
      <w:marBottom w:val="0"/>
      <w:divBdr>
        <w:top w:val="none" w:sz="0" w:space="0" w:color="auto"/>
        <w:left w:val="none" w:sz="0" w:space="0" w:color="auto"/>
        <w:bottom w:val="none" w:sz="0" w:space="0" w:color="auto"/>
        <w:right w:val="none" w:sz="0" w:space="0" w:color="auto"/>
      </w:divBdr>
    </w:div>
    <w:div w:id="1441729025">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488279157">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58011460">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600407809">
      <w:bodyDiv w:val="1"/>
      <w:marLeft w:val="0"/>
      <w:marRight w:val="0"/>
      <w:marTop w:val="0"/>
      <w:marBottom w:val="0"/>
      <w:divBdr>
        <w:top w:val="none" w:sz="0" w:space="0" w:color="auto"/>
        <w:left w:val="none" w:sz="0" w:space="0" w:color="auto"/>
        <w:bottom w:val="none" w:sz="0" w:space="0" w:color="auto"/>
        <w:right w:val="none" w:sz="0" w:space="0" w:color="auto"/>
      </w:divBdr>
    </w:div>
    <w:div w:id="1624846540">
      <w:bodyDiv w:val="1"/>
      <w:marLeft w:val="0"/>
      <w:marRight w:val="0"/>
      <w:marTop w:val="0"/>
      <w:marBottom w:val="0"/>
      <w:divBdr>
        <w:top w:val="none" w:sz="0" w:space="0" w:color="auto"/>
        <w:left w:val="none" w:sz="0" w:space="0" w:color="auto"/>
        <w:bottom w:val="none" w:sz="0" w:space="0" w:color="auto"/>
        <w:right w:val="none" w:sz="0" w:space="0" w:color="auto"/>
      </w:divBdr>
    </w:div>
    <w:div w:id="1628850157">
      <w:bodyDiv w:val="1"/>
      <w:marLeft w:val="0"/>
      <w:marRight w:val="0"/>
      <w:marTop w:val="0"/>
      <w:marBottom w:val="0"/>
      <w:divBdr>
        <w:top w:val="none" w:sz="0" w:space="0" w:color="auto"/>
        <w:left w:val="none" w:sz="0" w:space="0" w:color="auto"/>
        <w:bottom w:val="none" w:sz="0" w:space="0" w:color="auto"/>
        <w:right w:val="none" w:sz="0" w:space="0" w:color="auto"/>
      </w:divBdr>
    </w:div>
    <w:div w:id="1638024861">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155194">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2558174">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18816835">
      <w:bodyDiv w:val="1"/>
      <w:marLeft w:val="0"/>
      <w:marRight w:val="0"/>
      <w:marTop w:val="0"/>
      <w:marBottom w:val="0"/>
      <w:divBdr>
        <w:top w:val="none" w:sz="0" w:space="0" w:color="auto"/>
        <w:left w:val="none" w:sz="0" w:space="0" w:color="auto"/>
        <w:bottom w:val="none" w:sz="0" w:space="0" w:color="auto"/>
        <w:right w:val="none" w:sz="0" w:space="0" w:color="auto"/>
      </w:divBdr>
    </w:div>
    <w:div w:id="1727533890">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750998340">
      <w:bodyDiv w:val="1"/>
      <w:marLeft w:val="0"/>
      <w:marRight w:val="0"/>
      <w:marTop w:val="0"/>
      <w:marBottom w:val="0"/>
      <w:divBdr>
        <w:top w:val="none" w:sz="0" w:space="0" w:color="auto"/>
        <w:left w:val="none" w:sz="0" w:space="0" w:color="auto"/>
        <w:bottom w:val="none" w:sz="0" w:space="0" w:color="auto"/>
        <w:right w:val="none" w:sz="0" w:space="0" w:color="auto"/>
      </w:divBdr>
    </w:div>
    <w:div w:id="1792243307">
      <w:bodyDiv w:val="1"/>
      <w:marLeft w:val="0"/>
      <w:marRight w:val="0"/>
      <w:marTop w:val="0"/>
      <w:marBottom w:val="0"/>
      <w:divBdr>
        <w:top w:val="none" w:sz="0" w:space="0" w:color="auto"/>
        <w:left w:val="none" w:sz="0" w:space="0" w:color="auto"/>
        <w:bottom w:val="none" w:sz="0" w:space="0" w:color="auto"/>
        <w:right w:val="none" w:sz="0" w:space="0" w:color="auto"/>
      </w:divBdr>
    </w:div>
    <w:div w:id="1796217514">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1870875060">
      <w:bodyDiv w:val="1"/>
      <w:marLeft w:val="0"/>
      <w:marRight w:val="0"/>
      <w:marTop w:val="0"/>
      <w:marBottom w:val="0"/>
      <w:divBdr>
        <w:top w:val="none" w:sz="0" w:space="0" w:color="auto"/>
        <w:left w:val="none" w:sz="0" w:space="0" w:color="auto"/>
        <w:bottom w:val="none" w:sz="0" w:space="0" w:color="auto"/>
        <w:right w:val="none" w:sz="0" w:space="0" w:color="auto"/>
      </w:divBdr>
    </w:div>
    <w:div w:id="1871722367">
      <w:bodyDiv w:val="1"/>
      <w:marLeft w:val="0"/>
      <w:marRight w:val="0"/>
      <w:marTop w:val="0"/>
      <w:marBottom w:val="0"/>
      <w:divBdr>
        <w:top w:val="none" w:sz="0" w:space="0" w:color="auto"/>
        <w:left w:val="none" w:sz="0" w:space="0" w:color="auto"/>
        <w:bottom w:val="none" w:sz="0" w:space="0" w:color="auto"/>
        <w:right w:val="none" w:sz="0" w:space="0" w:color="auto"/>
      </w:divBdr>
    </w:div>
    <w:div w:id="1891377138">
      <w:bodyDiv w:val="1"/>
      <w:marLeft w:val="0"/>
      <w:marRight w:val="0"/>
      <w:marTop w:val="0"/>
      <w:marBottom w:val="0"/>
      <w:divBdr>
        <w:top w:val="none" w:sz="0" w:space="0" w:color="auto"/>
        <w:left w:val="none" w:sz="0" w:space="0" w:color="auto"/>
        <w:bottom w:val="none" w:sz="0" w:space="0" w:color="auto"/>
        <w:right w:val="none" w:sz="0" w:space="0" w:color="auto"/>
      </w:divBdr>
    </w:div>
    <w:div w:id="1946955933">
      <w:bodyDiv w:val="1"/>
      <w:marLeft w:val="0"/>
      <w:marRight w:val="0"/>
      <w:marTop w:val="0"/>
      <w:marBottom w:val="0"/>
      <w:divBdr>
        <w:top w:val="none" w:sz="0" w:space="0" w:color="auto"/>
        <w:left w:val="none" w:sz="0" w:space="0" w:color="auto"/>
        <w:bottom w:val="none" w:sz="0" w:space="0" w:color="auto"/>
        <w:right w:val="none" w:sz="0" w:space="0" w:color="auto"/>
      </w:divBdr>
    </w:div>
    <w:div w:id="1986659020">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37342347">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59090164">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 w:id="2100132793">
      <w:bodyDiv w:val="1"/>
      <w:marLeft w:val="0"/>
      <w:marRight w:val="0"/>
      <w:marTop w:val="0"/>
      <w:marBottom w:val="0"/>
      <w:divBdr>
        <w:top w:val="none" w:sz="0" w:space="0" w:color="auto"/>
        <w:left w:val="none" w:sz="0" w:space="0" w:color="auto"/>
        <w:bottom w:val="none" w:sz="0" w:space="0" w:color="auto"/>
        <w:right w:val="none" w:sz="0" w:space="0" w:color="auto"/>
      </w:divBdr>
    </w:div>
    <w:div w:id="2124156307">
      <w:bodyDiv w:val="1"/>
      <w:marLeft w:val="0"/>
      <w:marRight w:val="0"/>
      <w:marTop w:val="0"/>
      <w:marBottom w:val="0"/>
      <w:divBdr>
        <w:top w:val="none" w:sz="0" w:space="0" w:color="auto"/>
        <w:left w:val="none" w:sz="0" w:space="0" w:color="auto"/>
        <w:bottom w:val="none" w:sz="0" w:space="0" w:color="auto"/>
        <w:right w:val="none" w:sz="0" w:space="0" w:color="auto"/>
      </w:divBdr>
    </w:div>
    <w:div w:id="21378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6</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5</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3</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8</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9</b:RefOrder>
  </b:Source>
  <b:Source>
    <b:Tag>Guner08DPSO</b:Tag>
    <b:SourceType>JournalArticle</b:SourceType>
    <b:Guid>{F229A409-BB62-4DDA-AE03-0831D29C6373}</b:Guid>
    <b:Title>A Discrete Particle Swarm Optimization Algorithm for Uncapacitated Facility Location Problem</b:Title>
    <b:JournalName>Journal of Artificial Evolution and Applications</b:JournalName>
    <b:Year>2008</b:Year>
    <b:Month>April</b:Month>
    <b:Day>8</b:Day>
    <b:Publisher>Hindawi Publishing Corporation</b:Publisher>
    <b:Volume>2008</b:Volume>
    <b:Comments>Article ID 861512</b:Comments>
    <b:URL>https://www.hindawi.com/journals/jaea/2008/861512</b:URL>
    <b:DOI>10.1155/2008/861512</b:DOI>
    <b:Author>
      <b:Author>
        <b:NameList>
          <b:Person>
            <b:Last>Guner</b:Last>
            <b:Middle>R.</b:Middle>
            <b:First>Ali</b:First>
          </b:Person>
          <b:Person>
            <b:Last>Sevkli</b:Last>
            <b:First>Mehmet</b:First>
          </b:Person>
        </b:NameList>
      </b:Author>
    </b:Author>
    <b:Pages>1-9</b:Pages>
    <b:RefOrder>4</b:RefOrder>
  </b:Source>
  <b:Source>
    <b:Tag>Fu13QPSO</b:Tag>
    <b:SourceType>JournalArticle</b:SourceType>
    <b:Guid>{C2068D69-D279-4684-B61D-30B3D63A495F}</b:Guid>
    <b:Title>Quantum Behaved Particle Swarm Optimization with Neighborhood Search for Numerical Optimization</b:Title>
    <b:JournalName>Mathematical Problems in Engineering</b:JournalName>
    <b:Year>2013</b:Year>
    <b:Month>October</b:Month>
    <b:Day>24</b:Day>
    <b:Publisher>Hindawi Publishing Corporation</b:Publisher>
    <b:Volume>2013</b:Volume>
    <b:StandardNumber>Article ID: 469723</b:StandardNumber>
    <b:URL>https://www.hindawi.com/journals/mpe/2013/469723</b:URL>
    <b:DOI>10.1155/2013/469723</b:DOI>
    <b:Author>
      <b:Author>
        <b:NameList>
          <b:Person>
            <b:Last>Fu</b:Last>
            <b:First>Xiao</b:First>
          </b:Person>
          <b:Person>
            <b:Last>Liu</b:Last>
            <b:First>Wangsheng</b:First>
          </b:Person>
          <b:Person>
            <b:Last>Zhang</b:Last>
            <b:First>Bin</b:First>
          </b:Person>
          <b:Person>
            <b:Last>Deng</b:Last>
            <b:First>Hua</b:First>
          </b:Person>
        </b:NameList>
      </b:Author>
    </b:Author>
    <b:RefOrder>7</b:RefOrder>
  </b:Source>
</b:Sources>
</file>

<file path=customXml/itemProps1.xml><?xml version="1.0" encoding="utf-8"?>
<ds:datastoreItem xmlns:ds="http://schemas.openxmlformats.org/officeDocument/2006/customXml" ds:itemID="{98E1F701-B87E-44E5-BB8E-0C087D701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2490</TotalTime>
  <Pages>10</Pages>
  <Words>4677</Words>
  <Characters>26665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416</cp:revision>
  <dcterms:created xsi:type="dcterms:W3CDTF">2021-01-16T06:44:00Z</dcterms:created>
  <dcterms:modified xsi:type="dcterms:W3CDTF">2022-02-05T12:10:00Z</dcterms:modified>
</cp:coreProperties>
</file>