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1FB55" w14:textId="3843C591" w:rsidR="00B44E31" w:rsidRPr="00162A48" w:rsidRDefault="00231513" w:rsidP="00162A48">
      <w:pPr>
        <w:jc w:val="center"/>
        <w:rPr>
          <w:b/>
          <w:bCs/>
          <w:sz w:val="32"/>
          <w:szCs w:val="32"/>
        </w:rPr>
      </w:pPr>
      <w:r>
        <w:rPr>
          <w:b/>
          <w:bCs/>
          <w:sz w:val="32"/>
          <w:szCs w:val="32"/>
        </w:rPr>
        <w:t xml:space="preserve">Tutorial on </w:t>
      </w:r>
      <w:r w:rsidR="00642765" w:rsidRPr="00162A48">
        <w:rPr>
          <w:b/>
          <w:bCs/>
          <w:sz w:val="32"/>
          <w:szCs w:val="32"/>
        </w:rPr>
        <w:t xml:space="preserve">particle swarm </w:t>
      </w:r>
      <w:r w:rsidR="004F6E71">
        <w:rPr>
          <w:b/>
          <w:bCs/>
          <w:sz w:val="32"/>
          <w:szCs w:val="32"/>
        </w:rPr>
        <w:t xml:space="preserve">optimization </w:t>
      </w:r>
      <w:r w:rsidR="00642765" w:rsidRPr="00162A48">
        <w:rPr>
          <w:b/>
          <w:bCs/>
          <w:sz w:val="32"/>
          <w:szCs w:val="32"/>
        </w:rPr>
        <w:t>algorithm and its</w:t>
      </w:r>
      <w:r w:rsidR="002B36E5">
        <w:rPr>
          <w:b/>
          <w:bCs/>
          <w:sz w:val="32"/>
          <w:szCs w:val="32"/>
        </w:rPr>
        <w:t xml:space="preserve"> combinations</w:t>
      </w:r>
      <w:r w:rsidR="00642765" w:rsidRPr="00162A48">
        <w:rPr>
          <w:b/>
          <w:bCs/>
          <w:sz w:val="32"/>
          <w:szCs w:val="32"/>
        </w:rPr>
        <w:t xml:space="preserve"> to other evolutionary algorithms</w:t>
      </w:r>
    </w:p>
    <w:p w14:paraId="4C60E367" w14:textId="6AEC8190" w:rsidR="00642765" w:rsidRDefault="00642765"/>
    <w:p w14:paraId="0E334F33" w14:textId="77777777" w:rsidR="00162A48" w:rsidRDefault="00162A48"/>
    <w:p w14:paraId="61D2E8E9" w14:textId="090C618A" w:rsidR="007401A5" w:rsidRPr="00162A48" w:rsidRDefault="007401A5" w:rsidP="007401A5">
      <w:pPr>
        <w:rPr>
          <w:b/>
          <w:bCs/>
          <w:sz w:val="28"/>
          <w:szCs w:val="28"/>
        </w:rPr>
      </w:pPr>
      <w:r w:rsidRPr="00162A48">
        <w:rPr>
          <w:b/>
          <w:bCs/>
          <w:sz w:val="28"/>
          <w:szCs w:val="28"/>
        </w:rPr>
        <w:t>Abstract</w:t>
      </w:r>
    </w:p>
    <w:p w14:paraId="3B068DD3" w14:textId="057BB551" w:rsidR="007401A5" w:rsidRDefault="007401A5" w:rsidP="007401A5"/>
    <w:p w14:paraId="75E799D9" w14:textId="5106073A" w:rsidR="007401A5" w:rsidRDefault="007401A5" w:rsidP="007401A5"/>
    <w:p w14:paraId="6F501D66" w14:textId="1393B801" w:rsidR="007401A5" w:rsidRPr="00162A48" w:rsidRDefault="007401A5" w:rsidP="007401A5">
      <w:pPr>
        <w:rPr>
          <w:b/>
          <w:bCs/>
          <w:sz w:val="28"/>
          <w:szCs w:val="28"/>
        </w:rPr>
      </w:pPr>
      <w:r w:rsidRPr="00162A48">
        <w:rPr>
          <w:b/>
          <w:bCs/>
          <w:sz w:val="28"/>
          <w:szCs w:val="28"/>
        </w:rPr>
        <w:t xml:space="preserve">1. Introduction to particle swarm </w:t>
      </w:r>
      <w:r w:rsidR="006A695D">
        <w:rPr>
          <w:b/>
          <w:bCs/>
          <w:sz w:val="28"/>
          <w:szCs w:val="28"/>
        </w:rPr>
        <w:t xml:space="preserve">optimization (PSO) </w:t>
      </w:r>
      <w:r w:rsidRPr="00162A48">
        <w:rPr>
          <w:b/>
          <w:bCs/>
          <w:sz w:val="28"/>
          <w:szCs w:val="28"/>
        </w:rPr>
        <w:t>algorithm</w:t>
      </w:r>
    </w:p>
    <w:p w14:paraId="00026D5E" w14:textId="309F9A78" w:rsidR="00AA0531" w:rsidRDefault="00AA0531" w:rsidP="00AA0531">
      <w:r>
        <w:t xml:space="preserve">The main idea of particle swarm optimization (PSO) algorithm is based on social intelligence when it simulates how a flock of birds search for food. Given a target function known as </w:t>
      </w:r>
      <w:r w:rsidRPr="006221EB">
        <w:rPr>
          <w:i/>
          <w:iCs/>
        </w:rPr>
        <w:t>cost function</w:t>
      </w:r>
      <w:r>
        <w:t xml:space="preserve"> </w:t>
      </w:r>
      <w:r w:rsidRPr="00D02661">
        <w:rPr>
          <w:i/>
          <w:iCs/>
        </w:rPr>
        <w:t>f</w:t>
      </w:r>
      <w:r>
        <w:t>(</w:t>
      </w:r>
      <w:r w:rsidRPr="00D02661">
        <w:rPr>
          <w:b/>
          <w:bCs/>
          <w:i/>
          <w:iCs/>
        </w:rPr>
        <w:t>x</w:t>
      </w:r>
      <w:r>
        <w:t xml:space="preserve">), recall that the optimization problem is to find out the minimum point </w:t>
      </w:r>
      <w:r w:rsidRPr="000B213E">
        <w:rPr>
          <w:b/>
          <w:bCs/>
          <w:i/>
          <w:iCs/>
        </w:rPr>
        <w:t>x</w:t>
      </w:r>
      <w:r w:rsidRPr="000B213E">
        <w:rPr>
          <w:vertAlign w:val="superscript"/>
        </w:rPr>
        <w:t>*</w:t>
      </w:r>
      <w:r>
        <w:t xml:space="preserve"> known as minimizer or optimizer so that </w:t>
      </w:r>
      <w:r w:rsidRPr="00D02661">
        <w:rPr>
          <w:i/>
          <w:iCs/>
        </w:rPr>
        <w:t>f</w:t>
      </w:r>
      <w:r>
        <w:t>(</w:t>
      </w:r>
      <w:r w:rsidRPr="000B213E">
        <w:rPr>
          <w:b/>
          <w:bCs/>
          <w:i/>
          <w:iCs/>
        </w:rPr>
        <w:t>x</w:t>
      </w:r>
      <w:r w:rsidRPr="000B213E">
        <w:rPr>
          <w:vertAlign w:val="superscript"/>
        </w:rPr>
        <w:t>*</w:t>
      </w:r>
      <w:r>
        <w:t xml:space="preserve">) is minimal. </w:t>
      </w:r>
      <w:r w:rsidR="006221EB">
        <w:t xml:space="preserve">In PSO theory, </w:t>
      </w:r>
      <w:r w:rsidR="006221EB" w:rsidRPr="006221EB">
        <w:rPr>
          <w:i/>
          <w:iCs/>
        </w:rPr>
        <w:t>f</w:t>
      </w:r>
      <w:r w:rsidR="006221EB">
        <w:t>(</w:t>
      </w:r>
      <w:r w:rsidR="006221EB" w:rsidRPr="006221EB">
        <w:rPr>
          <w:b/>
          <w:bCs/>
          <w:i/>
          <w:iCs/>
        </w:rPr>
        <w:t>x</w:t>
      </w:r>
      <w:r w:rsidR="006221EB">
        <w:t xml:space="preserve">) is also called </w:t>
      </w:r>
      <w:r w:rsidR="006221EB" w:rsidRPr="006221EB">
        <w:rPr>
          <w:i/>
          <w:iCs/>
        </w:rPr>
        <w:t>fitness function</w:t>
      </w:r>
      <w:r w:rsidR="00A4409E">
        <w:t xml:space="preserve"> and thus, when </w:t>
      </w:r>
      <w:r w:rsidR="00A4409E" w:rsidRPr="00A4409E">
        <w:rPr>
          <w:i/>
          <w:iCs/>
        </w:rPr>
        <w:t>f</w:t>
      </w:r>
      <w:r w:rsidR="00A4409E">
        <w:t>(</w:t>
      </w:r>
      <w:r w:rsidR="00A4409E" w:rsidRPr="00A4409E">
        <w:rPr>
          <w:b/>
          <w:bCs/>
          <w:i/>
          <w:iCs/>
        </w:rPr>
        <w:t>x</w:t>
      </w:r>
      <w:r w:rsidR="00A4409E">
        <w:t xml:space="preserve">) is evaluated at </w:t>
      </w:r>
      <w:r w:rsidR="00A4409E" w:rsidRPr="00A4409E">
        <w:rPr>
          <w:i/>
          <w:iCs/>
        </w:rPr>
        <w:t>f</w:t>
      </w:r>
      <w:r w:rsidR="00A4409E">
        <w:t>(</w:t>
      </w:r>
      <w:r w:rsidR="00A4409E" w:rsidRPr="00A4409E">
        <w:rPr>
          <w:b/>
          <w:bCs/>
          <w:i/>
          <w:iCs/>
        </w:rPr>
        <w:t>x</w:t>
      </w:r>
      <w:r w:rsidR="00A4409E" w:rsidRPr="00A4409E">
        <w:rPr>
          <w:vertAlign w:val="subscript"/>
        </w:rPr>
        <w:t>0</w:t>
      </w:r>
      <w:r w:rsidR="00A4409E">
        <w:t xml:space="preserve">) then, </w:t>
      </w:r>
      <w:r w:rsidR="00A4409E" w:rsidRPr="00A4409E">
        <w:rPr>
          <w:i/>
          <w:iCs/>
        </w:rPr>
        <w:t>f</w:t>
      </w:r>
      <w:r w:rsidR="00A4409E">
        <w:t>(</w:t>
      </w:r>
      <w:r w:rsidR="00A4409E" w:rsidRPr="00A4409E">
        <w:rPr>
          <w:b/>
          <w:bCs/>
          <w:i/>
          <w:iCs/>
        </w:rPr>
        <w:t>x</w:t>
      </w:r>
      <w:r w:rsidR="00A4409E" w:rsidRPr="00A4409E">
        <w:rPr>
          <w:vertAlign w:val="subscript"/>
        </w:rPr>
        <w:t>0</w:t>
      </w:r>
      <w:r w:rsidR="00A4409E">
        <w:t>) is called fitness value.</w:t>
      </w:r>
      <w:r w:rsidR="006221EB">
        <w:t xml:space="preserve"> </w:t>
      </w:r>
      <w:r>
        <w:t>As a convention, the optimization problem is global minimization problem. For maximization, it is simple to change a little bit our viewpoint.</w:t>
      </w:r>
    </w:p>
    <w:p w14:paraId="782A5C8D" w14:textId="66564FBA" w:rsidR="00AA0531" w:rsidRDefault="00C01DE7" w:rsidP="00AA053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C2D9047" w14:textId="3CA0FC37" w:rsidR="00AA0531" w:rsidRDefault="00AA0531" w:rsidP="00AA0531">
      <w:pPr>
        <w:rPr>
          <w:rFonts w:ascii="TimesNewRomanPSMT" w:hAnsi="TimesNewRomanPSMT"/>
          <w:color w:val="000000"/>
          <w:szCs w:val="24"/>
        </w:rPr>
      </w:pPr>
      <w:r>
        <w:t xml:space="preserve">Traditional local optimization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along with global optimization methods require that </w:t>
      </w:r>
      <w:r w:rsidRPr="00445835">
        <w:rPr>
          <w:rFonts w:ascii="TimesNewRomanPSMT" w:hAnsi="TimesNewRomanPSMT"/>
          <w:i/>
          <w:iCs/>
          <w:color w:val="000000"/>
          <w:szCs w:val="24"/>
        </w:rPr>
        <w:t>f</w:t>
      </w:r>
      <w:r>
        <w:rPr>
          <w:rFonts w:ascii="TimesNewRomanPSMT" w:hAnsi="TimesNewRomanPSMT"/>
          <w:color w:val="000000"/>
          <w:szCs w:val="24"/>
        </w:rPr>
        <w:t>(</w:t>
      </w:r>
      <w:r w:rsidRPr="00445835">
        <w:rPr>
          <w:rFonts w:ascii="TimesNewRomanPSMT" w:hAnsi="TimesNewRomanPSMT"/>
          <w:b/>
          <w:bCs/>
          <w:i/>
          <w:iCs/>
          <w:color w:val="000000"/>
          <w:szCs w:val="24"/>
        </w:rPr>
        <w:t>x</w:t>
      </w:r>
      <w:r>
        <w:rPr>
          <w:rFonts w:ascii="TimesNewRomanPSMT" w:hAnsi="TimesNewRomanPSMT"/>
          <w:color w:val="000000"/>
          <w:szCs w:val="24"/>
        </w:rPr>
        <w:t xml:space="preserve">) </w:t>
      </w:r>
      <w:proofErr w:type="gramStart"/>
      <w:r>
        <w:rPr>
          <w:rFonts w:ascii="TimesNewRomanPSMT" w:hAnsi="TimesNewRomanPSMT"/>
          <w:color w:val="000000"/>
          <w:szCs w:val="24"/>
        </w:rPr>
        <w:t>is</w:t>
      </w:r>
      <w:proofErr w:type="gramEnd"/>
      <w:r>
        <w:rPr>
          <w:rFonts w:ascii="TimesNewRomanPSMT" w:hAnsi="TimesNewRomanPSMT"/>
          <w:color w:val="000000"/>
          <w:szCs w:val="24"/>
        </w:rPr>
        <w:t xml:space="preserve"> differentiable. Alternately, PSO does not require existence of differential. PSO scatters a population of candidate solutions (candidate optimizers) for </w:t>
      </w:r>
      <w:r w:rsidRPr="00BC53C1">
        <w:rPr>
          <w:rFonts w:ascii="TimesNewRomanPSMT" w:hAnsi="TimesNewRomanPSMT"/>
          <w:b/>
          <w:bCs/>
          <w:i/>
          <w:iCs/>
          <w:color w:val="000000"/>
          <w:szCs w:val="24"/>
        </w:rPr>
        <w:t>x</w:t>
      </w:r>
      <w:r w:rsidRPr="00BC53C1">
        <w:rPr>
          <w:rFonts w:ascii="TimesNewRomanPSMT" w:hAnsi="TimesNewRomanPSMT"/>
          <w:color w:val="000000"/>
          <w:szCs w:val="24"/>
          <w:vertAlign w:val="superscript"/>
        </w:rPr>
        <w:t>*</w:t>
      </w:r>
      <w:r>
        <w:rPr>
          <w:rFonts w:ascii="TimesNewRomanPSMT" w:hAnsi="TimesNewRomanPSMT"/>
          <w:color w:val="000000"/>
          <w:szCs w:val="24"/>
        </w:rPr>
        <w:t xml:space="preserve"> and such population is called swarm whereas each candidate optimizer is called particle in the swarm. PSO is an iterative algorithm </w:t>
      </w:r>
      <w:r w:rsidR="00CA1217">
        <w:rPr>
          <w:rFonts w:ascii="TimesNewRomanPSMT" w:hAnsi="TimesNewRomanPSMT"/>
          <w:color w:val="000000"/>
          <w:szCs w:val="24"/>
        </w:rPr>
        <w:t xml:space="preserve">running over many iterations </w:t>
      </w:r>
      <w:r>
        <w:rPr>
          <w:rFonts w:ascii="TimesNewRomanPSMT" w:hAnsi="TimesNewRomanPSMT"/>
          <w:color w:val="000000"/>
          <w:szCs w:val="24"/>
        </w:rPr>
        <w:t xml:space="preserve">in which every particle is moved at each iteration so that it approaches the global optimizer </w:t>
      </w:r>
      <w:r w:rsidRPr="005729F5">
        <w:rPr>
          <w:rFonts w:ascii="TimesNewRomanPSMT" w:hAnsi="TimesNewRomanPSMT"/>
          <w:b/>
          <w:bCs/>
          <w:i/>
          <w:iCs/>
          <w:color w:val="000000"/>
          <w:szCs w:val="24"/>
        </w:rPr>
        <w:t>x</w:t>
      </w:r>
      <w:r w:rsidRPr="005729F5">
        <w:rPr>
          <w:rFonts w:ascii="TimesNewRomanPSMT" w:hAnsi="TimesNewRomanPSMT"/>
          <w:color w:val="000000"/>
          <w:szCs w:val="24"/>
          <w:vertAlign w:val="superscript"/>
        </w:rPr>
        <w:t>*</w:t>
      </w:r>
      <w:r>
        <w:rPr>
          <w:rFonts w:ascii="TimesNewRomanPSMT" w:hAnsi="TimesNewRomanPSMT"/>
          <w:color w:val="000000"/>
          <w:szCs w:val="24"/>
        </w:rPr>
        <w:t xml:space="preserve">. Movement of all particles is attracted by </w:t>
      </w:r>
      <w:r w:rsidRPr="00FA61E2">
        <w:rPr>
          <w:rFonts w:ascii="TimesNewRomanPSMT" w:hAnsi="TimesNewRomanPSMT"/>
          <w:b/>
          <w:bCs/>
          <w:i/>
          <w:iCs/>
          <w:color w:val="000000"/>
          <w:szCs w:val="24"/>
        </w:rPr>
        <w:t>x</w:t>
      </w:r>
      <w:r w:rsidRPr="00FA61E2">
        <w:rPr>
          <w:rFonts w:ascii="TimesNewRomanPSMT" w:hAnsi="TimesNewRomanPSMT"/>
          <w:color w:val="000000"/>
          <w:szCs w:val="24"/>
          <w:vertAlign w:val="superscript"/>
        </w:rPr>
        <w:t>*</w:t>
      </w:r>
      <w:r>
        <w:rPr>
          <w:rFonts w:ascii="TimesNewRomanPSMT" w:hAnsi="TimesNewRomanPSMT"/>
          <w:color w:val="000000"/>
          <w:szCs w:val="24"/>
        </w:rPr>
        <w:t xml:space="preserve">. In other words, such movement is attracted by minimizing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so that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is small enough. In PSO, </w:t>
      </w:r>
      <w:r w:rsidRPr="00792906">
        <w:rPr>
          <w:rFonts w:ascii="TimesNewRomanPSMT" w:hAnsi="TimesNewRomanPSMT"/>
          <w:b/>
          <w:bCs/>
          <w:i/>
          <w:iCs/>
          <w:color w:val="000000"/>
          <w:szCs w:val="24"/>
        </w:rPr>
        <w:t>x</w:t>
      </w:r>
      <w:r>
        <w:rPr>
          <w:rFonts w:ascii="TimesNewRomanPSMT" w:hAnsi="TimesNewRomanPSMT"/>
          <w:color w:val="000000"/>
          <w:szCs w:val="24"/>
        </w:rPr>
        <w:t xml:space="preserve"> is considered as position of particle. It is focused that the movement of each particle is affected by its best position and the best position of the swarm. Note, the closer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the better the position is.</w:t>
      </w:r>
    </w:p>
    <w:p w14:paraId="4B04A937" w14:textId="392672C6" w:rsidR="00AA0531" w:rsidRDefault="00AA0531" w:rsidP="00AA053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proofErr w:type="spellStart"/>
      <w:r w:rsidRPr="003D597A">
        <w:rPr>
          <w:rFonts w:ascii="TimesNewRomanPSMT" w:hAnsi="TimesNewRomanPSMT"/>
          <w:i/>
          <w:iCs/>
          <w:color w:val="000000"/>
          <w:szCs w:val="24"/>
        </w:rPr>
        <w:t>i</w:t>
      </w:r>
      <w:proofErr w:type="spellEnd"/>
      <w:r>
        <w:rPr>
          <w:rFonts w:ascii="TimesNewRomanPSMT" w:hAnsi="TimesNewRomanPSMT"/>
          <w:color w:val="000000"/>
          <w:szCs w:val="24"/>
        </w:rPr>
        <w:t xml:space="preserve">. Moreover, the movement speed of particle </w:t>
      </w:r>
      <w:proofErr w:type="spellStart"/>
      <w:r w:rsidRPr="00630F82">
        <w:rPr>
          <w:rFonts w:ascii="TimesNewRomanPSMT" w:hAnsi="TimesNewRomanPSMT"/>
          <w:i/>
          <w:iCs/>
          <w:color w:val="000000"/>
          <w:szCs w:val="24"/>
        </w:rPr>
        <w:t>i</w:t>
      </w:r>
      <w:proofErr w:type="spellEnd"/>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w:t>
      </w:r>
      <w:r w:rsidR="006113E8">
        <w:rPr>
          <w:rFonts w:ascii="TimesNewRomanPSMT" w:hAnsi="TimesNewRomanPSMT"/>
          <w:color w:val="000000"/>
          <w:szCs w:val="24"/>
        </w:rPr>
        <w:t>be</w:t>
      </w:r>
      <w:r>
        <w:rPr>
          <w:rFonts w:ascii="TimesNewRomanPSMT" w:hAnsi="TimesNewRomanPSMT"/>
          <w:color w:val="000000"/>
          <w:szCs w:val="24"/>
        </w:rPr>
        <w:t xml:space="preserve"> the </w:t>
      </w:r>
      <w:r w:rsidR="00E26866" w:rsidRPr="00E26866">
        <w:rPr>
          <w:rFonts w:ascii="TimesNewRomanPSMT" w:hAnsi="TimesNewRomanPSMT"/>
          <w:i/>
          <w:iCs/>
          <w:color w:val="000000"/>
          <w:szCs w:val="24"/>
        </w:rPr>
        <w:t xml:space="preserve">global </w:t>
      </w:r>
      <w:r w:rsidRPr="00E26866">
        <w:rPr>
          <w:rFonts w:ascii="TimesNewRomanPSMT" w:hAnsi="TimesNewRomanPSMT"/>
          <w:i/>
          <w:iCs/>
          <w:color w:val="000000"/>
          <w:szCs w:val="24"/>
        </w:rPr>
        <w:t>best position</w:t>
      </w:r>
      <w:r>
        <w:rPr>
          <w:rFonts w:ascii="TimesNewRomanPSMT" w:hAnsi="TimesNewRomanPSMT"/>
          <w:color w:val="000000"/>
          <w:szCs w:val="24"/>
        </w:rPr>
        <w:t xml:space="preserve"> of entire swarm. </w:t>
      </w:r>
      <w:r w:rsidR="00823592">
        <w:rPr>
          <w:rFonts w:ascii="TimesNewRomanPSMT" w:hAnsi="TimesNewRomanPSMT"/>
          <w:color w:val="000000"/>
          <w:szCs w:val="24"/>
        </w:rPr>
        <w:t xml:space="preserve">Note, </w:t>
      </w:r>
      <w:r w:rsidR="00823592" w:rsidRPr="00823592">
        <w:rPr>
          <w:rFonts w:ascii="TimesNewRomanPSMT" w:hAnsi="TimesNewRomanPSMT"/>
          <w:b/>
          <w:bCs/>
          <w:i/>
          <w:iCs/>
          <w:color w:val="000000"/>
          <w:szCs w:val="24"/>
        </w:rPr>
        <w:t>p</w:t>
      </w:r>
      <w:r w:rsidR="00823592" w:rsidRPr="00823592">
        <w:rPr>
          <w:rFonts w:ascii="TimesNewRomanPSMT" w:hAnsi="TimesNewRomanPSMT"/>
          <w:i/>
          <w:iCs/>
          <w:color w:val="000000"/>
          <w:szCs w:val="24"/>
          <w:vertAlign w:val="subscript"/>
        </w:rPr>
        <w:t>i</w:t>
      </w:r>
      <w:r w:rsidR="00823592">
        <w:rPr>
          <w:rFonts w:ascii="TimesNewRomanPSMT" w:hAnsi="TimesNewRomanPSMT"/>
          <w:color w:val="000000"/>
          <w:szCs w:val="24"/>
        </w:rPr>
        <w:t xml:space="preserve"> is called </w:t>
      </w:r>
      <w:r w:rsidR="00823592" w:rsidRPr="00823592">
        <w:rPr>
          <w:rFonts w:ascii="TimesNewRomanPSMT" w:hAnsi="TimesNewRomanPSMT"/>
          <w:i/>
          <w:iCs/>
          <w:color w:val="000000"/>
          <w:szCs w:val="24"/>
        </w:rPr>
        <w:t>local best position</w:t>
      </w:r>
      <w:r w:rsidR="00823592">
        <w:rPr>
          <w:rFonts w:ascii="TimesNewRomanPSMT" w:hAnsi="TimesNewRomanPSMT"/>
          <w:color w:val="000000"/>
          <w:szCs w:val="24"/>
        </w:rPr>
        <w:t xml:space="preserve">. </w:t>
      </w:r>
      <w:r>
        <w:rPr>
          <w:rFonts w:ascii="TimesNewRomanPSMT" w:hAnsi="TimesNewRomanPSMT"/>
          <w:color w:val="000000"/>
          <w:szCs w:val="24"/>
        </w:rPr>
        <w:t xml:space="preserve">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It is expected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0CDC9061" w14:textId="77777777" w:rsidR="00AA0531" w:rsidRDefault="00C01DE7" w:rsidP="00AA053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49B9436" w14:textId="30D2F5C8" w:rsidR="00AA0531" w:rsidRDefault="00AA0531" w:rsidP="00AA053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-dimensional vector</w:t>
      </w:r>
      <w:r w:rsidR="00823592">
        <w:rPr>
          <w:rFonts w:ascii="TimesNewRomanPSMT" w:hAnsi="TimesNewRomanPSMT"/>
          <w:color w:val="000000"/>
          <w:szCs w:val="24"/>
        </w:rPr>
        <w:t xml:space="preserve"> because </w:t>
      </w:r>
      <w:r w:rsidR="00823592" w:rsidRPr="003D597A">
        <w:rPr>
          <w:rFonts w:ascii="TimesNewRomanPSMT" w:hAnsi="TimesNewRomanPSMT"/>
          <w:i/>
          <w:iCs/>
          <w:color w:val="000000"/>
          <w:szCs w:val="24"/>
        </w:rPr>
        <w:t>f</w:t>
      </w:r>
      <w:r w:rsidR="00823592">
        <w:rPr>
          <w:rFonts w:ascii="TimesNewRomanPSMT" w:hAnsi="TimesNewRomanPSMT"/>
          <w:color w:val="000000"/>
          <w:szCs w:val="24"/>
        </w:rPr>
        <w:t>(</w:t>
      </w:r>
      <w:r w:rsidR="00823592" w:rsidRPr="003D597A">
        <w:rPr>
          <w:rFonts w:ascii="TimesNewRomanPSMT" w:hAnsi="TimesNewRomanPSMT"/>
          <w:b/>
          <w:bCs/>
          <w:i/>
          <w:iCs/>
          <w:color w:val="000000"/>
          <w:szCs w:val="24"/>
        </w:rPr>
        <w:t>x</w:t>
      </w:r>
      <w:r w:rsidR="00823592">
        <w:rPr>
          <w:rFonts w:ascii="TimesNewRomanPSMT" w:hAnsi="TimesNewRomanPSMT"/>
          <w:color w:val="000000"/>
          <w:szCs w:val="24"/>
        </w:rPr>
        <w:t xml:space="preserve">) is from real </w:t>
      </w:r>
      <w:r w:rsidR="00823592" w:rsidRPr="003D597A">
        <w:rPr>
          <w:rFonts w:ascii="TimesNewRomanPSMT" w:hAnsi="TimesNewRomanPSMT"/>
          <w:i/>
          <w:iCs/>
          <w:color w:val="000000"/>
          <w:szCs w:val="24"/>
        </w:rPr>
        <w:t>n</w:t>
      </w:r>
      <w:r w:rsidR="00823592">
        <w:rPr>
          <w:rFonts w:ascii="TimesNewRomanPSMT" w:hAnsi="TimesNewRomanPSMT"/>
          <w:color w:val="000000"/>
          <w:szCs w:val="24"/>
        </w:rPr>
        <w:t xml:space="preserve">-dimensional space </w:t>
      </w:r>
      <w:r w:rsidR="00823592" w:rsidRPr="003D597A">
        <w:rPr>
          <w:rFonts w:ascii="TimesNewRomanPSMT" w:hAnsi="TimesNewRomanPSMT"/>
          <w:b/>
          <w:bCs/>
          <w:i/>
          <w:iCs/>
          <w:color w:val="000000"/>
          <w:szCs w:val="24"/>
        </w:rPr>
        <w:t>R</w:t>
      </w:r>
      <w:r w:rsidR="00823592" w:rsidRPr="003D597A">
        <w:rPr>
          <w:rFonts w:ascii="TimesNewRomanPSMT" w:hAnsi="TimesNewRomanPSMT"/>
          <w:i/>
          <w:iCs/>
          <w:color w:val="000000"/>
          <w:szCs w:val="24"/>
          <w:vertAlign w:val="superscript"/>
        </w:rPr>
        <w:t>n</w:t>
      </w:r>
      <w:r w:rsidR="00823592">
        <w:rPr>
          <w:rFonts w:ascii="TimesNewRomanPSMT" w:hAnsi="TimesNewRomanPSMT"/>
          <w:color w:val="000000"/>
          <w:szCs w:val="24"/>
        </w:rPr>
        <w:t xml:space="preserve"> to real space </w:t>
      </w:r>
      <w:r w:rsidR="00823592" w:rsidRPr="003D597A">
        <w:rPr>
          <w:rFonts w:ascii="TimesNewRomanPSMT" w:hAnsi="TimesNewRomanPSMT"/>
          <w:b/>
          <w:bCs/>
          <w:i/>
          <w:iCs/>
          <w:color w:val="000000"/>
          <w:szCs w:val="24"/>
        </w:rPr>
        <w:t>R</w:t>
      </w:r>
      <w:r w:rsidR="00823592">
        <w:rPr>
          <w:rFonts w:ascii="TimesNewRomanPSMT" w:hAnsi="TimesNewRomanPSMT"/>
          <w:color w:val="000000"/>
          <w:szCs w:val="24"/>
        </w:rPr>
        <w:t>.</w:t>
      </w:r>
      <w:r>
        <w:rPr>
          <w:rFonts w:ascii="TimesNewRomanPSMT" w:hAnsi="TimesNewRomanPSMT"/>
          <w:color w:val="000000"/>
          <w:szCs w:val="24"/>
        </w:rPr>
        <w:t xml:space="preserve"> Following is pseudo-code of PSO</w:t>
      </w:r>
      <w:r w:rsidR="00550E87">
        <w:rPr>
          <w:rFonts w:ascii="TimesNewRomanPSMT" w:hAnsi="TimesNewRomanPSMT"/>
          <w:color w:val="000000"/>
          <w:szCs w:val="24"/>
        </w:rPr>
        <w:t xml:space="preserve"> </w:t>
      </w:r>
      <w:sdt>
        <w:sdtPr>
          <w:rPr>
            <w:rFonts w:ascii="TimesNewRomanPSMT" w:hAnsi="TimesNewRomanPSMT"/>
            <w:color w:val="000000"/>
            <w:szCs w:val="24"/>
          </w:rPr>
          <w:id w:val="1590275676"/>
          <w:citation/>
        </w:sdtPr>
        <w:sdtContent>
          <w:r w:rsidR="00550E87">
            <w:rPr>
              <w:rFonts w:ascii="TimesNewRomanPSMT" w:hAnsi="TimesNewRomanPSMT"/>
              <w:color w:val="000000"/>
              <w:szCs w:val="24"/>
            </w:rPr>
            <w:fldChar w:fldCharType="begin"/>
          </w:r>
          <w:r w:rsidR="00550E87">
            <w:rPr>
              <w:rFonts w:ascii="TimesNewRomanPSMT" w:hAnsi="TimesNewRomanPSMT"/>
              <w:color w:val="000000"/>
              <w:szCs w:val="24"/>
            </w:rPr>
            <w:instrText xml:space="preserve"> CITATION Wikipedia2017PSO \l 1033 </w:instrText>
          </w:r>
          <w:r w:rsidR="00550E87">
            <w:rPr>
              <w:rFonts w:ascii="TimesNewRomanPSMT" w:hAnsi="TimesNewRomanPSMT"/>
              <w:color w:val="000000"/>
              <w:szCs w:val="24"/>
            </w:rPr>
            <w:fldChar w:fldCharType="separate"/>
          </w:r>
          <w:r w:rsidR="00550E87" w:rsidRPr="00550E87">
            <w:rPr>
              <w:rFonts w:ascii="TimesNewRomanPSMT" w:hAnsi="TimesNewRomanPSMT"/>
              <w:noProof/>
              <w:color w:val="000000"/>
              <w:szCs w:val="24"/>
            </w:rPr>
            <w:t>(Wikipedia, 2017)</w:t>
          </w:r>
          <w:r w:rsidR="00550E87">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AA0531" w14:paraId="21F50AA1" w14:textId="77777777" w:rsidTr="005A10E3">
        <w:trPr>
          <w:jc w:val="center"/>
        </w:trPr>
        <w:tc>
          <w:tcPr>
            <w:tcW w:w="0" w:type="auto"/>
          </w:tcPr>
          <w:p w14:paraId="5F918D38"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Input: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6DE3809F" w14:textId="45DC4688" w:rsidR="00AA0531" w:rsidRDefault="00AA0531" w:rsidP="005A10E3">
            <w:pPr>
              <w:rPr>
                <w:rFonts w:ascii="TimesNewRomanPSMT" w:hAnsi="TimesNewRomanPSMT"/>
                <w:color w:val="000000"/>
                <w:szCs w:val="24"/>
              </w:rPr>
            </w:pPr>
            <w:r>
              <w:rPr>
                <w:rFonts w:ascii="TimesNewRomanPSMT" w:hAnsi="TimesNewRomanPSMT"/>
                <w:color w:val="000000"/>
                <w:szCs w:val="24"/>
              </w:rPr>
              <w:t xml:space="preserve">Output: the </w:t>
            </w:r>
            <w:r w:rsidR="007B5340">
              <w:rPr>
                <w:rFonts w:ascii="TimesNewRomanPSMT" w:hAnsi="TimesNewRomanPSMT"/>
                <w:color w:val="000000"/>
                <w:szCs w:val="24"/>
              </w:rPr>
              <w:t xml:space="preserve">global </w:t>
            </w:r>
            <w:r>
              <w:rPr>
                <w:rFonts w:ascii="TimesNewRomanPSMT" w:hAnsi="TimesNewRomanPSMT"/>
                <w:color w:val="000000"/>
                <w:szCs w:val="24"/>
              </w:rPr>
              <w:t xml:space="preserve">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of entire swarm with expectation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4BCA4773" w14:textId="724C73B2" w:rsidR="00AA0531" w:rsidRDefault="00AA0531" w:rsidP="005A10E3">
            <w:pPr>
              <w:rPr>
                <w:rFonts w:ascii="TimesNewRomanPSMT" w:hAnsi="TimesNewRomanPSMT"/>
                <w:color w:val="000000"/>
                <w:szCs w:val="24"/>
              </w:rPr>
            </w:pPr>
          </w:p>
          <w:p w14:paraId="79FF5D15" w14:textId="5F61D763" w:rsidR="009001CE" w:rsidRDefault="009001CE" w:rsidP="005A10E3">
            <w:pPr>
              <w:rPr>
                <w:rFonts w:ascii="TimesNewRomanPSMT" w:hAnsi="TimesNewRomanPSMT"/>
                <w:color w:val="000000"/>
                <w:szCs w:val="24"/>
              </w:rPr>
            </w:pPr>
            <w:r>
              <w:rPr>
                <w:rFonts w:ascii="TimesNewRomanPSMT" w:hAnsi="TimesNewRomanPSMT"/>
                <w:color w:val="000000"/>
                <w:szCs w:val="24"/>
              </w:rPr>
              <w:t xml:space="preserve">Let </w:t>
            </w:r>
            <w:proofErr w:type="spellStart"/>
            <w:r w:rsidRPr="009001CE">
              <w:rPr>
                <w:rFonts w:ascii="TimesNewRomanPSMT" w:hAnsi="TimesNewRomanPSMT"/>
                <w:b/>
                <w:bCs/>
                <w:i/>
                <w:iCs/>
                <w:color w:val="000000"/>
                <w:szCs w:val="24"/>
              </w:rPr>
              <w:t>lb</w:t>
            </w:r>
            <w:proofErr w:type="spellEnd"/>
            <w:r>
              <w:rPr>
                <w:rFonts w:ascii="TimesNewRomanPSMT" w:hAnsi="TimesNewRomanPSMT"/>
                <w:color w:val="000000"/>
                <w:szCs w:val="24"/>
              </w:rPr>
              <w:t xml:space="preserve"> and </w:t>
            </w:r>
            <w:proofErr w:type="spellStart"/>
            <w:r w:rsidRPr="009001CE">
              <w:rPr>
                <w:rFonts w:ascii="TimesNewRomanPSMT" w:hAnsi="TimesNewRomanPSMT"/>
                <w:b/>
                <w:bCs/>
                <w:i/>
                <w:iCs/>
                <w:color w:val="000000"/>
                <w:szCs w:val="24"/>
              </w:rPr>
              <w:t>ub</w:t>
            </w:r>
            <w:proofErr w:type="spellEnd"/>
            <w:r>
              <w:rPr>
                <w:rFonts w:ascii="TimesNewRomanPSMT" w:hAnsi="TimesNewRomanPSMT"/>
                <w:color w:val="000000"/>
                <w:szCs w:val="24"/>
              </w:rPr>
              <w:t xml:space="preserve"> be lower bound and upper bound of particles in their search space.</w:t>
            </w:r>
            <w:r w:rsidR="004C047A">
              <w:rPr>
                <w:rFonts w:ascii="TimesNewRomanPSMT" w:hAnsi="TimesNewRomanPSMT"/>
                <w:color w:val="000000"/>
                <w:szCs w:val="24"/>
              </w:rPr>
              <w:t xml:space="preserve"> They are vectors.</w:t>
            </w:r>
          </w:p>
          <w:p w14:paraId="2A23F200" w14:textId="53819D21" w:rsidR="00AA0531" w:rsidRDefault="00AA0531" w:rsidP="005A10E3">
            <w:pPr>
              <w:rPr>
                <w:rFonts w:ascii="TimesNewRomanPSMT" w:hAnsi="TimesNewRomanPSMT"/>
                <w:color w:val="000000"/>
                <w:szCs w:val="24"/>
              </w:rPr>
            </w:pPr>
            <w:r>
              <w:rPr>
                <w:rFonts w:ascii="TimesNewRomanPSMT" w:hAnsi="TimesNewRomanPSMT"/>
                <w:color w:val="000000"/>
                <w:szCs w:val="24"/>
              </w:rPr>
              <w:t xml:space="preserve">All current positions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of all particles are initialized randomly. Moreover, their best positions are set to be their current positions such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w:t>
            </w:r>
            <w:r w:rsidR="00836ED7">
              <w:rPr>
                <w:rFonts w:ascii="TimesNewRomanPSMT" w:hAnsi="TimesNewRomanPSMT"/>
                <w:color w:val="000000"/>
                <w:szCs w:val="24"/>
              </w:rPr>
              <w:t xml:space="preserve"> Note, all particles are randomized in the range [</w:t>
            </w:r>
            <w:proofErr w:type="spellStart"/>
            <w:r w:rsidR="00836ED7" w:rsidRPr="00836ED7">
              <w:rPr>
                <w:rFonts w:ascii="TimesNewRomanPSMT" w:hAnsi="TimesNewRomanPSMT"/>
                <w:b/>
                <w:bCs/>
                <w:i/>
                <w:iCs/>
                <w:color w:val="000000"/>
                <w:szCs w:val="24"/>
              </w:rPr>
              <w:t>lb</w:t>
            </w:r>
            <w:proofErr w:type="spellEnd"/>
            <w:r w:rsidR="00836ED7">
              <w:rPr>
                <w:rFonts w:ascii="TimesNewRomanPSMT" w:hAnsi="TimesNewRomanPSMT"/>
                <w:color w:val="000000"/>
                <w:szCs w:val="24"/>
              </w:rPr>
              <w:t xml:space="preserve">, </w:t>
            </w:r>
            <w:proofErr w:type="spellStart"/>
            <w:r w:rsidR="00836ED7" w:rsidRPr="00836ED7">
              <w:rPr>
                <w:rFonts w:ascii="TimesNewRomanPSMT" w:hAnsi="TimesNewRomanPSMT"/>
                <w:b/>
                <w:bCs/>
                <w:i/>
                <w:iCs/>
                <w:color w:val="000000"/>
                <w:szCs w:val="24"/>
              </w:rPr>
              <w:t>ub</w:t>
            </w:r>
            <w:proofErr w:type="spellEnd"/>
            <w:r w:rsidR="00836ED7">
              <w:rPr>
                <w:rFonts w:ascii="TimesNewRomanPSMT" w:hAnsi="TimesNewRomanPSMT"/>
                <w:color w:val="000000"/>
                <w:szCs w:val="24"/>
              </w:rPr>
              <w:t>] as closed sphere.</w:t>
            </w:r>
          </w:p>
          <w:p w14:paraId="2E75CF36" w14:textId="6B2C6A02" w:rsidR="004C047A" w:rsidRDefault="00C01DE7"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23084133" w14:textId="65C28D16" w:rsidR="00836ED7" w:rsidRDefault="004C047A" w:rsidP="005A10E3">
            <w:pPr>
              <w:rPr>
                <w:rFonts w:ascii="TimesNewRomanPSMT" w:hAnsi="TimesNewRomanPSMT"/>
                <w:color w:val="000000"/>
                <w:szCs w:val="24"/>
              </w:rPr>
            </w:pPr>
            <w:r>
              <w:rPr>
                <w:rFonts w:ascii="TimesNewRomanPSMT" w:hAnsi="TimesNewRomanPSMT"/>
                <w:color w:val="000000"/>
                <w:szCs w:val="24"/>
              </w:rPr>
              <w:t>All current velocit</w:t>
            </w:r>
            <w:r w:rsidR="00E41980">
              <w:rPr>
                <w:rFonts w:ascii="TimesNewRomanPSMT" w:hAnsi="TimesNewRomanPSMT"/>
                <w:color w:val="000000"/>
                <w:szCs w:val="24"/>
              </w:rPr>
              <w:t>ies</w:t>
            </w:r>
            <w:r>
              <w:rPr>
                <w:rFonts w:ascii="TimesNewRomanPSMT" w:hAnsi="TimesNewRomanPSMT"/>
                <w:color w:val="000000"/>
                <w:szCs w:val="24"/>
              </w:rPr>
              <w:t xml:space="preserve">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00206A8E" w:rsidRPr="00206A8E">
              <w:rPr>
                <w:rFonts w:ascii="TimesNewRomanPSMT" w:hAnsi="TimesNewRomanPSMT"/>
                <w:b/>
                <w:bCs/>
                <w:i/>
                <w:iCs/>
                <w:color w:val="000000"/>
                <w:szCs w:val="24"/>
              </w:rPr>
              <w:t>v</w:t>
            </w:r>
            <w:r w:rsidR="00206A8E"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from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to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xml:space="preserve">| where the notation </w:t>
            </w:r>
            <w:proofErr w:type="gramStart"/>
            <w:r>
              <w:rPr>
                <w:rFonts w:ascii="TimesNewRomanPSMT" w:hAnsi="TimesNewRomanPSMT"/>
                <w:color w:val="000000"/>
                <w:szCs w:val="24"/>
              </w:rPr>
              <w:t>|.|</w:t>
            </w:r>
            <w:proofErr w:type="gramEnd"/>
            <w:r>
              <w:rPr>
                <w:rFonts w:ascii="TimesNewRomanPSMT" w:hAnsi="TimesNewRomanPSMT"/>
                <w:color w:val="000000"/>
                <w:szCs w:val="24"/>
              </w:rPr>
              <w:t xml:space="preserve"> denotes distance between two vectors or two points.</w:t>
            </w:r>
          </w:p>
          <w:p w14:paraId="2582241B" w14:textId="51A361F8" w:rsidR="0054211E" w:rsidRDefault="00C01DE7"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4007C111"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The global 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39740613" w14:textId="20116CB8" w:rsidR="00EB7F09" w:rsidRDefault="00C01DE7" w:rsidP="00EB7F09">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37BEBDBB" w14:textId="77777777" w:rsidR="00AA0531" w:rsidRDefault="00AA0531" w:rsidP="005A10E3">
            <w:r>
              <w:t>While terminated condition is not met do</w:t>
            </w:r>
          </w:p>
          <w:p w14:paraId="2B816F4C" w14:textId="144D7481" w:rsidR="00AA0531" w:rsidRDefault="00AA0531" w:rsidP="005A10E3">
            <w:pPr>
              <w:ind w:left="360"/>
            </w:pPr>
            <w:r>
              <w:t xml:space="preserve">For each particle </w:t>
            </w:r>
            <w:proofErr w:type="spellStart"/>
            <w:r w:rsidRPr="00192DEC">
              <w:rPr>
                <w:i/>
                <w:iCs/>
              </w:rPr>
              <w:t>i</w:t>
            </w:r>
            <w:proofErr w:type="spellEnd"/>
            <w:r>
              <w:t xml:space="preserve"> in </w:t>
            </w:r>
            <w:r w:rsidR="00F65BAE">
              <w:t xml:space="preserve">swarm </w:t>
            </w:r>
            <w:r w:rsidRPr="00192DEC">
              <w:rPr>
                <w:i/>
                <w:iCs/>
              </w:rPr>
              <w:t>S</w:t>
            </w:r>
          </w:p>
          <w:p w14:paraId="1F979193" w14:textId="6777D10E" w:rsidR="00AA0531" w:rsidRDefault="00AA0531" w:rsidP="005A10E3">
            <w:pPr>
              <w:ind w:left="720"/>
            </w:pPr>
            <w:r>
              <w:t xml:space="preserve">Velocity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2F42AF" w14:paraId="669BCC02" w14:textId="77777777" w:rsidTr="002F42AF">
              <w:tc>
                <w:tcPr>
                  <w:tcW w:w="8520" w:type="dxa"/>
                </w:tcPr>
                <w:p w14:paraId="0FE107EA" w14:textId="0CC55E95" w:rsidR="002F42AF" w:rsidRPr="002F42AF" w:rsidRDefault="00C01DE7" w:rsidP="002F42AF">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46F9576D" w14:textId="6C73502F" w:rsidR="002F42AF" w:rsidRDefault="002F42AF" w:rsidP="002F42AF">
                  <w:pPr>
                    <w:jc w:val="right"/>
                  </w:pPr>
                  <w:r>
                    <w:t>(1.1)</w:t>
                  </w:r>
                </w:p>
              </w:tc>
            </w:tr>
          </w:tbl>
          <w:p w14:paraId="04671288" w14:textId="1D0E9488" w:rsidR="00AA0531" w:rsidRDefault="00AA0531" w:rsidP="005A10E3">
            <w:pPr>
              <w:ind w:left="720"/>
            </w:pPr>
            <w:r>
              <w:t xml:space="preserve">Position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572A1F" w14:paraId="0A2A9C3A" w14:textId="77777777" w:rsidTr="006221EB">
              <w:tc>
                <w:tcPr>
                  <w:tcW w:w="8520" w:type="dxa"/>
                </w:tcPr>
                <w:p w14:paraId="5A3F9FBD" w14:textId="4E986321" w:rsidR="00572A1F" w:rsidRPr="002F42AF" w:rsidRDefault="00C01DE7" w:rsidP="00572A1F">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55DFEA41" w14:textId="2834742E" w:rsidR="00572A1F" w:rsidRDefault="00572A1F" w:rsidP="00572A1F">
                  <w:pPr>
                    <w:jc w:val="right"/>
                  </w:pPr>
                  <w:r>
                    <w:t>(1.2)</w:t>
                  </w:r>
                </w:p>
              </w:tc>
            </w:tr>
          </w:tbl>
          <w:p w14:paraId="597C201E" w14:textId="77777777" w:rsidR="00AA0531" w:rsidRDefault="00AA0531" w:rsidP="005A10E3">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9E90F12" w14:textId="77777777" w:rsidR="00AA0531" w:rsidRDefault="00AA0531" w:rsidP="005A10E3">
            <w:pPr>
              <w:ind w:left="1080"/>
            </w:pPr>
            <w:r>
              <w:t xml:space="preserve">The best position of particle </w:t>
            </w:r>
            <w:proofErr w:type="spellStart"/>
            <w:r w:rsidRPr="00F919BD">
              <w:rPr>
                <w:i/>
                <w:iCs/>
              </w:rPr>
              <w:t>i</w:t>
            </w:r>
            <w:proofErr w:type="spellEnd"/>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4CF3E142" w14:textId="77777777" w:rsidR="00AA0531" w:rsidRDefault="00AA0531" w:rsidP="005A10E3">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proofErr w:type="spellStart"/>
            <w:r w:rsidRPr="00697A2B">
              <w:rPr>
                <w:b/>
                <w:bCs/>
                <w:i/>
                <w:iCs/>
              </w:rPr>
              <w:t>p</w:t>
            </w:r>
            <w:r>
              <w:rPr>
                <w:i/>
                <w:iCs/>
                <w:vertAlign w:val="subscript"/>
              </w:rPr>
              <w:t>g</w:t>
            </w:r>
            <w:proofErr w:type="spellEnd"/>
            <w:r>
              <w:t>) then</w:t>
            </w:r>
          </w:p>
          <w:p w14:paraId="431571E6" w14:textId="77777777" w:rsidR="00AA0531" w:rsidRDefault="00AA0531" w:rsidP="005A10E3">
            <w:pPr>
              <w:ind w:left="1440"/>
            </w:pPr>
            <w:r>
              <w:t xml:space="preserve">The best position of swarm is updated: </w:t>
            </w:r>
            <w:proofErr w:type="spellStart"/>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8BF64FD" w14:textId="77777777" w:rsidR="00AA0531" w:rsidRPr="00630F82" w:rsidRDefault="00AA0531" w:rsidP="005A10E3">
            <w:pPr>
              <w:ind w:left="1080"/>
            </w:pPr>
            <w:r>
              <w:t>End if</w:t>
            </w:r>
          </w:p>
          <w:p w14:paraId="51920EFB" w14:textId="77777777" w:rsidR="00AA0531" w:rsidRPr="00630F82" w:rsidRDefault="00AA0531" w:rsidP="005A10E3">
            <w:pPr>
              <w:ind w:left="720"/>
            </w:pPr>
            <w:r>
              <w:t>End if</w:t>
            </w:r>
          </w:p>
          <w:p w14:paraId="6B55A18D" w14:textId="77777777" w:rsidR="00AA0531" w:rsidRDefault="00AA0531" w:rsidP="005A10E3">
            <w:pPr>
              <w:ind w:left="360"/>
            </w:pPr>
            <w:r>
              <w:t xml:space="preserve">End </w:t>
            </w:r>
            <w:proofErr w:type="gramStart"/>
            <w:r>
              <w:t>for</w:t>
            </w:r>
            <w:proofErr w:type="gramEnd"/>
          </w:p>
          <w:p w14:paraId="4F238D6A" w14:textId="77777777" w:rsidR="00AA0531" w:rsidRPr="00785915" w:rsidRDefault="00AA0531" w:rsidP="005A10E3">
            <w:r>
              <w:t>End while</w:t>
            </w:r>
          </w:p>
        </w:tc>
      </w:tr>
    </w:tbl>
    <w:p w14:paraId="206403B7" w14:textId="6DADCD30" w:rsidR="006A695D" w:rsidRDefault="006A695D" w:rsidP="006A695D">
      <w:pPr>
        <w:jc w:val="center"/>
      </w:pPr>
      <w:r w:rsidRPr="006A695D">
        <w:rPr>
          <w:b/>
          <w:bCs/>
        </w:rPr>
        <w:lastRenderedPageBreak/>
        <w:t>Table 1.1.</w:t>
      </w:r>
      <w:r>
        <w:t xml:space="preserve"> Basic particle swarm optimization (PSO) algorithm</w:t>
      </w:r>
    </w:p>
    <w:p w14:paraId="50A58446" w14:textId="4D03DB40" w:rsidR="00AA0531" w:rsidRDefault="00662A2F" w:rsidP="00AA0531">
      <w:r>
        <w:t>Equation 1.1 is the heart of PSO</w:t>
      </w:r>
      <w:r w:rsidR="00886AEF">
        <w:t xml:space="preserve">, which is called </w:t>
      </w:r>
      <w:r w:rsidR="00500DDD" w:rsidRPr="00500DDD">
        <w:rPr>
          <w:i/>
          <w:iCs/>
        </w:rPr>
        <w:t>velocity update rule</w:t>
      </w:r>
      <w:r>
        <w:t xml:space="preserve">. </w:t>
      </w:r>
      <w:r w:rsidR="00D96474">
        <w:t xml:space="preserve">Equation 1.2 is called </w:t>
      </w:r>
      <w:r w:rsidR="00D96474" w:rsidRPr="00D96474">
        <w:rPr>
          <w:i/>
          <w:iCs/>
        </w:rPr>
        <w:t>position update rule</w:t>
      </w:r>
      <w:r w:rsidR="00D96474">
        <w:t xml:space="preserve">. </w:t>
      </w:r>
      <w:r w:rsidR="00AA0531">
        <w:t>There are two most popular terminated conditions:</w:t>
      </w:r>
    </w:p>
    <w:p w14:paraId="78D05DB3" w14:textId="77777777" w:rsidR="00AA0531" w:rsidRDefault="00AA0531" w:rsidP="00AA0531">
      <w:pPr>
        <w:pStyle w:val="ListParagraph"/>
        <w:numPr>
          <w:ilvl w:val="0"/>
          <w:numId w:val="2"/>
        </w:numPr>
      </w:pPr>
      <w:r>
        <w:t xml:space="preserve">The cost function 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which is evaluated as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is small enough. For example,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is smaller than a small threshold.</w:t>
      </w:r>
    </w:p>
    <w:p w14:paraId="6CA787EC" w14:textId="77777777" w:rsidR="00AA0531" w:rsidRDefault="00AA0531" w:rsidP="00AA0531">
      <w:pPr>
        <w:pStyle w:val="ListParagraph"/>
        <w:numPr>
          <w:ilvl w:val="0"/>
          <w:numId w:val="2"/>
        </w:numPr>
      </w:pPr>
      <w:r>
        <w:t>Or PSO ran over a large enough number of iterations.</w:t>
      </w:r>
    </w:p>
    <w:p w14:paraId="658C8CDC" w14:textId="28A7C359" w:rsidR="001603E3" w:rsidRDefault="001603E3" w:rsidP="00AA0531">
      <w:pPr>
        <w:rPr>
          <w:rFonts w:eastAsiaTheme="minorEastAsia"/>
        </w:rPr>
      </w:pPr>
      <w:r>
        <w:t xml:space="preserve">Function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46FDFFD4" w14:textId="79860E92" w:rsidR="001603E3" w:rsidRDefault="001603E3"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0B70F3DA" w14:textId="4A2D728E" w:rsidR="00F37C6D" w:rsidRDefault="00F37C6D" w:rsidP="00F37C6D">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72165826" w14:textId="4ACCDC1D" w:rsidR="00AA0531" w:rsidRDefault="00F37C6D" w:rsidP="00AA0531">
      <w:pPr>
        <w:rPr>
          <w:rFonts w:eastAsiaTheme="minorEastAsia"/>
        </w:rPr>
      </w:pPr>
      <w:r>
        <w:t>Note, the super script “</w:t>
      </w:r>
      <w:r w:rsidR="00902DE6" w:rsidRPr="00902DE6">
        <w:rPr>
          <w:i/>
          <w:iCs/>
          <w:vertAlign w:val="superscript"/>
        </w:rPr>
        <w:t>T</w:t>
      </w:r>
      <w:r>
        <w:t xml:space="preserve">” indicates </w:t>
      </w:r>
      <w:r w:rsidR="00902DE6">
        <w:t>transposition operator of vector and matrix. The operator</w:t>
      </w:r>
      <w:r w:rsidR="00AA0531">
        <w:t xml:space="preserve"> </w:t>
      </w:r>
      <m:oMath>
        <m:r>
          <w:rPr>
            <w:rFonts w:ascii="Cambria Math" w:hAnsi="Cambria Math"/>
          </w:rPr>
          <m:t>⨂</m:t>
        </m:r>
      </m:oMath>
      <w:r w:rsidR="00AA0531">
        <w:rPr>
          <w:rFonts w:eastAsiaTheme="minorEastAsia"/>
        </w:rPr>
        <w:t xml:space="preserve"> denotes component-wise multiplication of two points</w:t>
      </w:r>
      <w:r w:rsidR="00550E87">
        <w:rPr>
          <w:rFonts w:eastAsiaTheme="minorEastAsia"/>
        </w:rPr>
        <w:t xml:space="preserve"> </w:t>
      </w:r>
      <w:sdt>
        <w:sdtPr>
          <w:rPr>
            <w:rFonts w:eastAsiaTheme="minorEastAsia"/>
          </w:rPr>
          <w:id w:val="293256049"/>
          <w:citation/>
        </w:sdtPr>
        <w:sdtContent>
          <w:r w:rsidR="00550E87">
            <w:rPr>
              <w:rFonts w:eastAsiaTheme="minorEastAsia"/>
            </w:rPr>
            <w:fldChar w:fldCharType="begin"/>
          </w:r>
          <w:r w:rsidR="00550E87">
            <w:rPr>
              <w:rFonts w:eastAsiaTheme="minorEastAsia"/>
            </w:rPr>
            <w:instrText xml:space="preserve">CITATION Poli2007 \p 3 \l 1033 </w:instrText>
          </w:r>
          <w:r w:rsidR="00550E87">
            <w:rPr>
              <w:rFonts w:eastAsiaTheme="minorEastAsia"/>
            </w:rPr>
            <w:fldChar w:fldCharType="separate"/>
          </w:r>
          <w:r w:rsidR="00550E87" w:rsidRPr="00550E87">
            <w:rPr>
              <w:rFonts w:eastAsiaTheme="minorEastAsia"/>
              <w:noProof/>
            </w:rPr>
            <w:t>(Poli, Kennedy, &amp; Blackwell, 2007, p. 3)</w:t>
          </w:r>
          <w:r w:rsidR="00550E87">
            <w:rPr>
              <w:rFonts w:eastAsiaTheme="minorEastAsia"/>
            </w:rPr>
            <w:fldChar w:fldCharType="end"/>
          </w:r>
        </w:sdtContent>
      </w:sdt>
      <w:r w:rsidR="00AA0531">
        <w:rPr>
          <w:rFonts w:eastAsiaTheme="minorEastAsia"/>
        </w:rPr>
        <w:t xml:space="preserve">. For example, given </w:t>
      </w:r>
      <w:r>
        <w:rPr>
          <w:rFonts w:eastAsiaTheme="minorEastAsia"/>
        </w:rPr>
        <w:t xml:space="preserve">random vector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00AA0531" w:rsidRPr="009A2B80">
        <w:rPr>
          <w:rFonts w:eastAsiaTheme="minorEastAsia"/>
          <w:b/>
          <w:bCs/>
          <w:i/>
          <w:iCs/>
        </w:rPr>
        <w:t>x</w:t>
      </w:r>
      <w:r w:rsidR="00AA0531" w:rsidRPr="009A2B80">
        <w:rPr>
          <w:rFonts w:eastAsiaTheme="minorEastAsia"/>
          <w:i/>
          <w:iCs/>
          <w:vertAlign w:val="subscript"/>
        </w:rPr>
        <w:t>i</w:t>
      </w:r>
      <w:r w:rsidR="00AA0531">
        <w:rPr>
          <w:rFonts w:eastAsiaTheme="minorEastAsia"/>
        </w:rPr>
        <w:t xml:space="preserve"> = (</w:t>
      </w:r>
      <w:r w:rsidR="00AA0531" w:rsidRPr="009A2B80">
        <w:rPr>
          <w:rFonts w:eastAsiaTheme="minorEastAsia"/>
          <w:i/>
          <w:iCs/>
        </w:rPr>
        <w:t>x</w:t>
      </w:r>
      <w:r w:rsidR="00AA0531" w:rsidRPr="009A2B80">
        <w:rPr>
          <w:rFonts w:eastAsiaTheme="minorEastAsia"/>
          <w:i/>
          <w:iCs/>
          <w:vertAlign w:val="subscript"/>
        </w:rPr>
        <w:t>i</w:t>
      </w:r>
      <w:r w:rsidR="00AA0531" w:rsidRPr="009A2B80">
        <w:rPr>
          <w:rFonts w:eastAsiaTheme="minorEastAsia"/>
          <w:vertAlign w:val="subscript"/>
        </w:rPr>
        <w:t>1</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vertAlign w:val="subscript"/>
        </w:rPr>
        <w:t>2</w:t>
      </w:r>
      <w:r w:rsidR="00AA0531">
        <w:rPr>
          <w:rFonts w:eastAsiaTheme="minorEastAsia"/>
        </w:rPr>
        <w:t xml:space="preserve">,…, </w:t>
      </w:r>
      <w:proofErr w:type="spellStart"/>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i/>
          <w:iCs/>
          <w:vertAlign w:val="subscript"/>
        </w:rPr>
        <w:t>n</w:t>
      </w:r>
      <w:proofErr w:type="spellEnd"/>
      <w:r w:rsidR="00AA0531">
        <w:rPr>
          <w:rFonts w:eastAsiaTheme="minorEastAsia"/>
        </w:rPr>
        <w:t>)</w:t>
      </w:r>
      <w:r w:rsidR="00AA0531" w:rsidRPr="00AD304A">
        <w:rPr>
          <w:rFonts w:eastAsiaTheme="minorEastAsia"/>
          <w:i/>
          <w:iCs/>
          <w:vertAlign w:val="superscript"/>
        </w:rPr>
        <w:t>T</w:t>
      </w:r>
      <w:r w:rsidR="00AA0531">
        <w:rPr>
          <w:rFonts w:eastAsiaTheme="minorEastAsia"/>
        </w:rPr>
        <w:t>, their component-wise multiplication is:</w:t>
      </w:r>
    </w:p>
    <w:p w14:paraId="5E40ADE7" w14:textId="612A8DD6" w:rsidR="00AA0531" w:rsidRDefault="00F37C6D"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725C59BF" w14:textId="3D81BBCF" w:rsidR="00AA0531" w:rsidRDefault="007041E2" w:rsidP="00AA053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w:t>
      </w:r>
      <w:r w:rsidR="00540CA9">
        <w:rPr>
          <w:rFonts w:eastAsiaTheme="minorEastAsia"/>
        </w:rPr>
        <w:t xml:space="preserve">considered as </w:t>
      </w:r>
      <w:r w:rsidR="0053059C">
        <w:rPr>
          <w:rFonts w:eastAsiaTheme="minorEastAsia"/>
        </w:rPr>
        <w:t>attracti</w:t>
      </w:r>
      <w:r w:rsidR="006113E8">
        <w:rPr>
          <w:rFonts w:eastAsiaTheme="minorEastAsia"/>
        </w:rPr>
        <w:t>on</w:t>
      </w:r>
      <w:r w:rsidR="0053059C">
        <w:rPr>
          <w:rFonts w:eastAsiaTheme="minorEastAsia"/>
        </w:rPr>
        <w:t xml:space="preserve"> </w:t>
      </w:r>
      <w:r>
        <w:rPr>
          <w:rFonts w:eastAsiaTheme="minorEastAsia"/>
        </w:rPr>
        <w:t xml:space="preserve">forces that </w:t>
      </w:r>
      <w:r w:rsidR="00540CA9">
        <w:rPr>
          <w:rFonts w:eastAsiaTheme="minorEastAsia"/>
        </w:rPr>
        <w:t xml:space="preserve">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are the particle </w:t>
      </w:r>
      <w:proofErr w:type="spellStart"/>
      <w:r w:rsidR="00F424CB" w:rsidRPr="00F424CB">
        <w:rPr>
          <w:rFonts w:eastAsiaTheme="minorEastAsia"/>
          <w:i/>
          <w:iCs/>
        </w:rPr>
        <w:t>i</w:t>
      </w:r>
      <w:proofErr w:type="spellEnd"/>
      <w:r w:rsidR="00F424CB">
        <w:rPr>
          <w:rFonts w:eastAsiaTheme="minorEastAsia"/>
        </w:rPr>
        <w:t xml:space="preserve"> </w:t>
      </w:r>
      <w:r w:rsidR="00540CA9">
        <w:rPr>
          <w:rFonts w:eastAsiaTheme="minorEastAsia"/>
        </w:rPr>
        <w:t xml:space="preserve">itself and its neighbors. </w:t>
      </w:r>
      <w:r w:rsidR="0053059C">
        <w:rPr>
          <w:rFonts w:eastAsiaTheme="minorEastAsia"/>
        </w:rPr>
        <w:t xml:space="preserve">Thus, two most important parameters of PSO are </w:t>
      </w:r>
      <w:r w:rsidR="0053059C" w:rsidRPr="00AF63D8">
        <w:rPr>
          <w:rFonts w:eastAsiaTheme="minorEastAsia" w:cs="Times New Roman"/>
          <w:i/>
          <w:iCs/>
        </w:rPr>
        <w:t>ϕ</w:t>
      </w:r>
      <w:r w:rsidR="0053059C" w:rsidRPr="00AF63D8">
        <w:rPr>
          <w:rFonts w:eastAsiaTheme="minorEastAsia"/>
          <w:vertAlign w:val="subscript"/>
        </w:rPr>
        <w:t>1</w:t>
      </w:r>
      <w:r w:rsidR="0053059C">
        <w:rPr>
          <w:rFonts w:eastAsiaTheme="minorEastAsia"/>
        </w:rPr>
        <w:t xml:space="preserve"> and </w:t>
      </w:r>
      <w:r w:rsidR="0053059C" w:rsidRPr="00AF63D8">
        <w:rPr>
          <w:rFonts w:eastAsiaTheme="minorEastAsia" w:cs="Times New Roman"/>
          <w:i/>
          <w:iCs/>
        </w:rPr>
        <w:t>ϕ</w:t>
      </w:r>
      <w:r w:rsidR="0006391E">
        <w:rPr>
          <w:rFonts w:eastAsiaTheme="minorEastAsia"/>
          <w:vertAlign w:val="subscript"/>
        </w:rPr>
        <w:t>2</w:t>
      </w:r>
      <w:r w:rsidR="0053059C">
        <w:rPr>
          <w:rFonts w:eastAsiaTheme="minorEastAsia"/>
        </w:rPr>
        <w:t xml:space="preserve"> which represent the two attracti</w:t>
      </w:r>
      <w:r w:rsidR="006113E8">
        <w:rPr>
          <w:rFonts w:eastAsiaTheme="minorEastAsia"/>
        </w:rPr>
        <w:t>on</w:t>
      </w:r>
      <w:r w:rsidR="0053059C">
        <w:rPr>
          <w:rFonts w:eastAsiaTheme="minorEastAsia"/>
        </w:rPr>
        <w:t xml:space="preserve"> forces.</w:t>
      </w:r>
      <w:r w:rsidR="0006391E">
        <w:rPr>
          <w:rFonts w:eastAsiaTheme="minorEastAsia"/>
        </w:rPr>
        <w:t xml:space="preserve"> They are in the </w:t>
      </w:r>
      <w:r w:rsidR="00EF41FB">
        <w:rPr>
          <w:rFonts w:eastAsiaTheme="minorEastAsia"/>
        </w:rPr>
        <w:t>interval</w:t>
      </w:r>
      <w:r w:rsidR="0006391E">
        <w:rPr>
          <w:rFonts w:eastAsiaTheme="minorEastAsia"/>
        </w:rPr>
        <w:t xml:space="preserve"> </w:t>
      </w:r>
      <w:r w:rsidR="00EF41FB">
        <w:rPr>
          <w:rFonts w:eastAsiaTheme="minorEastAsia"/>
        </w:rPr>
        <w:t>(</w:t>
      </w:r>
      <w:r w:rsidR="0006391E">
        <w:rPr>
          <w:rFonts w:eastAsiaTheme="minorEastAsia"/>
        </w:rPr>
        <w:t>0, 1</w:t>
      </w:r>
      <w:r w:rsidR="00EF41FB">
        <w:rPr>
          <w:rFonts w:eastAsiaTheme="minorEastAsia"/>
        </w:rPr>
        <w:t>)</w:t>
      </w:r>
      <w:r w:rsidR="0006391E">
        <w:rPr>
          <w:rFonts w:eastAsiaTheme="minorEastAsia"/>
        </w:rPr>
        <w:t xml:space="preserve">, which means that 0 </w:t>
      </w:r>
      <w:r w:rsidR="00EF41FB">
        <w:rPr>
          <w:rFonts w:eastAsiaTheme="minorEastAsia" w:cs="Times New Roman"/>
        </w:rPr>
        <w:t>&lt;</w:t>
      </w:r>
      <w:r w:rsidR="0006391E">
        <w:rPr>
          <w:rFonts w:eastAsiaTheme="minorEastAsia" w:cs="Times New Roman"/>
        </w:rPr>
        <w:t xml:space="preserve"> </w:t>
      </w:r>
      <w:r w:rsidR="0006391E" w:rsidRPr="00AF63D8">
        <w:rPr>
          <w:rFonts w:eastAsiaTheme="minorEastAsia" w:cs="Times New Roman"/>
          <w:i/>
          <w:iCs/>
        </w:rPr>
        <w:t>ϕ</w:t>
      </w:r>
      <w:r w:rsidR="0006391E" w:rsidRPr="00AF63D8">
        <w:rPr>
          <w:rFonts w:eastAsiaTheme="minorEastAsia"/>
          <w:vertAlign w:val="subscript"/>
        </w:rPr>
        <w:t>1</w:t>
      </w:r>
      <w:r w:rsidR="0006391E">
        <w:rPr>
          <w:rFonts w:eastAsiaTheme="minorEastAsia"/>
        </w:rPr>
        <w:t xml:space="preserve"> </w:t>
      </w:r>
      <w:r w:rsidR="00EF41FB">
        <w:rPr>
          <w:rFonts w:eastAsiaTheme="minorEastAsia" w:cs="Times New Roman"/>
        </w:rPr>
        <w:t>&lt;</w:t>
      </w:r>
      <w:r w:rsidR="0006391E">
        <w:rPr>
          <w:rFonts w:eastAsiaTheme="minorEastAsia"/>
        </w:rPr>
        <w:t xml:space="preserve"> 1 and 0 </w:t>
      </w:r>
      <w:r w:rsidR="00EF41FB">
        <w:rPr>
          <w:rFonts w:eastAsiaTheme="minorEastAsia" w:cs="Times New Roman"/>
        </w:rPr>
        <w:t>&lt;</w:t>
      </w:r>
      <w:r w:rsidR="0006391E">
        <w:rPr>
          <w:rFonts w:eastAsiaTheme="minorEastAsia" w:cs="Times New Roman"/>
        </w:rPr>
        <w:t xml:space="preserve"> </w:t>
      </w:r>
      <w:r w:rsidR="0006391E" w:rsidRPr="00AF63D8">
        <w:rPr>
          <w:rFonts w:eastAsiaTheme="minorEastAsia" w:cs="Times New Roman"/>
          <w:i/>
          <w:iCs/>
        </w:rPr>
        <w:t>ϕ</w:t>
      </w:r>
      <w:r w:rsidR="0006391E">
        <w:rPr>
          <w:rFonts w:eastAsiaTheme="minorEastAsia"/>
          <w:vertAlign w:val="subscript"/>
        </w:rPr>
        <w:t>2</w:t>
      </w:r>
      <w:r w:rsidR="0006391E">
        <w:rPr>
          <w:rFonts w:eastAsiaTheme="minorEastAsia"/>
        </w:rPr>
        <w:t xml:space="preserve"> </w:t>
      </w:r>
      <w:r w:rsidR="00EF41FB">
        <w:rPr>
          <w:rFonts w:eastAsiaTheme="minorEastAsia" w:cs="Times New Roman"/>
        </w:rPr>
        <w:t>&lt;</w:t>
      </w:r>
      <w:r w:rsidR="0006391E">
        <w:rPr>
          <w:rFonts w:eastAsiaTheme="minorEastAsia"/>
        </w:rPr>
        <w:t xml:space="preserve"> 1.</w:t>
      </w:r>
      <w:r w:rsidR="00861935">
        <w:rPr>
          <w:rFonts w:eastAsiaTheme="minorEastAsia"/>
        </w:rPr>
        <w:t xml:space="preserve"> Parameter </w:t>
      </w:r>
      <w:r w:rsidR="00861935" w:rsidRPr="00AF63D8">
        <w:rPr>
          <w:rFonts w:eastAsiaTheme="minorEastAsia" w:cs="Times New Roman"/>
          <w:i/>
          <w:iCs/>
        </w:rPr>
        <w:t>ϕ</w:t>
      </w:r>
      <w:r w:rsidR="00861935" w:rsidRPr="00AF63D8">
        <w:rPr>
          <w:rFonts w:eastAsiaTheme="minorEastAsia"/>
          <w:vertAlign w:val="subscript"/>
        </w:rPr>
        <w:t>1</w:t>
      </w:r>
      <w:r w:rsidR="00861935">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861935">
        <w:rPr>
          <w:rFonts w:eastAsiaTheme="minorEastAsia"/>
        </w:rPr>
        <w:t xml:space="preserve"> express</w:t>
      </w:r>
      <w:r w:rsidR="00153C8D">
        <w:rPr>
          <w:rFonts w:eastAsiaTheme="minorEastAsia"/>
        </w:rPr>
        <w:t xml:space="preserve"> the exploitation of PSO whereas parameter </w:t>
      </w:r>
      <w:r w:rsidR="00153C8D" w:rsidRPr="00AF63D8">
        <w:rPr>
          <w:rFonts w:eastAsiaTheme="minorEastAsia" w:cs="Times New Roman"/>
          <w:i/>
          <w:iCs/>
        </w:rPr>
        <w:t>ϕ</w:t>
      </w:r>
      <w:r w:rsidR="00153C8D">
        <w:rPr>
          <w:rFonts w:eastAsiaTheme="minorEastAsia"/>
          <w:vertAlign w:val="subscript"/>
        </w:rPr>
        <w:t>2</w:t>
      </w:r>
      <w:r w:rsidR="00153C8D">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EC11A7">
        <w:rPr>
          <w:rFonts w:eastAsiaTheme="minorEastAsia"/>
        </w:rPr>
        <w:t xml:space="preserve"> express the exploration of PSO</w:t>
      </w:r>
      <w:r w:rsidR="00550E87">
        <w:rPr>
          <w:rFonts w:eastAsiaTheme="minorEastAsia"/>
        </w:rPr>
        <w:t xml:space="preserve"> </w:t>
      </w:r>
      <w:sdt>
        <w:sdtPr>
          <w:rPr>
            <w:rFonts w:eastAsiaTheme="minorEastAsia"/>
          </w:rPr>
          <w:id w:val="1142164197"/>
          <w:citation/>
        </w:sdt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EC11A7">
        <w:rPr>
          <w:rFonts w:eastAsiaTheme="minorEastAsia"/>
        </w:rPr>
        <w:t>.</w:t>
      </w:r>
      <w:r w:rsidR="007C271B">
        <w:rPr>
          <w:rFonts w:eastAsiaTheme="minorEastAsia"/>
        </w:rPr>
        <w:t xml:space="preserve"> The larger parameter </w:t>
      </w:r>
      <w:r w:rsidR="007C271B" w:rsidRPr="00AF63D8">
        <w:rPr>
          <w:rFonts w:eastAsiaTheme="minorEastAsia" w:cs="Times New Roman"/>
          <w:i/>
          <w:iCs/>
        </w:rPr>
        <w:t>ϕ</w:t>
      </w:r>
      <w:r w:rsidR="007C271B" w:rsidRPr="00AF63D8">
        <w:rPr>
          <w:rFonts w:eastAsiaTheme="minorEastAsia"/>
          <w:vertAlign w:val="subscript"/>
        </w:rPr>
        <w:t>1</w:t>
      </w:r>
      <w:r w:rsidR="007C271B">
        <w:rPr>
          <w:rFonts w:eastAsiaTheme="minorEastAsia"/>
        </w:rPr>
        <w:t xml:space="preserve"> is, the faster PSO converges but it trends to converge at local </w:t>
      </w:r>
      <w:r w:rsidR="007C271B">
        <w:rPr>
          <w:rFonts w:eastAsiaTheme="minorEastAsia"/>
        </w:rPr>
        <w:lastRenderedPageBreak/>
        <w:t xml:space="preserve">minimizer. In opposite, </w:t>
      </w:r>
      <w:r w:rsidR="00B74064">
        <w:rPr>
          <w:rFonts w:eastAsiaTheme="minorEastAsia"/>
        </w:rPr>
        <w:t xml:space="preserve">if parameter </w:t>
      </w:r>
      <w:r w:rsidR="00B74064" w:rsidRPr="00AF63D8">
        <w:rPr>
          <w:rFonts w:eastAsiaTheme="minorEastAsia" w:cs="Times New Roman"/>
          <w:i/>
          <w:iCs/>
        </w:rPr>
        <w:t>ϕ</w:t>
      </w:r>
      <w:r w:rsidR="00B74064">
        <w:rPr>
          <w:rFonts w:eastAsiaTheme="minorEastAsia"/>
          <w:vertAlign w:val="subscript"/>
        </w:rPr>
        <w:t xml:space="preserve">2 </w:t>
      </w:r>
      <w:r w:rsidR="00B74064">
        <w:rPr>
          <w:rFonts w:eastAsiaTheme="minorEastAsia"/>
        </w:rPr>
        <w:t xml:space="preserve">is large, convergence to local minimizer will be avoided </w:t>
      </w:r>
      <w:proofErr w:type="gramStart"/>
      <w:r w:rsidR="00B74064">
        <w:rPr>
          <w:rFonts w:eastAsiaTheme="minorEastAsia"/>
        </w:rPr>
        <w:t>in order to</w:t>
      </w:r>
      <w:proofErr w:type="gramEnd"/>
      <w:r w:rsidR="00B74064">
        <w:rPr>
          <w:rFonts w:eastAsiaTheme="minorEastAsia"/>
        </w:rPr>
        <w:t xml:space="preserve"> achieve better global optimizer but convergence speed is decreased.</w:t>
      </w:r>
      <w:r w:rsidR="003C5B76">
        <w:rPr>
          <w:rFonts w:eastAsiaTheme="minorEastAsia"/>
        </w:rPr>
        <w:t xml:space="preserve"> Parameters </w:t>
      </w:r>
      <w:r w:rsidR="00D9408D" w:rsidRPr="00AF63D8">
        <w:rPr>
          <w:rFonts w:eastAsiaTheme="minorEastAsia" w:cs="Times New Roman"/>
          <w:i/>
          <w:iCs/>
        </w:rPr>
        <w:t>ϕ</w:t>
      </w:r>
      <w:r w:rsidR="00D9408D" w:rsidRPr="00AF63D8">
        <w:rPr>
          <w:rFonts w:eastAsiaTheme="minorEastAsia"/>
          <w:vertAlign w:val="subscript"/>
        </w:rPr>
        <w:t>1</w:t>
      </w:r>
      <w:r w:rsidR="00D9408D">
        <w:rPr>
          <w:rFonts w:eastAsiaTheme="minorEastAsia"/>
        </w:rPr>
        <w:t xml:space="preserve"> and </w:t>
      </w:r>
      <w:r w:rsidR="00D9408D" w:rsidRPr="00AF63D8">
        <w:rPr>
          <w:rFonts w:eastAsiaTheme="minorEastAsia" w:cs="Times New Roman"/>
          <w:i/>
          <w:iCs/>
        </w:rPr>
        <w:t>ϕ</w:t>
      </w:r>
      <w:r w:rsidR="00D9408D">
        <w:rPr>
          <w:rFonts w:eastAsiaTheme="minorEastAsia"/>
          <w:vertAlign w:val="subscript"/>
        </w:rPr>
        <w:t>2</w:t>
      </w:r>
      <w:r w:rsidR="00D9408D">
        <w:rPr>
          <w:rFonts w:eastAsiaTheme="minorEastAsia"/>
        </w:rPr>
        <w:t xml:space="preserve"> </w:t>
      </w:r>
      <w:r w:rsidR="003C5B76">
        <w:rPr>
          <w:rFonts w:eastAsiaTheme="minorEastAsia"/>
        </w:rPr>
        <w:t xml:space="preserve">are also called acceleration coefficients or </w:t>
      </w:r>
      <w:r w:rsidR="003C5B76" w:rsidRPr="00EF41FB">
        <w:rPr>
          <w:rFonts w:eastAsiaTheme="minorEastAsia"/>
          <w:i/>
          <w:iCs/>
        </w:rPr>
        <w:t>attraction coefficients</w:t>
      </w:r>
      <w:r w:rsidR="003C5B76">
        <w:rPr>
          <w:rFonts w:eastAsiaTheme="minorEastAsia"/>
        </w:rPr>
        <w:t>.</w:t>
      </w:r>
      <w:r w:rsidR="00896342">
        <w:rPr>
          <w:rFonts w:eastAsiaTheme="minorEastAsia"/>
        </w:rPr>
        <w:t xml:space="preserve"> Especially, </w:t>
      </w:r>
      <w:r w:rsidR="00896342" w:rsidRPr="00AF63D8">
        <w:rPr>
          <w:rFonts w:eastAsiaTheme="minorEastAsia" w:cs="Times New Roman"/>
          <w:i/>
          <w:iCs/>
        </w:rPr>
        <w:t>ϕ</w:t>
      </w:r>
      <w:r w:rsidR="00896342" w:rsidRPr="00AF63D8">
        <w:rPr>
          <w:rFonts w:eastAsiaTheme="minorEastAsia"/>
          <w:vertAlign w:val="subscript"/>
        </w:rPr>
        <w:t>1</w:t>
      </w:r>
      <w:r w:rsidR="00896342">
        <w:rPr>
          <w:rFonts w:eastAsiaTheme="minorEastAsia"/>
        </w:rPr>
        <w:t xml:space="preserve"> is called </w:t>
      </w:r>
      <w:r w:rsidR="00896342" w:rsidRPr="00896342">
        <w:rPr>
          <w:rFonts w:eastAsiaTheme="minorEastAsia"/>
          <w:i/>
          <w:iCs/>
        </w:rPr>
        <w:t>cognitive weight</w:t>
      </w:r>
      <w:r w:rsidR="00896342">
        <w:rPr>
          <w:rFonts w:eastAsiaTheme="minorEastAsia"/>
        </w:rPr>
        <w:t xml:space="preserve"> and </w:t>
      </w:r>
      <w:r w:rsidR="00896342" w:rsidRPr="00AF63D8">
        <w:rPr>
          <w:rFonts w:eastAsiaTheme="minorEastAsia" w:cs="Times New Roman"/>
          <w:i/>
          <w:iCs/>
        </w:rPr>
        <w:t>ϕ</w:t>
      </w:r>
      <w:r w:rsidR="00896342">
        <w:rPr>
          <w:rFonts w:eastAsiaTheme="minorEastAsia"/>
          <w:vertAlign w:val="subscript"/>
        </w:rPr>
        <w:t>2</w:t>
      </w:r>
      <w:r w:rsidR="00896342">
        <w:rPr>
          <w:rFonts w:eastAsiaTheme="minorEastAsia"/>
        </w:rPr>
        <w:t xml:space="preserve"> is called </w:t>
      </w:r>
      <w:r w:rsidR="00896342" w:rsidRPr="00896342">
        <w:rPr>
          <w:rFonts w:eastAsiaTheme="minorEastAsia"/>
          <w:i/>
          <w:iCs/>
        </w:rPr>
        <w:t>social weight</w:t>
      </w:r>
      <w:r w:rsidR="00304B2A">
        <w:rPr>
          <w:rFonts w:eastAsiaTheme="minorEastAsia"/>
        </w:rPr>
        <w:t xml:space="preserve"> because </w:t>
      </w:r>
      <w:r w:rsidR="00304B2A" w:rsidRPr="00AF63D8">
        <w:rPr>
          <w:rFonts w:eastAsiaTheme="minorEastAsia" w:cs="Times New Roman"/>
          <w:i/>
          <w:iCs/>
        </w:rPr>
        <w:t>ϕ</w:t>
      </w:r>
      <w:r w:rsidR="00304B2A" w:rsidRPr="00AF63D8">
        <w:rPr>
          <w:rFonts w:eastAsiaTheme="minorEastAsia"/>
          <w:vertAlign w:val="subscript"/>
        </w:rPr>
        <w:t>1</w:t>
      </w:r>
      <w:r w:rsidR="00304B2A">
        <w:rPr>
          <w:rFonts w:eastAsiaTheme="minorEastAsia"/>
        </w:rPr>
        <w:t xml:space="preserve"> represents cognitive attraction force and represents </w:t>
      </w:r>
      <w:r w:rsidR="00304B2A" w:rsidRPr="00AF63D8">
        <w:rPr>
          <w:rFonts w:eastAsiaTheme="minorEastAsia" w:cs="Times New Roman"/>
          <w:i/>
          <w:iCs/>
        </w:rPr>
        <w:t>ϕ</w:t>
      </w:r>
      <w:r w:rsidR="00304B2A">
        <w:rPr>
          <w:rFonts w:eastAsiaTheme="minorEastAsia"/>
          <w:vertAlign w:val="subscript"/>
        </w:rPr>
        <w:t>2</w:t>
      </w:r>
      <w:r w:rsidR="00304B2A">
        <w:rPr>
          <w:rFonts w:eastAsiaTheme="minorEastAsia"/>
        </w:rPr>
        <w:t xml:space="preserve"> social attraction force.</w:t>
      </w:r>
    </w:p>
    <w:p w14:paraId="54A3BFC2" w14:textId="7C90C4B0" w:rsidR="003C5B76" w:rsidRDefault="003C5B76" w:rsidP="003C5B76">
      <w:pPr>
        <w:ind w:firstLine="360"/>
        <w:rPr>
          <w:rFonts w:eastAsiaTheme="minorEastAsia"/>
        </w:rPr>
      </w:pPr>
      <w:r>
        <w:rPr>
          <w:rFonts w:eastAsiaTheme="minorEastAsia"/>
        </w:rPr>
        <w:t>Because any movement has inertia, inertial force is added to the two attracti</w:t>
      </w:r>
      <w:r w:rsidR="006113E8">
        <w:rPr>
          <w:rFonts w:eastAsiaTheme="minorEastAsia"/>
        </w:rPr>
        <w:t>on</w:t>
      </w:r>
      <w:r>
        <w:rPr>
          <w:rFonts w:eastAsiaTheme="minorEastAsia"/>
        </w:rPr>
        <w:t xml:space="preserve"> forces. Hence, the inertial force is represented by a so-called </w:t>
      </w:r>
      <w:r w:rsidRPr="00EF41FB">
        <w:rPr>
          <w:rFonts w:eastAsiaTheme="minorEastAsia"/>
          <w:i/>
          <w:iCs/>
        </w:rPr>
        <w:t>inertial weight</w:t>
      </w:r>
      <w:r>
        <w:rPr>
          <w:rFonts w:eastAsiaTheme="minorEastAsia"/>
        </w:rPr>
        <w:t xml:space="preserve"> </w:t>
      </w:r>
      <w:r w:rsidR="00EF41FB" w:rsidRPr="00EF41FB">
        <w:rPr>
          <w:rFonts w:eastAsiaTheme="minorEastAsia" w:cs="Times New Roman"/>
          <w:i/>
          <w:iCs/>
        </w:rPr>
        <w:t>ω</w:t>
      </w:r>
      <w:r w:rsidR="00EF41FB">
        <w:rPr>
          <w:rFonts w:eastAsiaTheme="minorEastAsia"/>
        </w:rPr>
        <w:t xml:space="preserve"> where 0 </w:t>
      </w:r>
      <w:r w:rsidR="00EF41FB">
        <w:rPr>
          <w:rFonts w:eastAsiaTheme="minorEastAsia" w:cs="Times New Roman"/>
        </w:rPr>
        <w:t xml:space="preserve">&lt; </w:t>
      </w:r>
      <w:r w:rsidR="00EF41FB" w:rsidRPr="00EF41FB">
        <w:rPr>
          <w:rFonts w:eastAsiaTheme="minorEastAsia" w:cs="Times New Roman"/>
          <w:i/>
          <w:iCs/>
        </w:rPr>
        <w:t>ω</w:t>
      </w:r>
      <w:r w:rsidR="00EF41FB">
        <w:rPr>
          <w:rFonts w:eastAsiaTheme="minorEastAsia"/>
        </w:rPr>
        <w:t xml:space="preserve"> </w:t>
      </w:r>
      <w:r w:rsidR="00EF41FB">
        <w:rPr>
          <w:rFonts w:eastAsiaTheme="minorEastAsia" w:cs="Times New Roman"/>
        </w:rPr>
        <w:t>&lt;</w:t>
      </w:r>
      <w:r w:rsidR="00EF41FB">
        <w:rPr>
          <w:rFonts w:eastAsiaTheme="minorEastAsia"/>
        </w:rPr>
        <w:t xml:space="preserve"> 1.</w:t>
      </w:r>
      <w:r w:rsidR="00902832">
        <w:rPr>
          <w:rFonts w:eastAsiaTheme="minorEastAsia"/>
        </w:rPr>
        <w:t xml:space="preserve"> Equation 1.1 becomes</w:t>
      </w:r>
      <w:r w:rsidR="00550E87">
        <w:rPr>
          <w:rFonts w:eastAsiaTheme="minorEastAsia"/>
        </w:rPr>
        <w:t xml:space="preserve"> </w:t>
      </w:r>
      <w:sdt>
        <w:sdtPr>
          <w:rPr>
            <w:rFonts w:eastAsiaTheme="minorEastAsia"/>
          </w:rPr>
          <w:id w:val="-2116750830"/>
          <w:citation/>
        </w:sdt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902832">
        <w:rPr>
          <w:rFonts w:eastAsiaTheme="minorEastAsia"/>
        </w:rPr>
        <w:t>:</w:t>
      </w:r>
    </w:p>
    <w:tbl>
      <w:tblPr>
        <w:tblStyle w:val="TableGrid"/>
        <w:tblW w:w="0" w:type="auto"/>
        <w:tblLook w:val="04A0" w:firstRow="1" w:lastRow="0" w:firstColumn="1" w:lastColumn="0" w:noHBand="0" w:noVBand="1"/>
      </w:tblPr>
      <w:tblGrid>
        <w:gridCol w:w="8334"/>
        <w:gridCol w:w="682"/>
      </w:tblGrid>
      <w:tr w:rsidR="00902832" w14:paraId="7C273D31" w14:textId="77777777" w:rsidTr="00902832">
        <w:tc>
          <w:tcPr>
            <w:tcW w:w="8334" w:type="dxa"/>
          </w:tcPr>
          <w:p w14:paraId="0B90D86F" w14:textId="470A2A37" w:rsidR="00902832" w:rsidRDefault="00C01DE7" w:rsidP="00902832">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4ECBD13F" w14:textId="35B13444" w:rsidR="00902832" w:rsidRDefault="00902832" w:rsidP="00902832">
            <w:pPr>
              <w:jc w:val="right"/>
              <w:rPr>
                <w:rFonts w:eastAsiaTheme="minorEastAsia"/>
              </w:rPr>
            </w:pPr>
            <w:r>
              <w:rPr>
                <w:rFonts w:eastAsiaTheme="minorEastAsia"/>
              </w:rPr>
              <w:t>(1.</w:t>
            </w:r>
            <w:r w:rsidR="00572A1F">
              <w:rPr>
                <w:rFonts w:eastAsiaTheme="minorEastAsia"/>
              </w:rPr>
              <w:t>3</w:t>
            </w:r>
            <w:r>
              <w:rPr>
                <w:rFonts w:eastAsiaTheme="minorEastAsia"/>
              </w:rPr>
              <w:t>)</w:t>
            </w:r>
          </w:p>
        </w:tc>
      </w:tr>
    </w:tbl>
    <w:p w14:paraId="2254F4B6" w14:textId="0F4D0FC3" w:rsidR="00902832" w:rsidRDefault="00CB398D" w:rsidP="00902832">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w:t>
      </w:r>
      <w:r w:rsidR="00E86D50">
        <w:rPr>
          <w:rFonts w:eastAsiaTheme="minorEastAsia"/>
        </w:rPr>
        <w:t xml:space="preserve">PSO </w:t>
      </w:r>
      <w:r>
        <w:rPr>
          <w:rFonts w:eastAsiaTheme="minorEastAsia"/>
        </w:rPr>
        <w:t xml:space="preserve">to </w:t>
      </w:r>
      <w:r w:rsidR="00E86D50">
        <w:rPr>
          <w:rFonts w:eastAsiaTheme="minorEastAsia"/>
        </w:rPr>
        <w:t>explo</w:t>
      </w:r>
      <w:r w:rsidR="00410DFF">
        <w:rPr>
          <w:rFonts w:eastAsiaTheme="minorEastAsia"/>
        </w:rPr>
        <w:t>re</w:t>
      </w:r>
      <w:r w:rsidR="00E86D50">
        <w:rPr>
          <w:rFonts w:eastAsiaTheme="minorEastAsia"/>
        </w:rPr>
        <w:t xml:space="preserve"> </w:t>
      </w:r>
      <w:r w:rsidR="00410DFF">
        <w:rPr>
          <w:rFonts w:eastAsiaTheme="minorEastAsia"/>
        </w:rPr>
        <w:t>global optimizer</w:t>
      </w:r>
      <w:r>
        <w:rPr>
          <w:rFonts w:eastAsiaTheme="minorEastAsia"/>
        </w:rPr>
        <w:t xml:space="preserve">. </w:t>
      </w:r>
      <w:r w:rsidR="00C032AA">
        <w:rPr>
          <w:rFonts w:eastAsiaTheme="minorEastAsia"/>
        </w:rPr>
        <w:t xml:space="preserve">Note that moving fast does not imply fast convergence. </w:t>
      </w:r>
      <w:r w:rsidR="00410DFF">
        <w:rPr>
          <w:rFonts w:eastAsiaTheme="minorEastAsia"/>
        </w:rPr>
        <w:t xml:space="preserve">In opposite, the smaller </w:t>
      </w:r>
      <w:r w:rsidR="00410DFF" w:rsidRPr="00EF41FB">
        <w:rPr>
          <w:rFonts w:eastAsiaTheme="minorEastAsia" w:cs="Times New Roman"/>
          <w:i/>
          <w:iCs/>
        </w:rPr>
        <w:t>ω</w:t>
      </w:r>
      <w:r w:rsidR="00410DFF">
        <w:rPr>
          <w:rFonts w:eastAsiaTheme="minorEastAsia"/>
        </w:rPr>
        <w:t xml:space="preserve"> leads PSO to exploit local optimizer. </w:t>
      </w:r>
      <w:r w:rsidR="00C032AA">
        <w:rPr>
          <w:rFonts w:eastAsiaTheme="minorEastAsia"/>
        </w:rPr>
        <w:t xml:space="preserve">In general, large </w:t>
      </w:r>
      <w:r w:rsidR="00C032AA" w:rsidRPr="00EF41FB">
        <w:rPr>
          <w:rFonts w:eastAsiaTheme="minorEastAsia" w:cs="Times New Roman"/>
          <w:i/>
          <w:iCs/>
        </w:rPr>
        <w:t>ω</w:t>
      </w:r>
      <w:r w:rsidR="00C032AA">
        <w:rPr>
          <w:rFonts w:eastAsiaTheme="minorEastAsia"/>
        </w:rPr>
        <w:t xml:space="preserve"> express</w:t>
      </w:r>
      <w:r w:rsidR="0008556B">
        <w:rPr>
          <w:rFonts w:eastAsiaTheme="minorEastAsia"/>
        </w:rPr>
        <w:t>es</w:t>
      </w:r>
      <w:r w:rsidR="00C032AA">
        <w:rPr>
          <w:rFonts w:eastAsiaTheme="minorEastAsia"/>
        </w:rPr>
        <w:t xml:space="preserve"> exploration and small </w:t>
      </w:r>
      <w:r w:rsidR="00C032AA" w:rsidRPr="00EF41FB">
        <w:rPr>
          <w:rFonts w:eastAsiaTheme="minorEastAsia" w:cs="Times New Roman"/>
          <w:i/>
          <w:iCs/>
        </w:rPr>
        <w:t>ω</w:t>
      </w:r>
      <w:r w:rsidR="00C032AA">
        <w:rPr>
          <w:rFonts w:eastAsiaTheme="minorEastAsia"/>
        </w:rPr>
        <w:t xml:space="preserve"> expresses exploitation. </w:t>
      </w:r>
      <w:r w:rsidR="00EA077F">
        <w:rPr>
          <w:rFonts w:eastAsiaTheme="minorEastAsia"/>
        </w:rPr>
        <w:t>The inverse 1–</w:t>
      </w:r>
      <w:r w:rsidR="004C4E81" w:rsidRPr="004C4E81">
        <w:rPr>
          <w:rFonts w:eastAsiaTheme="minorEastAsia" w:cs="Times New Roman"/>
          <w:i/>
          <w:iCs/>
        </w:rPr>
        <w:t>ω</w:t>
      </w:r>
      <w:r w:rsidR="004C4E81">
        <w:rPr>
          <w:rFonts w:eastAsiaTheme="minorEastAsia"/>
        </w:rPr>
        <w:t xml:space="preserve"> </w:t>
      </w:r>
      <w:r w:rsidR="00EA077F">
        <w:rPr>
          <w:rFonts w:eastAsiaTheme="minorEastAsia"/>
        </w:rPr>
        <w:t xml:space="preserve">is </w:t>
      </w:r>
      <w:r w:rsidR="000E5FBC">
        <w:rPr>
          <w:rFonts w:eastAsiaTheme="minorEastAsia"/>
        </w:rPr>
        <w:t xml:space="preserve">known as </w:t>
      </w:r>
      <w:r w:rsidR="00EA077F">
        <w:rPr>
          <w:rFonts w:eastAsiaTheme="minorEastAsia"/>
        </w:rPr>
        <w:t>friction coefficient.</w:t>
      </w:r>
    </w:p>
    <w:p w14:paraId="74CF5CD6" w14:textId="07B8E07B" w:rsidR="000E5FBC" w:rsidRDefault="000E5FBC" w:rsidP="003E6645">
      <w:pPr>
        <w:ind w:firstLine="360"/>
        <w:rPr>
          <w:rFonts w:eastAsiaTheme="minorEastAsia"/>
        </w:rPr>
      </w:pPr>
      <w:r>
        <w:rPr>
          <w:rFonts w:eastAsiaTheme="minorEastAsia"/>
        </w:rPr>
        <w:t xml:space="preserve">Pioneers in PSO </w:t>
      </w:r>
      <w:sdt>
        <w:sdtPr>
          <w:rPr>
            <w:rFonts w:eastAsiaTheme="minorEastAsia"/>
          </w:rPr>
          <w:id w:val="1378436987"/>
          <w:citation/>
        </w:sdtPr>
        <w:sdtContent>
          <w:r w:rsidR="003E6645">
            <w:rPr>
              <w:rFonts w:eastAsiaTheme="minorEastAsia"/>
            </w:rPr>
            <w:fldChar w:fldCharType="begin"/>
          </w:r>
          <w:r w:rsidR="003E6645">
            <w:rPr>
              <w:rFonts w:eastAsiaTheme="minorEastAsia"/>
            </w:rPr>
            <w:instrText xml:space="preserve">CITATION Poli2007 \p 5 \l 1033 </w:instrText>
          </w:r>
          <w:r w:rsidR="003E6645">
            <w:rPr>
              <w:rFonts w:eastAsiaTheme="minorEastAsia"/>
            </w:rPr>
            <w:fldChar w:fldCharType="separate"/>
          </w:r>
          <w:r w:rsidR="003E6645" w:rsidRPr="003E6645">
            <w:rPr>
              <w:rFonts w:eastAsiaTheme="minorEastAsia"/>
              <w:noProof/>
            </w:rPr>
            <w:t>(Poli, Kennedy, &amp; Blackwell, 2007, p. 5)</w:t>
          </w:r>
          <w:r w:rsidR="003E6645">
            <w:rPr>
              <w:rFonts w:eastAsiaTheme="minorEastAsia"/>
            </w:rPr>
            <w:fldChar w:fldCharType="end"/>
          </w:r>
        </w:sdtContent>
      </w:sdt>
      <w:r w:rsidR="003E6645">
        <w:rPr>
          <w:rFonts w:eastAsiaTheme="minorEastAsia"/>
        </w:rPr>
        <w:t xml:space="preserve"> </w:t>
      </w:r>
      <w:r>
        <w:rPr>
          <w:rFonts w:eastAsiaTheme="minorEastAsia"/>
        </w:rPr>
        <w:t xml:space="preserve">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w:t>
      </w:r>
      <w:r w:rsidR="003E6645">
        <w:rPr>
          <w:rFonts w:eastAsiaTheme="minorEastAsia"/>
        </w:rPr>
        <w:t xml:space="preserve">their movements can be out of convergence trajectories at unacceptable levels. Therefore, they proposed a so-called </w:t>
      </w:r>
      <w:r w:rsidR="003E6645" w:rsidRPr="00896342">
        <w:rPr>
          <w:rFonts w:eastAsiaTheme="minorEastAsia"/>
          <w:i/>
          <w:iCs/>
        </w:rPr>
        <w:t>restriction coefficient</w:t>
      </w:r>
      <w:r w:rsidR="003E6645">
        <w:rPr>
          <w:rFonts w:eastAsiaTheme="minorEastAsia"/>
        </w:rPr>
        <w:t xml:space="preserve"> </w:t>
      </w:r>
      <w:r w:rsidR="003E6645" w:rsidRPr="003E6645">
        <w:rPr>
          <w:rFonts w:eastAsiaTheme="minorEastAsia" w:cs="Times New Roman"/>
          <w:i/>
          <w:iCs/>
        </w:rPr>
        <w:t>χ</w:t>
      </w:r>
      <w:r w:rsidR="003E6645">
        <w:rPr>
          <w:rFonts w:eastAsiaTheme="minorEastAsia" w:cs="Times New Roman"/>
        </w:rPr>
        <w:t xml:space="preserve"> to damping dynamics of particles.</w:t>
      </w:r>
      <w:r w:rsidR="005638C8">
        <w:rPr>
          <w:rFonts w:eastAsiaTheme="minorEastAsia" w:cs="Times New Roman"/>
        </w:rPr>
        <w:t xml:space="preserve"> </w:t>
      </w:r>
      <w:r w:rsidR="00896342">
        <w:rPr>
          <w:rFonts w:eastAsiaTheme="minorEastAsia" w:cs="Times New Roman"/>
        </w:rPr>
        <w:t xml:space="preserve">Note, </w:t>
      </w:r>
      <w:r w:rsidR="00896342" w:rsidRPr="003E6645">
        <w:rPr>
          <w:rFonts w:eastAsiaTheme="minorEastAsia" w:cs="Times New Roman"/>
          <w:i/>
          <w:iCs/>
        </w:rPr>
        <w:t>χ</w:t>
      </w:r>
      <w:r w:rsidR="00896342">
        <w:rPr>
          <w:rFonts w:eastAsiaTheme="minorEastAsia" w:cs="Times New Roman"/>
        </w:rPr>
        <w:t xml:space="preserve"> is also called </w:t>
      </w:r>
      <w:r w:rsidR="00896342" w:rsidRPr="00B87879">
        <w:rPr>
          <w:rFonts w:eastAsiaTheme="minorEastAsia" w:cs="Times New Roman"/>
          <w:i/>
          <w:iCs/>
        </w:rPr>
        <w:t>restriction weight</w:t>
      </w:r>
      <w:r w:rsidR="00B87879">
        <w:rPr>
          <w:rFonts w:eastAsiaTheme="minorEastAsia" w:cs="Times New Roman"/>
          <w:i/>
          <w:iCs/>
        </w:rPr>
        <w:t xml:space="preserve"> </w:t>
      </w:r>
      <w:r w:rsidR="00B87879">
        <w:rPr>
          <w:rFonts w:eastAsiaTheme="minorEastAsia" w:cs="Times New Roman"/>
        </w:rPr>
        <w:t xml:space="preserve">or </w:t>
      </w:r>
      <w:r w:rsidR="00B87879" w:rsidRPr="00B87879">
        <w:rPr>
          <w:rFonts w:eastAsiaTheme="minorEastAsia" w:cs="Times New Roman"/>
          <w:i/>
          <w:iCs/>
        </w:rPr>
        <w:t>damping weight</w:t>
      </w:r>
      <w:r w:rsidR="00896342">
        <w:rPr>
          <w:rFonts w:eastAsiaTheme="minorEastAsia" w:cs="Times New Roman"/>
        </w:rPr>
        <w:t xml:space="preserve">. </w:t>
      </w:r>
      <w:r w:rsidR="005638C8">
        <w:rPr>
          <w:rFonts w:eastAsiaTheme="minorEastAsia" w:cs="Times New Roman"/>
        </w:rPr>
        <w:t xml:space="preserve">With support of </w:t>
      </w:r>
      <w:r w:rsidR="005638C8">
        <w:rPr>
          <w:rFonts w:eastAsiaTheme="minorEastAsia"/>
        </w:rPr>
        <w:t>restriction coefficient, equation 1.1 becomes</w:t>
      </w:r>
      <w:r w:rsidR="00550E87">
        <w:rPr>
          <w:rFonts w:eastAsiaTheme="minorEastAsia"/>
        </w:rPr>
        <w:t xml:space="preserve"> </w:t>
      </w:r>
      <w:sdt>
        <w:sdtPr>
          <w:rPr>
            <w:rFonts w:eastAsiaTheme="minorEastAsia"/>
          </w:rPr>
          <w:id w:val="144944606"/>
          <w:citation/>
        </w:sdtPr>
        <w:sdtContent>
          <w:r w:rsidR="00550E87">
            <w:rPr>
              <w:rFonts w:eastAsiaTheme="minorEastAsia"/>
            </w:rPr>
            <w:fldChar w:fldCharType="begin"/>
          </w:r>
          <w:r w:rsidR="00550E87">
            <w:rPr>
              <w:rFonts w:eastAsiaTheme="minorEastAsia"/>
            </w:rPr>
            <w:instrText xml:space="preserve">CITATION Poli2007 \p 5 \l 1033 </w:instrText>
          </w:r>
          <w:r w:rsidR="00550E87">
            <w:rPr>
              <w:rFonts w:eastAsiaTheme="minorEastAsia"/>
            </w:rPr>
            <w:fldChar w:fldCharType="separate"/>
          </w:r>
          <w:r w:rsidR="00550E87" w:rsidRPr="00550E87">
            <w:rPr>
              <w:rFonts w:eastAsiaTheme="minorEastAsia"/>
              <w:noProof/>
            </w:rPr>
            <w:t>(Poli, Kennedy, &amp; Blackwell, 2007, p. 5)</w:t>
          </w:r>
          <w:r w:rsidR="00550E87">
            <w:rPr>
              <w:rFonts w:eastAsiaTheme="minorEastAsia"/>
            </w:rPr>
            <w:fldChar w:fldCharType="end"/>
          </w:r>
        </w:sdtContent>
      </w:sdt>
      <w:r w:rsidR="005638C8">
        <w:rPr>
          <w:rFonts w:eastAsiaTheme="minorEastAsia"/>
        </w:rPr>
        <w:t>:</w:t>
      </w:r>
    </w:p>
    <w:tbl>
      <w:tblPr>
        <w:tblStyle w:val="TableGrid"/>
        <w:tblW w:w="0" w:type="auto"/>
        <w:tblLook w:val="04A0" w:firstRow="1" w:lastRow="0" w:firstColumn="1" w:lastColumn="0" w:noHBand="0" w:noVBand="1"/>
      </w:tblPr>
      <w:tblGrid>
        <w:gridCol w:w="8334"/>
        <w:gridCol w:w="682"/>
      </w:tblGrid>
      <w:tr w:rsidR="0014167A" w14:paraId="3311C4EE" w14:textId="77777777" w:rsidTr="005A10E3">
        <w:tc>
          <w:tcPr>
            <w:tcW w:w="8334" w:type="dxa"/>
          </w:tcPr>
          <w:p w14:paraId="0741E23F" w14:textId="6299C85E" w:rsidR="0014167A" w:rsidRDefault="00C01DE7"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591525F" w14:textId="2628D4AB" w:rsidR="0014167A" w:rsidRDefault="0014167A" w:rsidP="005A10E3">
            <w:pPr>
              <w:jc w:val="right"/>
              <w:rPr>
                <w:rFonts w:eastAsiaTheme="minorEastAsia"/>
              </w:rPr>
            </w:pPr>
            <w:r>
              <w:rPr>
                <w:rFonts w:eastAsiaTheme="minorEastAsia"/>
              </w:rPr>
              <w:t>(1.</w:t>
            </w:r>
            <w:r w:rsidR="00572A1F">
              <w:rPr>
                <w:rFonts w:eastAsiaTheme="minorEastAsia"/>
              </w:rPr>
              <w:t>4</w:t>
            </w:r>
            <w:r>
              <w:rPr>
                <w:rFonts w:eastAsiaTheme="minorEastAsia"/>
              </w:rPr>
              <w:t>)</w:t>
            </w:r>
          </w:p>
        </w:tc>
      </w:tr>
    </w:tbl>
    <w:p w14:paraId="486FCC28" w14:textId="4E9E89AC" w:rsidR="005638C8" w:rsidRDefault="008F5655" w:rsidP="005638C8">
      <w:pPr>
        <w:rPr>
          <w:rFonts w:eastAsiaTheme="minorEastAsia"/>
        </w:rPr>
      </w:pPr>
      <w:r>
        <w:rPr>
          <w:rFonts w:eastAsiaTheme="minorEastAsia"/>
        </w:rPr>
        <w:t>It is easy to recognize that equation 1.2 is special case of equation 1.3</w:t>
      </w:r>
      <w:r w:rsidR="00600A24">
        <w:rPr>
          <w:rFonts w:eastAsiaTheme="minorEastAsia"/>
        </w:rPr>
        <w:t xml:space="preserve"> when the expression </w:t>
      </w:r>
      <w:proofErr w:type="spellStart"/>
      <w:r w:rsidR="00600A24" w:rsidRPr="00600A24">
        <w:rPr>
          <w:rFonts w:eastAsiaTheme="minorEastAsia" w:cs="Times New Roman"/>
          <w:i/>
          <w:iCs/>
        </w:rPr>
        <w:t>χ</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 xml:space="preserve"> is equivalent to the expression </w:t>
      </w:r>
      <w:proofErr w:type="spellStart"/>
      <w:r w:rsidR="00600A24" w:rsidRPr="00600A24">
        <w:rPr>
          <w:rFonts w:eastAsiaTheme="minorEastAsia" w:cs="Times New Roman"/>
          <w:i/>
          <w:iCs/>
        </w:rPr>
        <w:t>ω</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w:t>
      </w:r>
    </w:p>
    <w:p w14:paraId="6E09DE4B" w14:textId="34DEDAFD" w:rsidR="00191202" w:rsidRDefault="00F65BAE" w:rsidP="006113E8">
      <w:pPr>
        <w:ind w:firstLine="360"/>
        <w:rPr>
          <w:rFonts w:eastAsiaTheme="minorEastAsia"/>
        </w:rPr>
      </w:pPr>
      <w:r>
        <w:rPr>
          <w:rFonts w:eastAsiaTheme="minorEastAsia"/>
        </w:rPr>
        <w:t xml:space="preserve">Structure of swarm which is determined by defining neighbors and neighborhood of every particle is called </w:t>
      </w:r>
      <w:r w:rsidRPr="00565798">
        <w:rPr>
          <w:rFonts w:eastAsiaTheme="minorEastAsia"/>
          <w:i/>
          <w:iCs/>
        </w:rPr>
        <w:t>swarm topology</w:t>
      </w:r>
      <w:r>
        <w:rPr>
          <w:rFonts w:eastAsiaTheme="minorEastAsia"/>
          <w:i/>
          <w:iCs/>
        </w:rPr>
        <w:t xml:space="preserve"> </w:t>
      </w:r>
      <w:r>
        <w:rPr>
          <w:rFonts w:eastAsiaTheme="minorEastAsia"/>
        </w:rPr>
        <w:t xml:space="preserve">or </w:t>
      </w:r>
      <w:r w:rsidRPr="002520EA">
        <w:rPr>
          <w:rFonts w:eastAsiaTheme="minorEastAsia"/>
          <w:i/>
          <w:iCs/>
        </w:rPr>
        <w:t>population topology</w:t>
      </w:r>
      <w:r>
        <w:rPr>
          <w:rFonts w:eastAsiaTheme="minorEastAsia"/>
        </w:rPr>
        <w:t xml:space="preserve">. </w:t>
      </w:r>
      <w:r w:rsidR="006113E8">
        <w:rPr>
          <w:rFonts w:eastAsiaTheme="minorEastAsia"/>
        </w:rPr>
        <w:t xml:space="preserve">Because </w:t>
      </w:r>
      <w:proofErr w:type="spellStart"/>
      <w:r w:rsidR="006113E8" w:rsidRPr="003C10B2">
        <w:rPr>
          <w:rFonts w:ascii="TimesNewRomanPSMT" w:hAnsi="TimesNewRomanPSMT"/>
          <w:b/>
          <w:bCs/>
          <w:i/>
          <w:iCs/>
          <w:color w:val="000000"/>
          <w:szCs w:val="24"/>
        </w:rPr>
        <w:t>p</w:t>
      </w:r>
      <w:r w:rsidR="006113E8" w:rsidRPr="003C10B2">
        <w:rPr>
          <w:rFonts w:ascii="TimesNewRomanPSMT" w:hAnsi="TimesNewRomanPSMT"/>
          <w:i/>
          <w:iCs/>
          <w:color w:val="000000"/>
          <w:szCs w:val="24"/>
          <w:vertAlign w:val="subscript"/>
        </w:rPr>
        <w:t>g</w:t>
      </w:r>
      <w:proofErr w:type="spellEnd"/>
      <w:r w:rsidR="006113E8">
        <w:rPr>
          <w:rFonts w:ascii="TimesNewRomanPSMT" w:hAnsi="TimesNewRomanPSMT"/>
          <w:color w:val="000000"/>
          <w:szCs w:val="24"/>
        </w:rPr>
        <w:t xml:space="preserve"> is the best position of entire swarm,</w:t>
      </w:r>
      <w:r w:rsidR="006113E8">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6113E8">
        <w:rPr>
          <w:rFonts w:eastAsiaTheme="minorEastAsia"/>
        </w:rPr>
        <w:t xml:space="preserve"> indicates the movement of each particle is affected by all other particles, which means that every particle connects to all remaining particles. In other words, </w:t>
      </w:r>
      <w:r w:rsidR="007C5AFE">
        <w:rPr>
          <w:rFonts w:eastAsiaTheme="minorEastAsia"/>
        </w:rPr>
        <w:t>neighbors of a particle are all other particles</w:t>
      </w:r>
      <w:r w:rsidR="00B91FD8">
        <w:rPr>
          <w:rFonts w:eastAsiaTheme="minorEastAsia"/>
        </w:rPr>
        <w:t xml:space="preserve">, which is known as fully connected </w:t>
      </w:r>
      <w:r w:rsidR="00B91FD8" w:rsidRPr="00F65BAE">
        <w:rPr>
          <w:rFonts w:eastAsiaTheme="minorEastAsia"/>
        </w:rPr>
        <w:t>swarm topology</w:t>
      </w:r>
      <w:r w:rsidR="0038657A">
        <w:rPr>
          <w:rFonts w:eastAsiaTheme="minorEastAsia"/>
        </w:rPr>
        <w:t>.</w:t>
      </w:r>
      <w:r w:rsidR="005C5C7C">
        <w:rPr>
          <w:rFonts w:eastAsiaTheme="minorEastAsia"/>
        </w:rPr>
        <w:t xml:space="preserve"> For easily understandable explanation, suppose particles are vertices of a graph, fully connected swarm topology implies that such graph is fully connected, in which all vertices are </w:t>
      </w:r>
      <w:proofErr w:type="gramStart"/>
      <w:r w:rsidR="005C5C7C">
        <w:rPr>
          <w:rFonts w:eastAsiaTheme="minorEastAsia"/>
        </w:rPr>
        <w:t>connected together</w:t>
      </w:r>
      <w:proofErr w:type="gramEnd"/>
      <w:r w:rsidR="005C5C7C">
        <w:rPr>
          <w:rFonts w:eastAsiaTheme="minorEastAsia"/>
        </w:rPr>
        <w:t xml:space="preserve">. Alternately, swarm topology can be defined in different way so that each particle </w:t>
      </w:r>
      <w:proofErr w:type="spellStart"/>
      <w:r w:rsidR="005C5C7C" w:rsidRPr="005C5C7C">
        <w:rPr>
          <w:rFonts w:eastAsiaTheme="minorEastAsia"/>
          <w:i/>
          <w:iCs/>
        </w:rPr>
        <w:t>i</w:t>
      </w:r>
      <w:proofErr w:type="spellEnd"/>
      <w:r w:rsidR="005C5C7C">
        <w:rPr>
          <w:rFonts w:eastAsiaTheme="minorEastAsia"/>
        </w:rPr>
        <w:t xml:space="preserve"> only connects with a limit number </w:t>
      </w:r>
      <w:r w:rsidR="005C5C7C" w:rsidRPr="00567310">
        <w:rPr>
          <w:rFonts w:eastAsiaTheme="minorEastAsia"/>
          <w:i/>
          <w:iCs/>
        </w:rPr>
        <w:t>K</w:t>
      </w:r>
      <w:r w:rsidR="005C5C7C" w:rsidRPr="00567310">
        <w:rPr>
          <w:rFonts w:eastAsiaTheme="minorEastAsia"/>
          <w:i/>
          <w:iCs/>
          <w:vertAlign w:val="subscript"/>
        </w:rPr>
        <w:t>i</w:t>
      </w:r>
      <w:r w:rsidR="005C5C7C">
        <w:rPr>
          <w:rFonts w:eastAsiaTheme="minorEastAsia"/>
        </w:rPr>
        <w:t xml:space="preserve"> of </w:t>
      </w:r>
      <w:r w:rsidR="00567310">
        <w:rPr>
          <w:rFonts w:eastAsiaTheme="minorEastAsia"/>
        </w:rPr>
        <w:t xml:space="preserve">other particles. In other words, each particle has only </w:t>
      </w:r>
      <w:r w:rsidR="00567310" w:rsidRPr="00567310">
        <w:rPr>
          <w:rFonts w:eastAsiaTheme="minorEastAsia"/>
          <w:i/>
          <w:iCs/>
        </w:rPr>
        <w:t>K</w:t>
      </w:r>
      <w:r w:rsidR="00567310" w:rsidRPr="00567310">
        <w:rPr>
          <w:rFonts w:eastAsiaTheme="minorEastAsia"/>
          <w:i/>
          <w:iCs/>
          <w:vertAlign w:val="subscript"/>
        </w:rPr>
        <w:t>i</w:t>
      </w:r>
      <w:r w:rsidR="00567310">
        <w:rPr>
          <w:rFonts w:eastAsiaTheme="minorEastAsia"/>
        </w:rPr>
        <w:t xml:space="preserve"> neighbors.</w:t>
      </w:r>
      <w:r w:rsidR="00AF21F0">
        <w:rPr>
          <w:rFonts w:eastAsiaTheme="minorEastAsia"/>
        </w:rPr>
        <w:t xml:space="preserve"> With custom-defined </w:t>
      </w:r>
      <w:r w:rsidR="00565798">
        <w:rPr>
          <w:rFonts w:eastAsiaTheme="minorEastAsia"/>
        </w:rPr>
        <w:t>swarm topology, equation 1.</w:t>
      </w:r>
      <w:r w:rsidR="00572A1F">
        <w:rPr>
          <w:rFonts w:eastAsiaTheme="minorEastAsia"/>
        </w:rPr>
        <w:t>4</w:t>
      </w:r>
      <w:r w:rsidR="00565798">
        <w:rPr>
          <w:rFonts w:eastAsiaTheme="minorEastAsia"/>
        </w:rPr>
        <w:t xml:space="preserve"> is written as follows</w:t>
      </w:r>
      <w:r w:rsidR="00550E87">
        <w:rPr>
          <w:rFonts w:eastAsiaTheme="minorEastAsia"/>
        </w:rPr>
        <w:t xml:space="preserve"> </w:t>
      </w:r>
      <w:sdt>
        <w:sdtPr>
          <w:rPr>
            <w:rFonts w:eastAsiaTheme="minorEastAsia"/>
          </w:rPr>
          <w:id w:val="-1871220371"/>
          <w:citation/>
        </w:sdtPr>
        <w:sdtContent>
          <w:r w:rsidR="00550E87">
            <w:rPr>
              <w:rFonts w:eastAsiaTheme="minorEastAsia"/>
            </w:rPr>
            <w:fldChar w:fldCharType="begin"/>
          </w:r>
          <w:r w:rsidR="00550E87">
            <w:rPr>
              <w:rFonts w:eastAsiaTheme="minorEastAsia"/>
            </w:rPr>
            <w:instrText xml:space="preserve">CITATION Poli2007 \p 6 \l 1033 </w:instrText>
          </w:r>
          <w:r w:rsidR="00550E87">
            <w:rPr>
              <w:rFonts w:eastAsiaTheme="minorEastAsia"/>
            </w:rPr>
            <w:fldChar w:fldCharType="separate"/>
          </w:r>
          <w:r w:rsidR="00550E87" w:rsidRPr="00550E87">
            <w:rPr>
              <w:rFonts w:eastAsiaTheme="minorEastAsia"/>
              <w:noProof/>
            </w:rPr>
            <w:t>(Poli, Kennedy, &amp; Blackwell, 2007, p. 6)</w:t>
          </w:r>
          <w:r w:rsidR="00550E87">
            <w:rPr>
              <w:rFonts w:eastAsiaTheme="minorEastAsia"/>
            </w:rPr>
            <w:fldChar w:fldCharType="end"/>
          </w:r>
        </w:sdtContent>
      </w:sdt>
      <w:r w:rsidR="00565798">
        <w:rPr>
          <w:rFonts w:eastAsiaTheme="minorEastAsia"/>
        </w:rPr>
        <w:t>:</w:t>
      </w:r>
    </w:p>
    <w:tbl>
      <w:tblPr>
        <w:tblStyle w:val="TableGrid"/>
        <w:tblW w:w="0" w:type="auto"/>
        <w:tblLook w:val="04A0" w:firstRow="1" w:lastRow="0" w:firstColumn="1" w:lastColumn="0" w:noHBand="0" w:noVBand="1"/>
      </w:tblPr>
      <w:tblGrid>
        <w:gridCol w:w="8334"/>
        <w:gridCol w:w="682"/>
      </w:tblGrid>
      <w:tr w:rsidR="005A10E3" w14:paraId="3FAE6BE7" w14:textId="77777777" w:rsidTr="005A10E3">
        <w:tc>
          <w:tcPr>
            <w:tcW w:w="8334" w:type="dxa"/>
          </w:tcPr>
          <w:p w14:paraId="664B22BD" w14:textId="3FD8AFA4" w:rsidR="005A10E3" w:rsidRDefault="00C01DE7"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6B809A5A" w14:textId="76A20855" w:rsidR="005A10E3" w:rsidRDefault="005A10E3" w:rsidP="005A10E3">
            <w:pPr>
              <w:jc w:val="right"/>
              <w:rPr>
                <w:rFonts w:eastAsiaTheme="minorEastAsia"/>
              </w:rPr>
            </w:pPr>
            <w:r>
              <w:rPr>
                <w:rFonts w:eastAsiaTheme="minorEastAsia"/>
              </w:rPr>
              <w:t>(1.</w:t>
            </w:r>
            <w:r w:rsidR="00572A1F">
              <w:rPr>
                <w:rFonts w:eastAsiaTheme="minorEastAsia"/>
              </w:rPr>
              <w:t>5</w:t>
            </w:r>
            <w:r>
              <w:rPr>
                <w:rFonts w:eastAsiaTheme="minorEastAsia"/>
              </w:rPr>
              <w:t>)</w:t>
            </w:r>
          </w:p>
        </w:tc>
      </w:tr>
    </w:tbl>
    <w:p w14:paraId="4D5D873D" w14:textId="6FBE5CB9" w:rsidR="00BC141B" w:rsidRDefault="006F2BAF" w:rsidP="00565798">
      <w:pPr>
        <w:rPr>
          <w:rFonts w:eastAsiaTheme="minorEastAsia"/>
        </w:rPr>
      </w:pPr>
      <w:r>
        <w:rPr>
          <w:rFonts w:eastAsiaTheme="minorEastAsia"/>
        </w:rPr>
        <w:t xml:space="preserve">Where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proofErr w:type="spellStart"/>
      <w:r w:rsidRPr="006F2BAF">
        <w:rPr>
          <w:rFonts w:eastAsiaTheme="minorEastAsia"/>
          <w:i/>
          <w:iCs/>
        </w:rPr>
        <w:t>i</w:t>
      </w:r>
      <w:proofErr w:type="spellEnd"/>
      <w:r>
        <w:rPr>
          <w:rFonts w:eastAsiaTheme="minorEastAsia"/>
        </w:rPr>
        <w:t xml:space="preserve">. Of course,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w:t>
      </w:r>
      <w:proofErr w:type="spellStart"/>
      <w:r w:rsidRPr="006F2BAF">
        <w:rPr>
          <w:rFonts w:eastAsiaTheme="minorEastAsia"/>
          <w:b/>
          <w:bCs/>
          <w:i/>
          <w:iCs/>
        </w:rPr>
        <w:t>p</w:t>
      </w:r>
      <w:r w:rsidRPr="006F2BAF">
        <w:rPr>
          <w:rFonts w:eastAsiaTheme="minorEastAsia"/>
          <w:i/>
          <w:iCs/>
          <w:vertAlign w:val="subscript"/>
        </w:rPr>
        <w:t>j</w:t>
      </w:r>
      <w:proofErr w:type="spellEnd"/>
      <w:r>
        <w:rPr>
          <w:rFonts w:eastAsiaTheme="minorEastAsia"/>
        </w:rPr>
        <w:t xml:space="preserve"> of some particle </w:t>
      </w:r>
      <w:r w:rsidRPr="006F2BAF">
        <w:rPr>
          <w:rFonts w:eastAsiaTheme="minorEastAsia"/>
          <w:i/>
          <w:iCs/>
        </w:rPr>
        <w:t>j</w:t>
      </w:r>
      <w:r>
        <w:rPr>
          <w:rFonts w:eastAsiaTheme="minorEastAsia"/>
        </w:rPr>
        <w:t>.</w:t>
      </w:r>
    </w:p>
    <w:p w14:paraId="74F80530" w14:textId="37425ED5" w:rsidR="00BC141B" w:rsidRDefault="00BC141B" w:rsidP="00BC141B">
      <w:pPr>
        <w:jc w:val="center"/>
        <w:rPr>
          <w:rFonts w:eastAsiaTheme="minorEastAsia"/>
        </w:rPr>
      </w:pPr>
      <w:proofErr w:type="spellStart"/>
      <w:r w:rsidRPr="00BC141B">
        <w:rPr>
          <w:rFonts w:eastAsiaTheme="minorEastAsia"/>
          <w:b/>
          <w:bCs/>
          <w:i/>
          <w:iCs/>
        </w:rPr>
        <w:t>q</w:t>
      </w:r>
      <w:r w:rsidRPr="00BC141B">
        <w:rPr>
          <w:rFonts w:eastAsiaTheme="minorEastAsia"/>
          <w:i/>
          <w:iCs/>
          <w:vertAlign w:val="subscript"/>
        </w:rPr>
        <w:t>k</w:t>
      </w:r>
      <w:proofErr w:type="spellEnd"/>
      <w:r>
        <w:rPr>
          <w:rFonts w:eastAsiaTheme="minorEastAsia"/>
        </w:rPr>
        <w:t xml:space="preserve"> = </w:t>
      </w:r>
      <w:proofErr w:type="spellStart"/>
      <w:r w:rsidRPr="00BC141B">
        <w:rPr>
          <w:rFonts w:eastAsiaTheme="minorEastAsia"/>
          <w:b/>
          <w:bCs/>
          <w:i/>
          <w:iCs/>
        </w:rPr>
        <w:t>p</w:t>
      </w:r>
      <w:r w:rsidRPr="00BC141B">
        <w:rPr>
          <w:rFonts w:eastAsiaTheme="minorEastAsia"/>
          <w:i/>
          <w:iCs/>
          <w:vertAlign w:val="subscript"/>
        </w:rPr>
        <w:t>j</w:t>
      </w:r>
      <w:proofErr w:type="spellEnd"/>
      <w:r>
        <w:rPr>
          <w:rFonts w:eastAsiaTheme="minorEastAsia"/>
        </w:rPr>
        <w:t xml:space="preserve"> such that particle </w:t>
      </w:r>
      <w:r w:rsidRPr="00BC141B">
        <w:rPr>
          <w:rFonts w:eastAsiaTheme="minorEastAsia"/>
          <w:i/>
          <w:iCs/>
        </w:rPr>
        <w:t>j</w:t>
      </w:r>
      <w:r>
        <w:rPr>
          <w:rFonts w:eastAsiaTheme="minorEastAsia"/>
        </w:rPr>
        <w:t xml:space="preserve"> is </w:t>
      </w:r>
      <w:r w:rsidR="005E1AB6">
        <w:rPr>
          <w:rFonts w:eastAsiaTheme="minorEastAsia"/>
        </w:rPr>
        <w:t xml:space="preserve">the </w:t>
      </w:r>
      <w:r w:rsidR="005E1AB6" w:rsidRPr="005E1AB6">
        <w:rPr>
          <w:rFonts w:eastAsiaTheme="minorEastAsia"/>
          <w:i/>
          <w:iCs/>
        </w:rPr>
        <w:t>k</w:t>
      </w:r>
      <w:r w:rsidR="005E1AB6" w:rsidRPr="005E1AB6">
        <w:rPr>
          <w:rFonts w:eastAsiaTheme="minorEastAsia"/>
          <w:vertAlign w:val="superscript"/>
        </w:rPr>
        <w:t>th</w:t>
      </w:r>
      <w:r>
        <w:rPr>
          <w:rFonts w:eastAsiaTheme="minorEastAsia"/>
        </w:rPr>
        <w:t xml:space="preserve"> neighbor of particle </w:t>
      </w:r>
      <w:proofErr w:type="spellStart"/>
      <w:r w:rsidRPr="00BC141B">
        <w:rPr>
          <w:rFonts w:eastAsiaTheme="minorEastAsia"/>
          <w:i/>
          <w:iCs/>
        </w:rPr>
        <w:t>i</w:t>
      </w:r>
      <w:proofErr w:type="spellEnd"/>
      <w:r>
        <w:rPr>
          <w:rFonts w:eastAsiaTheme="minorEastAsia"/>
        </w:rPr>
        <w:t>.</w:t>
      </w:r>
    </w:p>
    <w:p w14:paraId="601E68EC" w14:textId="2B5093A2" w:rsidR="00296A9F" w:rsidRDefault="007330EE" w:rsidP="00565798">
      <w:pPr>
        <w:rPr>
          <w:rFonts w:eastAsiaTheme="minorEastAsia"/>
        </w:rPr>
      </w:pPr>
      <w:r>
        <w:rPr>
          <w:rFonts w:eastAsiaTheme="minorEastAsia"/>
        </w:rPr>
        <w:t xml:space="preserve">Please pay attention that, </w:t>
      </w:r>
      <w:r w:rsidR="008F1B5C">
        <w:rPr>
          <w:rFonts w:eastAsiaTheme="minorEastAsia"/>
        </w:rPr>
        <w:t>in equation 1.</w:t>
      </w:r>
      <w:r w:rsidR="00572A1F">
        <w:rPr>
          <w:rFonts w:eastAsiaTheme="minorEastAsia"/>
        </w:rPr>
        <w:t>5</w:t>
      </w:r>
      <w:r w:rsidR="008F1B5C">
        <w:rPr>
          <w:rFonts w:eastAsiaTheme="minorEastAsia"/>
        </w:rPr>
        <w:t xml:space="preserve">, </w:t>
      </w:r>
      <w:r>
        <w:rPr>
          <w:rFonts w:eastAsiaTheme="minorEastAsia"/>
        </w:rPr>
        <w:t xml:space="preserve">particle </w:t>
      </w:r>
      <w:proofErr w:type="spellStart"/>
      <w:r w:rsidRPr="007330EE">
        <w:rPr>
          <w:rFonts w:eastAsiaTheme="minorEastAsia"/>
          <w:i/>
          <w:iCs/>
        </w:rPr>
        <w:t>i</w:t>
      </w:r>
      <w:proofErr w:type="spellEnd"/>
      <w:r>
        <w:rPr>
          <w:rFonts w:eastAsiaTheme="minorEastAsia"/>
        </w:rPr>
        <w:t xml:space="preserve"> is also its neighbor. </w:t>
      </w:r>
      <w:r w:rsidR="00D73D0C">
        <w:rPr>
          <w:rFonts w:eastAsiaTheme="minorEastAsia"/>
        </w:rPr>
        <w:t xml:space="preserve">In other words, </w:t>
      </w:r>
      <w:r w:rsidR="008F1B5C">
        <w:rPr>
          <w:rFonts w:eastAsiaTheme="minorEastAsia"/>
        </w:rPr>
        <w:t>in equation 1.</w:t>
      </w:r>
      <w:r w:rsidR="00572A1F">
        <w:rPr>
          <w:rFonts w:eastAsiaTheme="minorEastAsia"/>
        </w:rPr>
        <w:t>5</w:t>
      </w:r>
      <w:r w:rsidR="008F1B5C">
        <w:rPr>
          <w:rFonts w:eastAsiaTheme="minorEastAsia"/>
        </w:rPr>
        <w:t xml:space="preserve">, </w:t>
      </w:r>
      <w:r w:rsidR="00D73D0C">
        <w:rPr>
          <w:rFonts w:eastAsiaTheme="minorEastAsia"/>
        </w:rPr>
        <w:t xml:space="preserve">the </w:t>
      </w:r>
      <w:r w:rsidR="0028497D">
        <w:rPr>
          <w:rFonts w:eastAsiaTheme="minorEastAsia"/>
        </w:rPr>
        <w:t xml:space="preserve">set of </w:t>
      </w:r>
      <w:r w:rsidR="00D73D0C" w:rsidRPr="00567310">
        <w:rPr>
          <w:rFonts w:eastAsiaTheme="minorEastAsia"/>
          <w:i/>
          <w:iCs/>
        </w:rPr>
        <w:t>K</w:t>
      </w:r>
      <w:r w:rsidR="00D73D0C" w:rsidRPr="00567310">
        <w:rPr>
          <w:rFonts w:eastAsiaTheme="minorEastAsia"/>
          <w:i/>
          <w:iCs/>
          <w:vertAlign w:val="subscript"/>
        </w:rPr>
        <w:t>i</w:t>
      </w:r>
      <w:r w:rsidR="00D73D0C">
        <w:rPr>
          <w:rFonts w:eastAsiaTheme="minorEastAsia"/>
        </w:rPr>
        <w:t xml:space="preserve"> neighbors include</w:t>
      </w:r>
      <w:r w:rsidR="00785800">
        <w:rPr>
          <w:rFonts w:eastAsiaTheme="minorEastAsia"/>
        </w:rPr>
        <w:t>s</w:t>
      </w:r>
      <w:r w:rsidR="00D73D0C">
        <w:rPr>
          <w:rFonts w:eastAsiaTheme="minorEastAsia"/>
        </w:rPr>
        <w:t xml:space="preserve"> particle </w:t>
      </w:r>
      <w:proofErr w:type="spellStart"/>
      <w:r w:rsidR="00D73D0C" w:rsidRPr="00D73D0C">
        <w:rPr>
          <w:rFonts w:eastAsiaTheme="minorEastAsia"/>
          <w:i/>
          <w:iCs/>
        </w:rPr>
        <w:t>i</w:t>
      </w:r>
      <w:proofErr w:type="spellEnd"/>
      <w:r w:rsidR="00D73D0C">
        <w:rPr>
          <w:rFonts w:eastAsiaTheme="minorEastAsia"/>
        </w:rPr>
        <w:t xml:space="preserve">. </w:t>
      </w:r>
      <w:r w:rsidR="005A10E3">
        <w:rPr>
          <w:rFonts w:eastAsiaTheme="minorEastAsia"/>
        </w:rPr>
        <w:t>The two parameter</w:t>
      </w:r>
      <w:r w:rsidR="00A47EA3">
        <w:rPr>
          <w:rFonts w:eastAsiaTheme="minorEastAsia"/>
        </w:rPr>
        <w:t>s</w:t>
      </w:r>
      <w:r w:rsidR="005A10E3">
        <w:rPr>
          <w:rFonts w:eastAsiaTheme="minorEastAsia"/>
        </w:rPr>
        <w:t xml:space="preserve"> </w:t>
      </w:r>
      <w:r w:rsidR="00A47EA3" w:rsidRPr="00A47EA3">
        <w:rPr>
          <w:rFonts w:eastAsiaTheme="minorEastAsia" w:cs="Times New Roman"/>
          <w:i/>
          <w:iCs/>
        </w:rPr>
        <w:t>ϕ</w:t>
      </w:r>
      <w:r w:rsidR="00A47EA3">
        <w:rPr>
          <w:rFonts w:eastAsiaTheme="minorEastAsia" w:cs="Times New Roman"/>
          <w:vertAlign w:val="subscript"/>
        </w:rPr>
        <w:t>1</w:t>
      </w:r>
      <w:r w:rsidR="00A47EA3">
        <w:rPr>
          <w:rFonts w:eastAsiaTheme="minorEastAsia"/>
        </w:rPr>
        <w:t xml:space="preserve"> and </w:t>
      </w:r>
      <w:r w:rsidR="00A47EA3" w:rsidRPr="00A47EA3">
        <w:rPr>
          <w:rFonts w:eastAsiaTheme="minorEastAsia" w:cs="Times New Roman"/>
          <w:i/>
          <w:iCs/>
        </w:rPr>
        <w:t>ϕ</w:t>
      </w:r>
      <w:r w:rsidR="00A47EA3">
        <w:rPr>
          <w:rFonts w:eastAsiaTheme="minorEastAsia" w:cs="Times New Roman"/>
          <w:vertAlign w:val="subscript"/>
        </w:rPr>
        <w:t>2</w:t>
      </w:r>
      <w:r w:rsidR="00A47EA3">
        <w:rPr>
          <w:rFonts w:eastAsiaTheme="minorEastAsia"/>
        </w:rPr>
        <w:t xml:space="preserve"> </w:t>
      </w:r>
      <w:r w:rsidR="005A10E3">
        <w:rPr>
          <w:rFonts w:eastAsiaTheme="minorEastAsia"/>
        </w:rPr>
        <w:t xml:space="preserve">are reduced into only one parameter </w:t>
      </w:r>
      <w:r w:rsidR="005A10E3" w:rsidRPr="00A47EA3">
        <w:rPr>
          <w:rFonts w:eastAsiaTheme="minorEastAsia" w:cs="Times New Roman"/>
          <w:i/>
          <w:iCs/>
        </w:rPr>
        <w:t>ϕ</w:t>
      </w:r>
      <w:r w:rsidR="009A7F95">
        <w:rPr>
          <w:rFonts w:eastAsiaTheme="minorEastAsia" w:cs="Times New Roman"/>
          <w:i/>
          <w:iCs/>
        </w:rPr>
        <w:t xml:space="preserve"> </w:t>
      </w:r>
      <w:r w:rsidR="009A7F95">
        <w:rPr>
          <w:rFonts w:eastAsiaTheme="minorEastAsia" w:cs="Times New Roman"/>
        </w:rPr>
        <w:t xml:space="preserve">where </w:t>
      </w:r>
      <w:r w:rsidR="009A7F95">
        <w:rPr>
          <w:rFonts w:eastAsiaTheme="minorEastAsia"/>
        </w:rPr>
        <w:t xml:space="preserve">0 </w:t>
      </w:r>
      <w:r w:rsidR="009A7F95">
        <w:rPr>
          <w:rFonts w:eastAsiaTheme="minorEastAsia" w:cs="Times New Roman"/>
        </w:rPr>
        <w:t xml:space="preserve">&lt; </w:t>
      </w:r>
      <w:r w:rsidR="009A7F95" w:rsidRPr="00AF63D8">
        <w:rPr>
          <w:rFonts w:eastAsiaTheme="minorEastAsia" w:cs="Times New Roman"/>
          <w:i/>
          <w:iCs/>
        </w:rPr>
        <w:t>ϕ</w:t>
      </w:r>
      <w:r w:rsidR="009A7F95">
        <w:rPr>
          <w:rFonts w:eastAsiaTheme="minorEastAsia"/>
        </w:rPr>
        <w:t xml:space="preserve"> </w:t>
      </w:r>
      <w:r w:rsidR="009A7F95">
        <w:rPr>
          <w:rFonts w:eastAsiaTheme="minorEastAsia" w:cs="Times New Roman"/>
        </w:rPr>
        <w:t>&lt;</w:t>
      </w:r>
      <w:r w:rsidR="009A7F95">
        <w:rPr>
          <w:rFonts w:eastAsiaTheme="minorEastAsia"/>
        </w:rPr>
        <w:t xml:space="preserve"> 1</w:t>
      </w:r>
      <w:r w:rsidR="005A10E3">
        <w:rPr>
          <w:rFonts w:eastAsiaTheme="minorEastAsia"/>
        </w:rPr>
        <w:t xml:space="preserve">, which implies the strengths of all attraction forces from all neighbors </w:t>
      </w:r>
      <w:r w:rsidR="00A47EA3">
        <w:rPr>
          <w:rFonts w:eastAsiaTheme="minorEastAsia"/>
        </w:rPr>
        <w:t xml:space="preserve">on particle </w:t>
      </w:r>
      <w:proofErr w:type="spellStart"/>
      <w:r w:rsidR="00A47EA3" w:rsidRPr="00A47EA3">
        <w:rPr>
          <w:rFonts w:eastAsiaTheme="minorEastAsia"/>
          <w:i/>
          <w:iCs/>
        </w:rPr>
        <w:t>i</w:t>
      </w:r>
      <w:proofErr w:type="spellEnd"/>
      <w:r w:rsidR="00A47EA3">
        <w:rPr>
          <w:rFonts w:eastAsiaTheme="minorEastAsia"/>
        </w:rPr>
        <w:t xml:space="preserve"> </w:t>
      </w:r>
      <w:r w:rsidR="005A10E3">
        <w:rPr>
          <w:rFonts w:eastAsiaTheme="minorEastAsia"/>
        </w:rPr>
        <w:t>are equal.</w:t>
      </w:r>
      <w:r w:rsidR="008F1B5C">
        <w:rPr>
          <w:rFonts w:eastAsiaTheme="minorEastAsia"/>
        </w:rPr>
        <w:t xml:space="preserve"> </w:t>
      </w:r>
      <w:r w:rsidR="00FD7809">
        <w:rPr>
          <w:rFonts w:eastAsiaTheme="minorEastAsia"/>
        </w:rPr>
        <w:t>Equation 1.</w:t>
      </w:r>
      <w:r w:rsidR="00572A1F">
        <w:rPr>
          <w:rFonts w:eastAsiaTheme="minorEastAsia"/>
        </w:rPr>
        <w:t>5</w:t>
      </w:r>
      <w:r w:rsidR="00FD7809">
        <w:rPr>
          <w:rFonts w:eastAsiaTheme="minorEastAsia"/>
        </w:rPr>
        <w:t xml:space="preserve"> is known as </w:t>
      </w:r>
      <w:r w:rsidR="00FD7809" w:rsidRPr="00FD7809">
        <w:rPr>
          <w:rFonts w:eastAsiaTheme="minorEastAsia"/>
        </w:rPr>
        <w:t>Mendes’ fully informed particle swarm (FIPS)</w:t>
      </w:r>
      <w:r w:rsidR="00FD7809">
        <w:rPr>
          <w:rFonts w:eastAsiaTheme="minorEastAsia"/>
        </w:rPr>
        <w:t xml:space="preserve"> method.</w:t>
      </w:r>
      <w:r w:rsidR="00296A9F">
        <w:rPr>
          <w:rFonts w:eastAsiaTheme="minorEastAsia"/>
        </w:rPr>
        <w:t xml:space="preserve"> The topology in the basic PSO specified by equation 1.1, equation 1.</w:t>
      </w:r>
      <w:r w:rsidR="00572A1F">
        <w:rPr>
          <w:rFonts w:eastAsiaTheme="minorEastAsia"/>
        </w:rPr>
        <w:t>3</w:t>
      </w:r>
      <w:r w:rsidR="00296A9F">
        <w:rPr>
          <w:rFonts w:eastAsiaTheme="minorEastAsia"/>
        </w:rPr>
        <w:t>, and equation 1.</w:t>
      </w:r>
      <w:r w:rsidR="00572A1F">
        <w:rPr>
          <w:rFonts w:eastAsiaTheme="minorEastAsia"/>
        </w:rPr>
        <w:t>4</w:t>
      </w:r>
      <w:r w:rsidR="00296A9F">
        <w:rPr>
          <w:rFonts w:eastAsiaTheme="minorEastAsia"/>
        </w:rPr>
        <w:t xml:space="preserve"> is known </w:t>
      </w:r>
      <w:r w:rsidR="00296A9F" w:rsidRPr="00267B3D">
        <w:rPr>
          <w:rFonts w:eastAsiaTheme="minorEastAsia"/>
          <w:i/>
          <w:iCs/>
        </w:rPr>
        <w:t xml:space="preserve">global </w:t>
      </w:r>
      <w:r w:rsidR="00FF3B21" w:rsidRPr="00267B3D">
        <w:rPr>
          <w:rFonts w:eastAsiaTheme="minorEastAsia"/>
          <w:i/>
          <w:iCs/>
        </w:rPr>
        <w:t xml:space="preserve">best </w:t>
      </w:r>
      <w:r w:rsidR="00296A9F" w:rsidRPr="00267B3D">
        <w:rPr>
          <w:rFonts w:eastAsiaTheme="minorEastAsia"/>
          <w:i/>
          <w:iCs/>
        </w:rPr>
        <w:t>topology</w:t>
      </w:r>
      <w:r w:rsidR="00296A9F">
        <w:rPr>
          <w:rFonts w:eastAsiaTheme="minorEastAsia"/>
        </w:rPr>
        <w:t xml:space="preserve"> </w:t>
      </w:r>
      <w:r w:rsidR="00FF3B21">
        <w:rPr>
          <w:rFonts w:eastAsiaTheme="minorEastAsia"/>
        </w:rPr>
        <w:t xml:space="preserve">because only one best position </w:t>
      </w:r>
      <w:proofErr w:type="spellStart"/>
      <w:r w:rsidR="00FF3B21" w:rsidRPr="00572A1F">
        <w:rPr>
          <w:rFonts w:eastAsiaTheme="minorEastAsia"/>
          <w:b/>
          <w:bCs/>
          <w:i/>
          <w:iCs/>
        </w:rPr>
        <w:t>p</w:t>
      </w:r>
      <w:r w:rsidR="00FF3B21" w:rsidRPr="004D246F">
        <w:rPr>
          <w:rFonts w:eastAsiaTheme="minorEastAsia"/>
          <w:i/>
          <w:iCs/>
          <w:vertAlign w:val="subscript"/>
        </w:rPr>
        <w:t>g</w:t>
      </w:r>
      <w:proofErr w:type="spellEnd"/>
      <w:r w:rsidR="00FF3B21">
        <w:rPr>
          <w:rFonts w:eastAsiaTheme="minorEastAsia"/>
        </w:rPr>
        <w:t xml:space="preserve"> of entire swarm is kept track. However, equation 1.</w:t>
      </w:r>
      <w:r w:rsidR="00572A1F">
        <w:rPr>
          <w:rFonts w:eastAsiaTheme="minorEastAsia"/>
        </w:rPr>
        <w:t>5</w:t>
      </w:r>
      <w:r w:rsidR="00FF3B21">
        <w:rPr>
          <w:rFonts w:eastAsiaTheme="minorEastAsia"/>
        </w:rPr>
        <w:t xml:space="preserve"> indicates that many best positions </w:t>
      </w:r>
      <w:r w:rsidR="007A6165">
        <w:rPr>
          <w:rFonts w:eastAsiaTheme="minorEastAsia"/>
        </w:rPr>
        <w:t xml:space="preserve">from groups implied by neighbors </w:t>
      </w:r>
      <w:r w:rsidR="00FF3B21">
        <w:rPr>
          <w:rFonts w:eastAsiaTheme="minorEastAsia"/>
        </w:rPr>
        <w:t xml:space="preserve">are kept track. Hence, FIPS method specifies a so-called </w:t>
      </w:r>
      <w:r w:rsidR="00FF3B21" w:rsidRPr="00267B3D">
        <w:rPr>
          <w:rFonts w:eastAsiaTheme="minorEastAsia"/>
          <w:i/>
          <w:iCs/>
        </w:rPr>
        <w:t>local best topology</w:t>
      </w:r>
      <w:r w:rsidR="00A65DAB">
        <w:rPr>
          <w:rFonts w:eastAsiaTheme="minorEastAsia"/>
        </w:rPr>
        <w:t xml:space="preserve">, which converges slowly but avoids </w:t>
      </w:r>
      <w:r w:rsidR="00EC0561">
        <w:rPr>
          <w:rFonts w:eastAsiaTheme="minorEastAsia"/>
        </w:rPr>
        <w:t>converging</w:t>
      </w:r>
      <w:r w:rsidR="00A65DAB">
        <w:rPr>
          <w:rFonts w:eastAsiaTheme="minorEastAsia"/>
        </w:rPr>
        <w:t xml:space="preserve"> at local optimizer.</w:t>
      </w:r>
      <w:r w:rsidR="00EC0561">
        <w:rPr>
          <w:rFonts w:eastAsiaTheme="minorEastAsia"/>
        </w:rPr>
        <w:t xml:space="preserve"> In other words, local best topology aims to exploration rather than exploitation.</w:t>
      </w:r>
    </w:p>
    <w:p w14:paraId="1F1287CC" w14:textId="260624C9" w:rsidR="008F1B5C" w:rsidRDefault="00FF3B21" w:rsidP="007A6165">
      <w:pPr>
        <w:ind w:firstLine="360"/>
        <w:rPr>
          <w:rFonts w:eastAsiaTheme="minorEastAsia"/>
        </w:rPr>
      </w:pPr>
      <w:r>
        <w:rPr>
          <w:rFonts w:eastAsiaTheme="minorEastAsia"/>
        </w:rPr>
        <w:lastRenderedPageBreak/>
        <w:t>I</w:t>
      </w:r>
      <w:r w:rsidR="008F1B5C">
        <w:rPr>
          <w:rFonts w:eastAsiaTheme="minorEastAsia"/>
        </w:rPr>
        <w:t xml:space="preserve">f we focus on the fact that the attraction force issued by the particle </w:t>
      </w:r>
      <w:proofErr w:type="spellStart"/>
      <w:r w:rsidR="008F1B5C" w:rsidRPr="008F1B5C">
        <w:rPr>
          <w:rFonts w:eastAsiaTheme="minorEastAsia"/>
          <w:i/>
          <w:iCs/>
        </w:rPr>
        <w:t>i</w:t>
      </w:r>
      <w:proofErr w:type="spellEnd"/>
      <w:r w:rsidR="008F1B5C">
        <w:rPr>
          <w:rFonts w:eastAsiaTheme="minorEastAsia"/>
        </w:rPr>
        <w:t xml:space="preserve"> itself</w:t>
      </w:r>
      <w:r w:rsidR="00785800">
        <w:rPr>
          <w:rFonts w:eastAsiaTheme="minorEastAsia"/>
        </w:rPr>
        <w:t xml:space="preserve"> is </w:t>
      </w:r>
      <w:r w:rsidR="00EE4953">
        <w:rPr>
          <w:rFonts w:eastAsiaTheme="minorEastAsia"/>
        </w:rPr>
        <w:t xml:space="preserve">equivalent to the attraction force from the global best position </w:t>
      </w:r>
      <w:proofErr w:type="spellStart"/>
      <w:r w:rsidR="00FB51E3" w:rsidRPr="00FB51E3">
        <w:rPr>
          <w:rFonts w:eastAsiaTheme="minorEastAsia"/>
          <w:b/>
          <w:bCs/>
          <w:i/>
          <w:iCs/>
        </w:rPr>
        <w:t>p</w:t>
      </w:r>
      <w:r w:rsidR="00FB51E3" w:rsidRPr="00FB51E3">
        <w:rPr>
          <w:rFonts w:eastAsiaTheme="minorEastAsia"/>
          <w:i/>
          <w:iCs/>
          <w:vertAlign w:val="subscript"/>
        </w:rPr>
        <w:t>g</w:t>
      </w:r>
      <w:proofErr w:type="spellEnd"/>
      <w:r w:rsidR="00FB51E3">
        <w:rPr>
          <w:rFonts w:eastAsiaTheme="minorEastAsia"/>
        </w:rPr>
        <w:t xml:space="preserve"> </w:t>
      </w:r>
      <w:r w:rsidR="00EE4953">
        <w:rPr>
          <w:rFonts w:eastAsiaTheme="minorEastAsia"/>
        </w:rPr>
        <w:t>and the</w:t>
      </w:r>
      <w:r w:rsidR="00785800">
        <w:rPr>
          <w:rFonts w:eastAsiaTheme="minorEastAsia"/>
        </w:rPr>
        <w:t xml:space="preserve"> other attraction forces from </w:t>
      </w:r>
      <w:r w:rsidR="007F1F80">
        <w:rPr>
          <w:rFonts w:eastAsiaTheme="minorEastAsia"/>
        </w:rPr>
        <w:t xml:space="preserve">its </w:t>
      </w:r>
      <w:r w:rsidR="00785800">
        <w:rPr>
          <w:rFonts w:eastAsiaTheme="minorEastAsia"/>
        </w:rPr>
        <w:t>neighbors</w:t>
      </w:r>
      <w:r w:rsidR="00FB51E3">
        <w:rPr>
          <w:rFonts w:eastAsiaTheme="minorEastAsia"/>
        </w:rPr>
        <w:t xml:space="preserve"> </w:t>
      </w:r>
      <w:proofErr w:type="spellStart"/>
      <w:r w:rsidR="00FB51E3" w:rsidRPr="00FB51E3">
        <w:rPr>
          <w:rFonts w:eastAsiaTheme="minorEastAsia"/>
          <w:b/>
          <w:bCs/>
          <w:i/>
          <w:iCs/>
        </w:rPr>
        <w:t>q</w:t>
      </w:r>
      <w:r w:rsidR="00FB51E3" w:rsidRPr="00FB51E3">
        <w:rPr>
          <w:rFonts w:eastAsiaTheme="minorEastAsia"/>
          <w:i/>
          <w:iCs/>
          <w:vertAlign w:val="subscript"/>
        </w:rPr>
        <w:t>k</w:t>
      </w:r>
      <w:proofErr w:type="spellEnd"/>
      <w:r w:rsidR="00785800">
        <w:rPr>
          <w:rFonts w:eastAsiaTheme="minorEastAsia"/>
        </w:rPr>
        <w:t>, equation 1.</w:t>
      </w:r>
      <w:r w:rsidR="00572A1F">
        <w:rPr>
          <w:rFonts w:eastAsiaTheme="minorEastAsia"/>
        </w:rPr>
        <w:t>5</w:t>
      </w:r>
      <w:r w:rsidR="00785800">
        <w:rPr>
          <w:rFonts w:eastAsiaTheme="minorEastAsia"/>
        </w:rPr>
        <w:t xml:space="preserve"> is modified as follows:</w:t>
      </w:r>
    </w:p>
    <w:tbl>
      <w:tblPr>
        <w:tblStyle w:val="TableGrid"/>
        <w:tblW w:w="0" w:type="auto"/>
        <w:tblLook w:val="04A0" w:firstRow="1" w:lastRow="0" w:firstColumn="1" w:lastColumn="0" w:noHBand="0" w:noVBand="1"/>
      </w:tblPr>
      <w:tblGrid>
        <w:gridCol w:w="8334"/>
        <w:gridCol w:w="682"/>
      </w:tblGrid>
      <w:tr w:rsidR="00B62A44" w14:paraId="79ECCC9C" w14:textId="77777777" w:rsidTr="0054211E">
        <w:tc>
          <w:tcPr>
            <w:tcW w:w="8334" w:type="dxa"/>
          </w:tcPr>
          <w:p w14:paraId="40F90D5C" w14:textId="40AFCC76" w:rsidR="00B62A44" w:rsidRDefault="00C01DE7" w:rsidP="0054211E">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2D82470F" w14:textId="1714C739" w:rsidR="00B62A44" w:rsidRDefault="00B62A44" w:rsidP="0054211E">
            <w:pPr>
              <w:jc w:val="right"/>
              <w:rPr>
                <w:rFonts w:eastAsiaTheme="minorEastAsia"/>
              </w:rPr>
            </w:pPr>
            <w:r>
              <w:rPr>
                <w:rFonts w:eastAsiaTheme="minorEastAsia"/>
              </w:rPr>
              <w:t>(1.</w:t>
            </w:r>
            <w:r w:rsidR="00572A1F">
              <w:rPr>
                <w:rFonts w:eastAsiaTheme="minorEastAsia"/>
              </w:rPr>
              <w:t>6</w:t>
            </w:r>
            <w:r>
              <w:rPr>
                <w:rFonts w:eastAsiaTheme="minorEastAsia"/>
              </w:rPr>
              <w:t>)</w:t>
            </w:r>
          </w:p>
        </w:tc>
      </w:tr>
    </w:tbl>
    <w:p w14:paraId="14BA857E" w14:textId="7F42B5E7" w:rsidR="00296A9F" w:rsidRDefault="009629FA" w:rsidP="00565798">
      <w:pPr>
        <w:rPr>
          <w:rFonts w:eastAsiaTheme="minorEastAsia"/>
        </w:rPr>
      </w:pPr>
      <w:r>
        <w:rPr>
          <w:rFonts w:eastAsiaTheme="minorEastAsia"/>
        </w:rPr>
        <w:t>I</w:t>
      </w:r>
      <w:r w:rsidR="00785800">
        <w:rPr>
          <w:rFonts w:eastAsiaTheme="minorEastAsia"/>
        </w:rPr>
        <w:t>n equation 1.</w:t>
      </w:r>
      <w:r w:rsidR="00572A1F">
        <w:rPr>
          <w:rFonts w:eastAsiaTheme="minorEastAsia"/>
        </w:rPr>
        <w:t>6</w:t>
      </w:r>
      <w:r w:rsidR="00785800">
        <w:rPr>
          <w:rFonts w:eastAsiaTheme="minorEastAsia"/>
        </w:rPr>
        <w:t xml:space="preserve">, the set of </w:t>
      </w:r>
      <w:r w:rsidR="00785800" w:rsidRPr="00567310">
        <w:rPr>
          <w:rFonts w:eastAsiaTheme="minorEastAsia"/>
          <w:i/>
          <w:iCs/>
        </w:rPr>
        <w:t>K</w:t>
      </w:r>
      <w:r w:rsidR="00785800" w:rsidRPr="00567310">
        <w:rPr>
          <w:rFonts w:eastAsiaTheme="minorEastAsia"/>
          <w:i/>
          <w:iCs/>
          <w:vertAlign w:val="subscript"/>
        </w:rPr>
        <w:t>i</w:t>
      </w:r>
      <w:r w:rsidR="00785800">
        <w:rPr>
          <w:rFonts w:eastAsiaTheme="minorEastAsia"/>
        </w:rPr>
        <w:t xml:space="preserve"> neighbors does not include particle </w:t>
      </w:r>
      <w:proofErr w:type="spellStart"/>
      <w:r w:rsidR="00E56666">
        <w:rPr>
          <w:rFonts w:eastAsiaTheme="minorEastAsia"/>
          <w:i/>
          <w:iCs/>
        </w:rPr>
        <w:t>i</w:t>
      </w:r>
      <w:proofErr w:type="spellEnd"/>
      <w:r>
        <w:rPr>
          <w:rFonts w:eastAsiaTheme="minorEastAsia"/>
        </w:rPr>
        <w:t xml:space="preserve"> and so, the </w:t>
      </w:r>
      <w:r w:rsidR="00DD43C5">
        <w:rPr>
          <w:rFonts w:eastAsiaTheme="minorEastAsia"/>
        </w:rPr>
        <w:t>three</w:t>
      </w:r>
      <w:r>
        <w:rPr>
          <w:rFonts w:eastAsiaTheme="minorEastAsia"/>
        </w:rPr>
        <w:t xml:space="preserve"> parameters </w:t>
      </w:r>
      <w:r w:rsidRPr="00A47EA3">
        <w:rPr>
          <w:rFonts w:eastAsiaTheme="minorEastAsia" w:cs="Times New Roman"/>
          <w:i/>
          <w:iCs/>
        </w:rPr>
        <w:t>ϕ</w:t>
      </w:r>
      <w:r>
        <w:rPr>
          <w:rFonts w:eastAsiaTheme="minorEastAsia" w:cs="Times New Roman"/>
          <w:vertAlign w:val="subscript"/>
        </w:rPr>
        <w:t>1</w:t>
      </w:r>
      <w:r w:rsidR="00DD43C5">
        <w:rPr>
          <w:rFonts w:eastAsiaTheme="minorEastAsia"/>
        </w:rPr>
        <w:t>,</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sidR="00DD43C5">
        <w:rPr>
          <w:rFonts w:eastAsiaTheme="minorEastAsia"/>
        </w:rPr>
        <w:t xml:space="preserve">, and </w:t>
      </w:r>
      <w:r w:rsidR="00DD43C5" w:rsidRPr="00A47EA3">
        <w:rPr>
          <w:rFonts w:eastAsiaTheme="minorEastAsia" w:cs="Times New Roman"/>
          <w:i/>
          <w:iCs/>
        </w:rPr>
        <w:t>ϕ</w:t>
      </w:r>
      <w:r w:rsidR="00DD43C5">
        <w:rPr>
          <w:rFonts w:eastAsiaTheme="minorEastAsia"/>
        </w:rPr>
        <w:t xml:space="preserve"> </w:t>
      </w:r>
      <w:r>
        <w:rPr>
          <w:rFonts w:eastAsiaTheme="minorEastAsia"/>
        </w:rPr>
        <w:t xml:space="preserve">are </w:t>
      </w:r>
      <w:r w:rsidR="00DD43C5">
        <w:rPr>
          <w:rFonts w:eastAsiaTheme="minorEastAsia"/>
        </w:rPr>
        <w:t>co-existent</w:t>
      </w:r>
      <w:r>
        <w:rPr>
          <w:rFonts w:eastAsiaTheme="minorEastAsia"/>
        </w:rPr>
        <w:t>.</w:t>
      </w:r>
      <w:r w:rsidR="00B62A44">
        <w:rPr>
          <w:rFonts w:eastAsiaTheme="minorEastAsia"/>
        </w:rPr>
        <w:t xml:space="preserve"> </w:t>
      </w:r>
      <w:r w:rsidR="005E0606" w:rsidRPr="005E0606">
        <w:rPr>
          <w:rFonts w:eastAsiaTheme="minorEastAsia"/>
        </w:rPr>
        <w:t>Inertial weight</w:t>
      </w:r>
      <w:r w:rsidR="005E0606">
        <w:rPr>
          <w:rFonts w:eastAsiaTheme="minorEastAsia"/>
        </w:rPr>
        <w:t xml:space="preserve"> </w:t>
      </w:r>
      <w:r w:rsidR="005E0606" w:rsidRPr="00EF41FB">
        <w:rPr>
          <w:rFonts w:eastAsiaTheme="minorEastAsia" w:cs="Times New Roman"/>
          <w:i/>
          <w:iCs/>
        </w:rPr>
        <w:t>ω</w:t>
      </w:r>
      <w:r w:rsidR="005E0606">
        <w:rPr>
          <w:rFonts w:eastAsiaTheme="minorEastAsia"/>
        </w:rPr>
        <w:t xml:space="preserve"> is kept intact too. </w:t>
      </w:r>
      <w:r w:rsidR="00565798">
        <w:rPr>
          <w:rFonts w:eastAsiaTheme="minorEastAsia"/>
        </w:rPr>
        <w:t xml:space="preserve">It is easy to recognize that equation </w:t>
      </w:r>
      <w:r w:rsidR="00886AEF">
        <w:rPr>
          <w:rFonts w:eastAsiaTheme="minorEastAsia"/>
        </w:rPr>
        <w:t>1.</w:t>
      </w:r>
      <w:r w:rsidR="00572A1F">
        <w:rPr>
          <w:rFonts w:eastAsiaTheme="minorEastAsia"/>
        </w:rPr>
        <w:t>6</w:t>
      </w:r>
      <w:r w:rsidR="00886AEF">
        <w:rPr>
          <w:rFonts w:eastAsiaTheme="minorEastAsia"/>
        </w:rPr>
        <w:t xml:space="preserve"> is the most general form of </w:t>
      </w:r>
      <w:r w:rsidR="00BE2708">
        <w:rPr>
          <w:rFonts w:eastAsiaTheme="minorEastAsia"/>
        </w:rPr>
        <w:t xml:space="preserve">velocity update </w:t>
      </w:r>
      <w:r w:rsidR="00572A1F">
        <w:rPr>
          <w:rFonts w:eastAsiaTheme="minorEastAsia"/>
        </w:rPr>
        <w:t>rule</w:t>
      </w:r>
      <w:r w:rsidR="00BE2708">
        <w:rPr>
          <w:rFonts w:eastAsiaTheme="minorEastAsia"/>
        </w:rPr>
        <w:t>.</w:t>
      </w:r>
      <w:r w:rsidR="006F4D93">
        <w:rPr>
          <w:rFonts w:eastAsiaTheme="minorEastAsia"/>
        </w:rPr>
        <w:t xml:space="preserve"> </w:t>
      </w:r>
      <w:r w:rsidR="00A6621D">
        <w:rPr>
          <w:rFonts w:eastAsiaTheme="minorEastAsia"/>
        </w:rPr>
        <w:t>E</w:t>
      </w:r>
      <w:r w:rsidR="006F4D93">
        <w:rPr>
          <w:rFonts w:eastAsiaTheme="minorEastAsia"/>
        </w:rPr>
        <w:t>quation 1.</w:t>
      </w:r>
      <w:r w:rsidR="00572A1F">
        <w:rPr>
          <w:rFonts w:eastAsiaTheme="minorEastAsia"/>
        </w:rPr>
        <w:t>6</w:t>
      </w:r>
      <w:r w:rsidR="006F4D93">
        <w:rPr>
          <w:rFonts w:eastAsiaTheme="minorEastAsia"/>
        </w:rPr>
        <w:t xml:space="preserve"> </w:t>
      </w:r>
      <w:r w:rsidR="00A6621D">
        <w:rPr>
          <w:rFonts w:eastAsiaTheme="minorEastAsia"/>
        </w:rPr>
        <w:t xml:space="preserve">balances </w:t>
      </w:r>
      <w:r w:rsidR="006F4D93">
        <w:rPr>
          <w:rFonts w:eastAsiaTheme="minorEastAsia"/>
        </w:rPr>
        <w:t>local best topology</w:t>
      </w:r>
      <w:r w:rsidR="00A6621D">
        <w:rPr>
          <w:rFonts w:eastAsiaTheme="minorEastAsia"/>
        </w:rPr>
        <w:t xml:space="preserve"> and global best topology with expectation that convergence speed is improved but convergence to local optimizer </w:t>
      </w:r>
      <w:r w:rsidR="00572A1F">
        <w:rPr>
          <w:rFonts w:eastAsiaTheme="minorEastAsia"/>
        </w:rPr>
        <w:t>can be</w:t>
      </w:r>
      <w:r w:rsidR="00A6621D">
        <w:rPr>
          <w:rFonts w:eastAsiaTheme="minorEastAsia"/>
        </w:rPr>
        <w:t xml:space="preserve"> avoided.</w:t>
      </w:r>
      <w:r w:rsidR="000A716A">
        <w:rPr>
          <w:rFonts w:eastAsiaTheme="minorEastAsia"/>
        </w:rPr>
        <w:t xml:space="preserve"> In other words, equation 1.</w:t>
      </w:r>
      <w:r w:rsidR="00572A1F">
        <w:rPr>
          <w:rFonts w:eastAsiaTheme="minorEastAsia"/>
        </w:rPr>
        <w:t>6</w:t>
      </w:r>
      <w:r w:rsidR="000A716A">
        <w:rPr>
          <w:rFonts w:eastAsiaTheme="minorEastAsia"/>
        </w:rPr>
        <w:t xml:space="preserve"> aims to achieve both exploration and </w:t>
      </w:r>
      <w:r w:rsidR="00563D70">
        <w:rPr>
          <w:rFonts w:eastAsiaTheme="minorEastAsia"/>
        </w:rPr>
        <w:t>exploitation.</w:t>
      </w:r>
    </w:p>
    <w:p w14:paraId="5EF50E5B" w14:textId="003330A9" w:rsidR="00565798" w:rsidRPr="007C271B" w:rsidRDefault="00CA1217" w:rsidP="00296A9F">
      <w:pPr>
        <w:ind w:firstLine="360"/>
        <w:rPr>
          <w:rFonts w:eastAsiaTheme="minorEastAsia"/>
        </w:rPr>
      </w:pPr>
      <w:r>
        <w:rPr>
          <w:rFonts w:eastAsiaTheme="minorEastAsia"/>
        </w:rPr>
        <w:t xml:space="preserve">The topology </w:t>
      </w:r>
      <w:r w:rsidR="00296A9F">
        <w:rPr>
          <w:rFonts w:eastAsiaTheme="minorEastAsia"/>
        </w:rPr>
        <w:t xml:space="preserve">from </w:t>
      </w:r>
      <w:r>
        <w:rPr>
          <w:rFonts w:eastAsiaTheme="minorEastAsia"/>
        </w:rPr>
        <w:t xml:space="preserve">equation </w:t>
      </w:r>
      <w:r w:rsidR="00296A9F">
        <w:rPr>
          <w:rFonts w:eastAsiaTheme="minorEastAsia"/>
        </w:rPr>
        <w:t>1.1</w:t>
      </w:r>
      <w:r w:rsidR="00F328FB">
        <w:rPr>
          <w:rFonts w:eastAsiaTheme="minorEastAsia"/>
        </w:rPr>
        <w:t>, equation 1.3, equation 1.4, equation 1.5, and equation 1.6</w:t>
      </w:r>
      <w:r>
        <w:rPr>
          <w:rFonts w:eastAsiaTheme="minorEastAsia"/>
        </w:rPr>
        <w:t xml:space="preserve"> is static </w:t>
      </w:r>
      <w:sdt>
        <w:sdtPr>
          <w:rPr>
            <w:rFonts w:eastAsiaTheme="minorEastAsia"/>
          </w:rPr>
          <w:id w:val="-1407225264"/>
          <w:citation/>
        </w:sdtPr>
        <w:sdtContent>
          <w:r w:rsidR="00145852">
            <w:rPr>
              <w:rFonts w:eastAsiaTheme="minorEastAsia"/>
            </w:rPr>
            <w:fldChar w:fldCharType="begin"/>
          </w:r>
          <w:r w:rsidR="00145852">
            <w:rPr>
              <w:rFonts w:eastAsiaTheme="minorEastAsia"/>
            </w:rPr>
            <w:instrText xml:space="preserve">CITATION Poli2007 \p 6 \l 1033 </w:instrText>
          </w:r>
          <w:r w:rsidR="00145852">
            <w:rPr>
              <w:rFonts w:eastAsiaTheme="minorEastAsia"/>
            </w:rPr>
            <w:fldChar w:fldCharType="separate"/>
          </w:r>
          <w:r w:rsidR="00145852" w:rsidRPr="00145852">
            <w:rPr>
              <w:rFonts w:eastAsiaTheme="minorEastAsia"/>
              <w:noProof/>
            </w:rPr>
            <w:t>(Poli, Kennedy, &amp; Blackwell, 2007, p. 6)</w:t>
          </w:r>
          <w:r w:rsidR="00145852">
            <w:rPr>
              <w:rFonts w:eastAsiaTheme="minorEastAsia"/>
            </w:rPr>
            <w:fldChar w:fldCharType="end"/>
          </w:r>
        </w:sdtContent>
      </w:sdt>
      <w:r w:rsidR="00145852">
        <w:rPr>
          <w:rFonts w:eastAsiaTheme="minorEastAsia"/>
        </w:rPr>
        <w:t xml:space="preserve"> </w:t>
      </w:r>
      <w:r>
        <w:rPr>
          <w:rFonts w:eastAsiaTheme="minorEastAsia"/>
        </w:rPr>
        <w:t>because it is kept intact over all iterations of PSO.</w:t>
      </w:r>
      <w:r w:rsidR="00682380">
        <w:rPr>
          <w:rFonts w:eastAsiaTheme="minorEastAsia"/>
        </w:rPr>
        <w:t xml:space="preserve"> </w:t>
      </w:r>
      <w:r w:rsidR="00EF11A5">
        <w:rPr>
          <w:rFonts w:eastAsiaTheme="minorEastAsia"/>
        </w:rPr>
        <w:t xml:space="preserve">In other words, neighbors and neighborhood in </w:t>
      </w:r>
      <w:r w:rsidR="00EF11A5" w:rsidRPr="003034D6">
        <w:rPr>
          <w:rFonts w:eastAsiaTheme="minorEastAsia"/>
          <w:i/>
          <w:iCs/>
        </w:rPr>
        <w:t>static topology</w:t>
      </w:r>
      <w:r w:rsidR="00EF11A5">
        <w:rPr>
          <w:rFonts w:eastAsiaTheme="minorEastAsia"/>
        </w:rPr>
        <w:t xml:space="preserve"> are established fixedly. </w:t>
      </w:r>
      <w:r w:rsidR="00682380">
        <w:rPr>
          <w:rFonts w:eastAsiaTheme="minorEastAsia"/>
        </w:rPr>
        <w:t xml:space="preserve">We will </w:t>
      </w:r>
      <w:r w:rsidR="003C584B">
        <w:rPr>
          <w:rFonts w:eastAsiaTheme="minorEastAsia"/>
        </w:rPr>
        <w:t xml:space="preserve">later </w:t>
      </w:r>
      <w:r w:rsidR="00682380">
        <w:rPr>
          <w:rFonts w:eastAsiaTheme="minorEastAsia"/>
        </w:rPr>
        <w:t xml:space="preserve">research dynamic topology </w:t>
      </w:r>
      <w:r w:rsidR="00296A9F">
        <w:rPr>
          <w:rFonts w:eastAsiaTheme="minorEastAsia"/>
        </w:rPr>
        <w:t xml:space="preserve">in </w:t>
      </w:r>
      <w:r w:rsidR="0071182D">
        <w:rPr>
          <w:rFonts w:eastAsiaTheme="minorEastAsia"/>
        </w:rPr>
        <w:t xml:space="preserve">which </w:t>
      </w:r>
      <w:r w:rsidR="00296A9F">
        <w:rPr>
          <w:rFonts w:eastAsiaTheme="minorEastAsia"/>
        </w:rPr>
        <w:t>neighbors and neighborhood are</w:t>
      </w:r>
      <w:r w:rsidR="0071182D">
        <w:rPr>
          <w:rFonts w:eastAsiaTheme="minorEastAsia"/>
        </w:rPr>
        <w:t xml:space="preserve"> changed at each iteration</w:t>
      </w:r>
      <w:r w:rsidR="00682380">
        <w:rPr>
          <w:rFonts w:eastAsiaTheme="minorEastAsia"/>
        </w:rPr>
        <w:t>.</w:t>
      </w:r>
    </w:p>
    <w:p w14:paraId="5BEBE4A1" w14:textId="77777777" w:rsidR="00AA0531" w:rsidRDefault="00AA0531" w:rsidP="00AA0531">
      <w:pPr>
        <w:rPr>
          <w:rFonts w:eastAsiaTheme="minorEastAsia"/>
        </w:rPr>
      </w:pPr>
    </w:p>
    <w:p w14:paraId="3F728BF9" w14:textId="5BD8BF76" w:rsidR="007401A5" w:rsidRPr="00162A48" w:rsidRDefault="007401A5" w:rsidP="007401A5">
      <w:pPr>
        <w:rPr>
          <w:b/>
          <w:bCs/>
          <w:sz w:val="28"/>
          <w:szCs w:val="28"/>
        </w:rPr>
      </w:pPr>
      <w:r w:rsidRPr="00162A48">
        <w:rPr>
          <w:b/>
          <w:bCs/>
          <w:sz w:val="28"/>
          <w:szCs w:val="28"/>
        </w:rPr>
        <w:t>2. Variants of PSO</w:t>
      </w:r>
    </w:p>
    <w:p w14:paraId="2535F839" w14:textId="0CBBF4D0" w:rsidR="007401A5" w:rsidRDefault="00020254" w:rsidP="007401A5">
      <w:r>
        <w:t>The PSO shown in table 1.1 is basic PSO. Recently there are many PSO variants which aim to improve the basic PSO. Some of them are mentioned in this section.</w:t>
      </w:r>
    </w:p>
    <w:p w14:paraId="21AB7780" w14:textId="626DAC2A" w:rsidR="00D96474" w:rsidRDefault="00D96474" w:rsidP="006221EB">
      <w:pPr>
        <w:ind w:firstLine="360"/>
      </w:pPr>
      <w:r>
        <w:t xml:space="preserve">Binary PSO (BPSO) is a simple version of PSO where </w:t>
      </w:r>
      <w:r w:rsidR="006221EB">
        <w:t xml:space="preserve">positions </w:t>
      </w:r>
      <w:r w:rsidR="006221EB" w:rsidRPr="006221EB">
        <w:rPr>
          <w:b/>
          <w:bCs/>
          <w:i/>
          <w:iCs/>
        </w:rPr>
        <w:t>x</w:t>
      </w:r>
      <w:r w:rsidR="006221EB" w:rsidRPr="006221EB">
        <w:rPr>
          <w:i/>
          <w:iCs/>
          <w:vertAlign w:val="subscript"/>
        </w:rPr>
        <w:t>i</w:t>
      </w:r>
      <w:r w:rsidR="006221EB">
        <w:t xml:space="preserve"> and </w:t>
      </w:r>
      <w:r w:rsidR="006221EB" w:rsidRPr="006221EB">
        <w:rPr>
          <w:b/>
          <w:bCs/>
          <w:i/>
          <w:iCs/>
        </w:rPr>
        <w:t>p</w:t>
      </w:r>
      <w:r w:rsidR="006221EB" w:rsidRPr="006221EB">
        <w:rPr>
          <w:i/>
          <w:iCs/>
          <w:vertAlign w:val="subscript"/>
        </w:rPr>
        <w:t>i</w:t>
      </w:r>
      <w:r w:rsidR="006221EB">
        <w:t xml:space="preserve"> are binary (0 and 1). After velocity update rule </w:t>
      </w:r>
      <w:r w:rsidR="004C3AB3">
        <w:t xml:space="preserve">(equation 1.1) </w:t>
      </w:r>
      <w:r w:rsidR="006221EB">
        <w:t xml:space="preserve">is executed, the velocity </w:t>
      </w:r>
      <w:r w:rsidR="006221EB" w:rsidRPr="009D5E39">
        <w:rPr>
          <w:b/>
          <w:bCs/>
          <w:i/>
          <w:iCs/>
        </w:rPr>
        <w:t>v</w:t>
      </w:r>
      <w:r w:rsidR="006221EB" w:rsidRPr="009D5E39">
        <w:rPr>
          <w:i/>
          <w:iCs/>
          <w:vertAlign w:val="subscript"/>
        </w:rPr>
        <w:t>i</w:t>
      </w:r>
      <w:r w:rsidR="006221EB">
        <w:t xml:space="preserve"> </w:t>
      </w:r>
      <w:r w:rsidR="00DD3C36">
        <w:t>= (</w:t>
      </w:r>
      <w:r w:rsidR="00DD3C36">
        <w:rPr>
          <w:i/>
          <w:iCs/>
        </w:rPr>
        <w:t>v</w:t>
      </w:r>
      <w:r w:rsidR="00DD3C36" w:rsidRPr="002763FD">
        <w:rPr>
          <w:i/>
          <w:iCs/>
          <w:vertAlign w:val="subscript"/>
        </w:rPr>
        <w:t>i</w:t>
      </w:r>
      <w:r w:rsidR="00DD3C36" w:rsidRPr="002763FD">
        <w:rPr>
          <w:vertAlign w:val="subscript"/>
        </w:rPr>
        <w:t>1</w:t>
      </w:r>
      <w:r w:rsidR="00DD3C36">
        <w:t xml:space="preserve">, </w:t>
      </w:r>
      <w:r w:rsidR="00DD3C36">
        <w:rPr>
          <w:i/>
          <w:iCs/>
        </w:rPr>
        <w:t>v</w:t>
      </w:r>
      <w:r w:rsidR="00DD3C36" w:rsidRPr="002763FD">
        <w:rPr>
          <w:i/>
          <w:iCs/>
          <w:vertAlign w:val="subscript"/>
        </w:rPr>
        <w:t>i</w:t>
      </w:r>
      <w:proofErr w:type="gramStart"/>
      <w:r w:rsidR="00DD3C36">
        <w:rPr>
          <w:vertAlign w:val="subscript"/>
        </w:rPr>
        <w:t>2</w:t>
      </w:r>
      <w:r w:rsidR="00DD3C36">
        <w:t>,…</w:t>
      </w:r>
      <w:proofErr w:type="gramEnd"/>
      <w:r w:rsidR="00DD3C36">
        <w:t xml:space="preserve">, </w:t>
      </w:r>
      <w:r w:rsidR="00DD3C36">
        <w:rPr>
          <w:i/>
          <w:iCs/>
        </w:rPr>
        <w:t>v</w:t>
      </w:r>
      <w:r w:rsidR="00DD3C36" w:rsidRPr="002763FD">
        <w:rPr>
          <w:i/>
          <w:iCs/>
          <w:vertAlign w:val="subscript"/>
        </w:rPr>
        <w:t>i</w:t>
      </w:r>
      <w:r w:rsidR="00DD3C36">
        <w:rPr>
          <w:i/>
          <w:iCs/>
          <w:vertAlign w:val="subscript"/>
        </w:rPr>
        <w:t>n</w:t>
      </w:r>
      <w:r w:rsidR="00DD3C36">
        <w:t>)</w:t>
      </w:r>
      <w:r w:rsidR="00DD3C36" w:rsidRPr="002763FD">
        <w:rPr>
          <w:i/>
          <w:iCs/>
          <w:vertAlign w:val="superscript"/>
        </w:rPr>
        <w:t>T</w:t>
      </w:r>
      <w:r w:rsidR="00DD3C36">
        <w:t xml:space="preserve"> </w:t>
      </w:r>
      <w:r w:rsidR="006221EB">
        <w:t xml:space="preserve">is </w:t>
      </w:r>
      <w:r w:rsidR="00CD606F">
        <w:t xml:space="preserve">in turn </w:t>
      </w:r>
      <w:r w:rsidR="006221EB">
        <w:t>squashed into range [0, 1] by squash function</w:t>
      </w:r>
      <w:r w:rsidR="009D5E39">
        <w:t xml:space="preserve"> </w:t>
      </w:r>
      <w:r w:rsidR="00DC3EE5">
        <w:t xml:space="preserve">(logistic function) </w:t>
      </w:r>
      <w:r w:rsidR="009D5E39">
        <w:t>as follows</w:t>
      </w:r>
      <w:r w:rsidR="008C6349">
        <w:t xml:space="preserve"> </w:t>
      </w:r>
      <w:sdt>
        <w:sdtPr>
          <w:id w:val="-377854384"/>
          <w:citation/>
        </w:sdtPr>
        <w:sdtContent>
          <w:r w:rsidR="008C6349">
            <w:fldChar w:fldCharType="begin"/>
          </w:r>
          <w:r w:rsidR="00D76605">
            <w:instrText xml:space="preserve">CITATION Too19BPSO \p 3 \l 1033 </w:instrText>
          </w:r>
          <w:r w:rsidR="008C6349">
            <w:fldChar w:fldCharType="separate"/>
          </w:r>
          <w:r w:rsidR="00D76605">
            <w:rPr>
              <w:noProof/>
            </w:rPr>
            <w:t>(Too, Abdullah, &amp; Saad, 2019, p. 3)</w:t>
          </w:r>
          <w:r w:rsidR="008C6349">
            <w:fldChar w:fldCharType="end"/>
          </w:r>
        </w:sdtContent>
      </w:sdt>
      <w:r w:rsidR="009D5E39">
        <w:t>:</w:t>
      </w:r>
    </w:p>
    <w:tbl>
      <w:tblPr>
        <w:tblStyle w:val="TableGrid"/>
        <w:tblW w:w="0" w:type="auto"/>
        <w:tblLook w:val="04A0" w:firstRow="1" w:lastRow="0" w:firstColumn="1" w:lastColumn="0" w:noHBand="0" w:noVBand="1"/>
      </w:tblPr>
      <w:tblGrid>
        <w:gridCol w:w="8334"/>
        <w:gridCol w:w="682"/>
      </w:tblGrid>
      <w:tr w:rsidR="00663AB7" w14:paraId="23BD1C75" w14:textId="77777777" w:rsidTr="00C01DE7">
        <w:tc>
          <w:tcPr>
            <w:tcW w:w="8334" w:type="dxa"/>
          </w:tcPr>
          <w:p w14:paraId="2F6C1469" w14:textId="146FE257" w:rsidR="00663AB7" w:rsidRPr="00663AB7" w:rsidRDefault="00663AB7" w:rsidP="00C01DE7">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e>
                    </m:d>
                  </m:den>
                </m:f>
                <m:r>
                  <w:rPr>
                    <w:rFonts w:ascii="Cambria Math" w:hAnsi="Cambria Math"/>
                  </w:rPr>
                  <m:t>,∀j</m:t>
                </m:r>
              </m:oMath>
            </m:oMathPara>
          </w:p>
        </w:tc>
        <w:tc>
          <w:tcPr>
            <w:tcW w:w="682" w:type="dxa"/>
            <w:vAlign w:val="center"/>
          </w:tcPr>
          <w:p w14:paraId="6057CF6B" w14:textId="57BAF97E" w:rsidR="00663AB7" w:rsidRDefault="00663AB7" w:rsidP="00C01DE7">
            <w:pPr>
              <w:jc w:val="right"/>
              <w:rPr>
                <w:rFonts w:eastAsiaTheme="minorEastAsia"/>
              </w:rPr>
            </w:pPr>
            <w:r>
              <w:rPr>
                <w:rFonts w:eastAsiaTheme="minorEastAsia"/>
              </w:rPr>
              <w:t>(2.1)</w:t>
            </w:r>
          </w:p>
        </w:tc>
      </w:tr>
    </w:tbl>
    <w:p w14:paraId="7EA294F9" w14:textId="19411371" w:rsidR="00134661" w:rsidRDefault="00EA5683" w:rsidP="007401A5">
      <w:r>
        <w:t xml:space="preserve">Where </w:t>
      </w:r>
      <w:proofErr w:type="spellStart"/>
      <w:r>
        <w:rPr>
          <w:i/>
          <w:iCs/>
        </w:rPr>
        <w:t>v</w:t>
      </w:r>
      <w:r w:rsidRPr="00DD3C36">
        <w:rPr>
          <w:i/>
          <w:iCs/>
          <w:vertAlign w:val="subscript"/>
        </w:rPr>
        <w:t>ij</w:t>
      </w:r>
      <w:proofErr w:type="spellEnd"/>
      <w:r>
        <w:t xml:space="preserve"> is the </w:t>
      </w:r>
      <w:proofErr w:type="spellStart"/>
      <w:r w:rsidRPr="002763FD">
        <w:rPr>
          <w:i/>
          <w:iCs/>
        </w:rPr>
        <w:t>j</w:t>
      </w:r>
      <w:r w:rsidRPr="002763FD">
        <w:rPr>
          <w:vertAlign w:val="superscript"/>
        </w:rPr>
        <w:t>th</w:t>
      </w:r>
      <w:proofErr w:type="spellEnd"/>
      <w:r>
        <w:t xml:space="preserve"> element of </w:t>
      </w:r>
      <w:r w:rsidRPr="009D5E39">
        <w:rPr>
          <w:b/>
          <w:bCs/>
          <w:i/>
          <w:iCs/>
        </w:rPr>
        <w:t>v</w:t>
      </w:r>
      <w:r w:rsidRPr="009D5E39">
        <w:rPr>
          <w:i/>
          <w:iCs/>
          <w:vertAlign w:val="subscript"/>
        </w:rPr>
        <w:t>i</w:t>
      </w:r>
      <w:r>
        <w:t xml:space="preserve"> = (</w:t>
      </w:r>
      <w:r>
        <w:rPr>
          <w:i/>
          <w:iCs/>
        </w:rPr>
        <w:t>v</w:t>
      </w:r>
      <w:r w:rsidRPr="002763FD">
        <w:rPr>
          <w:i/>
          <w:iCs/>
          <w:vertAlign w:val="subscript"/>
        </w:rPr>
        <w:t>i</w:t>
      </w:r>
      <w:r w:rsidRPr="002763FD">
        <w:rPr>
          <w:vertAlign w:val="subscript"/>
        </w:rPr>
        <w:t>1</w:t>
      </w:r>
      <w:r>
        <w:t xml:space="preserve">, </w:t>
      </w:r>
      <w:r>
        <w:rPr>
          <w:i/>
          <w:iCs/>
        </w:rPr>
        <w:t>v</w:t>
      </w:r>
      <w:r w:rsidRPr="002763FD">
        <w:rPr>
          <w:i/>
          <w:iCs/>
          <w:vertAlign w:val="subscript"/>
        </w:rPr>
        <w:t>i</w:t>
      </w:r>
      <w:proofErr w:type="gramStart"/>
      <w:r>
        <w:rPr>
          <w:vertAlign w:val="subscript"/>
        </w:rPr>
        <w:t>2</w:t>
      </w:r>
      <w:r>
        <w:t>,…</w:t>
      </w:r>
      <w:proofErr w:type="gramEnd"/>
      <w:r>
        <w:t xml:space="preserve">, </w:t>
      </w:r>
      <w:r>
        <w:rPr>
          <w:i/>
          <w:iCs/>
        </w:rPr>
        <w:t>v</w:t>
      </w:r>
      <w:r w:rsidRPr="002763FD">
        <w:rPr>
          <w:i/>
          <w:iCs/>
          <w:vertAlign w:val="subscript"/>
        </w:rPr>
        <w:t>i</w:t>
      </w:r>
      <w:r>
        <w:rPr>
          <w:i/>
          <w:iCs/>
          <w:vertAlign w:val="subscript"/>
        </w:rPr>
        <w:t>n</w:t>
      </w:r>
      <w:r>
        <w:t>)</w:t>
      </w:r>
      <w:r w:rsidRPr="002763FD">
        <w:rPr>
          <w:i/>
          <w:iCs/>
          <w:vertAlign w:val="superscript"/>
        </w:rPr>
        <w:t>T</w:t>
      </w:r>
      <w:r>
        <w:t xml:space="preserve">. </w:t>
      </w:r>
      <w:r w:rsidR="009602BB">
        <w:t xml:space="preserve">Of course, the squashed value </w:t>
      </w:r>
      <w:r w:rsidR="009602BB" w:rsidRPr="00A40961">
        <w:rPr>
          <w:i/>
          <w:iCs/>
        </w:rPr>
        <w:t>s</w:t>
      </w:r>
      <w:r w:rsidR="009602BB">
        <w:t>(</w:t>
      </w:r>
      <w:proofErr w:type="spellStart"/>
      <w:r w:rsidR="009602BB" w:rsidRPr="00DD3C36">
        <w:rPr>
          <w:i/>
          <w:iCs/>
        </w:rPr>
        <w:t>v</w:t>
      </w:r>
      <w:r w:rsidR="009602BB" w:rsidRPr="00A40961">
        <w:rPr>
          <w:i/>
          <w:iCs/>
          <w:vertAlign w:val="subscript"/>
        </w:rPr>
        <w:t>i</w:t>
      </w:r>
      <w:r w:rsidR="00DD3C36">
        <w:rPr>
          <w:i/>
          <w:iCs/>
          <w:vertAlign w:val="subscript"/>
        </w:rPr>
        <w:t>j</w:t>
      </w:r>
      <w:proofErr w:type="spellEnd"/>
      <w:r w:rsidR="009602BB">
        <w:t>) is in range [0, 1]. The main point of BPSO is to modified position update rule as follows</w:t>
      </w:r>
      <w:r w:rsidR="00274D23">
        <w:t xml:space="preserve"> </w:t>
      </w:r>
      <w:sdt>
        <w:sdtPr>
          <w:id w:val="174701578"/>
          <w:citation/>
        </w:sdtPr>
        <w:sdtContent>
          <w:r w:rsidR="00274D23">
            <w:fldChar w:fldCharType="begin"/>
          </w:r>
          <w:r w:rsidR="00D76605">
            <w:instrText xml:space="preserve">CITATION Too19BPSO \p 3 \l 1033 </w:instrText>
          </w:r>
          <w:r w:rsidR="00274D23">
            <w:fldChar w:fldCharType="separate"/>
          </w:r>
          <w:r w:rsidR="00D76605">
            <w:rPr>
              <w:noProof/>
            </w:rPr>
            <w:t>(Too, Abdullah, &amp; Saad, 2019, p. 3)</w:t>
          </w:r>
          <w:r w:rsidR="00274D23">
            <w:fldChar w:fldCharType="end"/>
          </w:r>
        </w:sdtContent>
      </w:sdt>
      <w:r w:rsidR="009602BB">
        <w:t>:</w:t>
      </w:r>
    </w:p>
    <w:tbl>
      <w:tblPr>
        <w:tblStyle w:val="TableGrid"/>
        <w:tblW w:w="0" w:type="auto"/>
        <w:tblLook w:val="04A0" w:firstRow="1" w:lastRow="0" w:firstColumn="1" w:lastColumn="0" w:noHBand="0" w:noVBand="1"/>
      </w:tblPr>
      <w:tblGrid>
        <w:gridCol w:w="8334"/>
        <w:gridCol w:w="682"/>
      </w:tblGrid>
      <w:tr w:rsidR="00663AB7" w14:paraId="68F38A95" w14:textId="77777777" w:rsidTr="00C01DE7">
        <w:tc>
          <w:tcPr>
            <w:tcW w:w="8334" w:type="dxa"/>
          </w:tcPr>
          <w:p w14:paraId="3AE97E13" w14:textId="3DA3E6FA" w:rsidR="00663AB7" w:rsidRPr="00663AB7" w:rsidRDefault="00C01DE7" w:rsidP="00C01DE7">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 if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&gt;r</m:t>
                          </m:r>
                        </m:e>
                      </m:mr>
                      <m:mr>
                        <m:e>
                          <m:r>
                            <w:rPr>
                              <w:rFonts w:ascii="Cambria Math" w:hAnsi="Cambria Math"/>
                            </w:rPr>
                            <m:t>0 if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≤r</m:t>
                          </m:r>
                        </m:e>
                      </m:mr>
                    </m:m>
                  </m:e>
                </m:d>
                <m:r>
                  <w:rPr>
                    <w:rFonts w:ascii="Cambria Math" w:hAnsi="Cambria Math"/>
                  </w:rPr>
                  <m:t>,∀j</m:t>
                </m:r>
              </m:oMath>
            </m:oMathPara>
          </w:p>
        </w:tc>
        <w:tc>
          <w:tcPr>
            <w:tcW w:w="682" w:type="dxa"/>
            <w:vAlign w:val="center"/>
          </w:tcPr>
          <w:p w14:paraId="2A96742C" w14:textId="5CDCEAF1" w:rsidR="00663AB7" w:rsidRDefault="00663AB7" w:rsidP="00C01DE7">
            <w:pPr>
              <w:jc w:val="right"/>
              <w:rPr>
                <w:rFonts w:eastAsiaTheme="minorEastAsia"/>
              </w:rPr>
            </w:pPr>
            <w:r>
              <w:rPr>
                <w:rFonts w:eastAsiaTheme="minorEastAsia"/>
              </w:rPr>
              <w:t>(2.2)</w:t>
            </w:r>
          </w:p>
        </w:tc>
      </w:tr>
    </w:tbl>
    <w:p w14:paraId="4ABF4669" w14:textId="7EFAC888" w:rsidR="009602BB" w:rsidRDefault="009602BB" w:rsidP="007401A5">
      <w:r>
        <w:t xml:space="preserve">Where </w:t>
      </w:r>
      <w:proofErr w:type="spellStart"/>
      <w:r w:rsidR="00DD3C36" w:rsidRPr="00DD3C36">
        <w:rPr>
          <w:i/>
          <w:iCs/>
        </w:rPr>
        <w:t>x</w:t>
      </w:r>
      <w:r w:rsidR="00DD3C36" w:rsidRPr="00DD3C36">
        <w:rPr>
          <w:i/>
          <w:iCs/>
          <w:vertAlign w:val="subscript"/>
        </w:rPr>
        <w:t>ij</w:t>
      </w:r>
      <w:proofErr w:type="spellEnd"/>
      <w:r w:rsidR="00DD3C36">
        <w:t xml:space="preserve"> is the </w:t>
      </w:r>
      <w:proofErr w:type="spellStart"/>
      <w:r w:rsidR="00DD3C36" w:rsidRPr="002763FD">
        <w:rPr>
          <w:i/>
          <w:iCs/>
        </w:rPr>
        <w:t>j</w:t>
      </w:r>
      <w:r w:rsidR="00DD3C36" w:rsidRPr="002763FD">
        <w:rPr>
          <w:vertAlign w:val="superscript"/>
        </w:rPr>
        <w:t>th</w:t>
      </w:r>
      <w:proofErr w:type="spellEnd"/>
      <w:r w:rsidR="00DD3C36">
        <w:t xml:space="preserve"> element </w:t>
      </w:r>
      <w:proofErr w:type="spellStart"/>
      <w:r w:rsidR="00DD3C36" w:rsidRPr="000E3608">
        <w:rPr>
          <w:i/>
          <w:iCs/>
        </w:rPr>
        <w:t>x</w:t>
      </w:r>
      <w:r w:rsidR="00DD3C36" w:rsidRPr="000E3608">
        <w:rPr>
          <w:i/>
          <w:iCs/>
          <w:vertAlign w:val="subscript"/>
        </w:rPr>
        <w:t>ij</w:t>
      </w:r>
      <w:proofErr w:type="spellEnd"/>
      <w:r w:rsidR="00DD3C36">
        <w:t xml:space="preserve"> of </w:t>
      </w:r>
      <w:r w:rsidR="00DD3C36" w:rsidRPr="002763FD">
        <w:rPr>
          <w:b/>
          <w:bCs/>
          <w:i/>
          <w:iCs/>
        </w:rPr>
        <w:t>x</w:t>
      </w:r>
      <w:r w:rsidR="00DD3C36" w:rsidRPr="002763FD">
        <w:rPr>
          <w:i/>
          <w:iCs/>
          <w:vertAlign w:val="subscript"/>
        </w:rPr>
        <w:t>i</w:t>
      </w:r>
      <w:r w:rsidR="00DD3C36">
        <w:t xml:space="preserve"> = (</w:t>
      </w:r>
      <w:r w:rsidR="00DD3C36" w:rsidRPr="002763FD">
        <w:rPr>
          <w:i/>
          <w:iCs/>
        </w:rPr>
        <w:t>x</w:t>
      </w:r>
      <w:r w:rsidR="00DD3C36" w:rsidRPr="002763FD">
        <w:rPr>
          <w:i/>
          <w:iCs/>
          <w:vertAlign w:val="subscript"/>
        </w:rPr>
        <w:t>i</w:t>
      </w:r>
      <w:r w:rsidR="00DD3C36" w:rsidRPr="002763FD">
        <w:rPr>
          <w:vertAlign w:val="subscript"/>
        </w:rPr>
        <w:t>1</w:t>
      </w:r>
      <w:r w:rsidR="00DD3C36">
        <w:t xml:space="preserve">, </w:t>
      </w:r>
      <w:r w:rsidR="00DD3C36" w:rsidRPr="002763FD">
        <w:rPr>
          <w:i/>
          <w:iCs/>
        </w:rPr>
        <w:t>x</w:t>
      </w:r>
      <w:r w:rsidR="00DD3C36" w:rsidRPr="002763FD">
        <w:rPr>
          <w:i/>
          <w:iCs/>
          <w:vertAlign w:val="subscript"/>
        </w:rPr>
        <w:t>i</w:t>
      </w:r>
      <w:proofErr w:type="gramStart"/>
      <w:r w:rsidR="00DD3C36">
        <w:rPr>
          <w:vertAlign w:val="subscript"/>
        </w:rPr>
        <w:t>2</w:t>
      </w:r>
      <w:r w:rsidR="00DD3C36">
        <w:t>,…</w:t>
      </w:r>
      <w:proofErr w:type="gramEnd"/>
      <w:r w:rsidR="00DD3C36">
        <w:t xml:space="preserve">, </w:t>
      </w:r>
      <w:proofErr w:type="spellStart"/>
      <w:r w:rsidR="00DD3C36" w:rsidRPr="002763FD">
        <w:rPr>
          <w:i/>
          <w:iCs/>
        </w:rPr>
        <w:t>x</w:t>
      </w:r>
      <w:r w:rsidR="00DD3C36" w:rsidRPr="002763FD">
        <w:rPr>
          <w:i/>
          <w:iCs/>
          <w:vertAlign w:val="subscript"/>
        </w:rPr>
        <w:t>i</w:t>
      </w:r>
      <w:r w:rsidR="00DD3C36">
        <w:rPr>
          <w:i/>
          <w:iCs/>
          <w:vertAlign w:val="subscript"/>
        </w:rPr>
        <w:t>n</w:t>
      </w:r>
      <w:proofErr w:type="spellEnd"/>
      <w:r w:rsidR="00DD3C36">
        <w:t>)</w:t>
      </w:r>
      <w:r w:rsidR="00DD3C36" w:rsidRPr="002763FD">
        <w:rPr>
          <w:i/>
          <w:iCs/>
          <w:vertAlign w:val="superscript"/>
        </w:rPr>
        <w:t>T</w:t>
      </w:r>
      <w:r w:rsidR="00DD3C36">
        <w:t xml:space="preserve"> and </w:t>
      </w:r>
      <w:r w:rsidRPr="009602BB">
        <w:rPr>
          <w:i/>
          <w:iCs/>
        </w:rPr>
        <w:t>r</w:t>
      </w:r>
      <w:r>
        <w:t xml:space="preserve"> is a random number in range [0, 1]. In general, </w:t>
      </w:r>
      <w:r w:rsidR="00C604D2">
        <w:t>position update rule in BPSO is specified by equation 2.2 instead 1.2.</w:t>
      </w:r>
    </w:p>
    <w:p w14:paraId="231459A2" w14:textId="15CEE096" w:rsidR="00A34F6A" w:rsidRDefault="0025743F" w:rsidP="0025743F">
      <w:pPr>
        <w:ind w:firstLine="360"/>
      </w:pPr>
      <w:r>
        <w:t xml:space="preserve">Bare bones PSO (BBPSO) is also a simple version of PSO where velocity update rule (equation 1.1) is eliminated. In other words, positions </w:t>
      </w:r>
      <w:r w:rsidRPr="006221EB">
        <w:rPr>
          <w:b/>
          <w:bCs/>
          <w:i/>
          <w:iCs/>
        </w:rPr>
        <w:t>x</w:t>
      </w:r>
      <w:r w:rsidRPr="006221EB">
        <w:rPr>
          <w:i/>
          <w:iCs/>
          <w:vertAlign w:val="subscript"/>
        </w:rPr>
        <w:t>i</w:t>
      </w:r>
      <w:r>
        <w:t xml:space="preserve"> are updated based on only previous position and previous best position. </w:t>
      </w:r>
      <w:r w:rsidR="00A34F6A">
        <w:t xml:space="preserve">Given </w:t>
      </w:r>
      <w:r w:rsidR="00A34F6A" w:rsidRPr="002763FD">
        <w:rPr>
          <w:b/>
          <w:bCs/>
          <w:i/>
          <w:iCs/>
        </w:rPr>
        <w:t>x</w:t>
      </w:r>
      <w:r w:rsidR="00A34F6A" w:rsidRPr="002763FD">
        <w:rPr>
          <w:i/>
          <w:iCs/>
          <w:vertAlign w:val="subscript"/>
        </w:rPr>
        <w:t>i</w:t>
      </w:r>
      <w:r w:rsidR="00A34F6A">
        <w:t xml:space="preserve"> = (</w:t>
      </w:r>
      <w:r w:rsidR="00A34F6A" w:rsidRPr="002763FD">
        <w:rPr>
          <w:i/>
          <w:iCs/>
        </w:rPr>
        <w:t>x</w:t>
      </w:r>
      <w:r w:rsidR="00A34F6A" w:rsidRPr="002763FD">
        <w:rPr>
          <w:i/>
          <w:iCs/>
          <w:vertAlign w:val="subscript"/>
        </w:rPr>
        <w:t>i</w:t>
      </w:r>
      <w:r w:rsidR="00A34F6A" w:rsidRPr="002763FD">
        <w:rPr>
          <w:vertAlign w:val="subscript"/>
        </w:rPr>
        <w:t>1</w:t>
      </w:r>
      <w:r w:rsidR="00A34F6A">
        <w:t xml:space="preserve">, </w:t>
      </w:r>
      <w:r w:rsidR="002763FD" w:rsidRPr="002763FD">
        <w:rPr>
          <w:i/>
          <w:iCs/>
        </w:rPr>
        <w:t>x</w:t>
      </w:r>
      <w:r w:rsidR="002763FD" w:rsidRPr="002763FD">
        <w:rPr>
          <w:i/>
          <w:iCs/>
          <w:vertAlign w:val="subscript"/>
        </w:rPr>
        <w:t>i</w:t>
      </w:r>
      <w:r w:rsidR="002763FD">
        <w:rPr>
          <w:vertAlign w:val="subscript"/>
        </w:rPr>
        <w:t>2</w:t>
      </w:r>
      <w:r w:rsidR="00A34F6A">
        <w:t xml:space="preserve">,…, </w:t>
      </w:r>
      <w:proofErr w:type="spellStart"/>
      <w:r w:rsidR="002763FD" w:rsidRPr="002763FD">
        <w:rPr>
          <w:i/>
          <w:iCs/>
        </w:rPr>
        <w:t>x</w:t>
      </w:r>
      <w:r w:rsidR="002763FD" w:rsidRPr="002763FD">
        <w:rPr>
          <w:i/>
          <w:iCs/>
          <w:vertAlign w:val="subscript"/>
        </w:rPr>
        <w:t>i</w:t>
      </w:r>
      <w:r w:rsidR="002763FD">
        <w:rPr>
          <w:i/>
          <w:iCs/>
          <w:vertAlign w:val="subscript"/>
        </w:rPr>
        <w:t>n</w:t>
      </w:r>
      <w:proofErr w:type="spellEnd"/>
      <w:r w:rsidR="00A34F6A">
        <w:t>)</w:t>
      </w:r>
      <w:r w:rsidR="00A34F6A" w:rsidRPr="002763FD">
        <w:rPr>
          <w:i/>
          <w:iCs/>
          <w:vertAlign w:val="superscript"/>
        </w:rPr>
        <w:t>T</w:t>
      </w:r>
      <w:r w:rsidR="00A34F6A">
        <w:t xml:space="preserve">, </w:t>
      </w:r>
      <w:r w:rsidR="002763FD">
        <w:rPr>
          <w:b/>
          <w:bCs/>
          <w:i/>
          <w:iCs/>
        </w:rPr>
        <w:t>p</w:t>
      </w:r>
      <w:r w:rsidR="002763FD" w:rsidRPr="002763FD">
        <w:rPr>
          <w:i/>
          <w:iCs/>
          <w:vertAlign w:val="subscript"/>
        </w:rPr>
        <w:t>i</w:t>
      </w:r>
      <w:r w:rsidR="002763FD">
        <w:t xml:space="preserve"> = (</w:t>
      </w:r>
      <w:r w:rsidR="002763FD">
        <w:rPr>
          <w:i/>
          <w:iCs/>
        </w:rPr>
        <w:t>p</w:t>
      </w:r>
      <w:r w:rsidR="002763FD" w:rsidRPr="002763FD">
        <w:rPr>
          <w:i/>
          <w:iCs/>
          <w:vertAlign w:val="subscript"/>
        </w:rPr>
        <w:t>i</w:t>
      </w:r>
      <w:r w:rsidR="002763FD" w:rsidRPr="002763FD">
        <w:rPr>
          <w:vertAlign w:val="subscript"/>
        </w:rPr>
        <w:t>1</w:t>
      </w:r>
      <w:r w:rsidR="002763FD">
        <w:t xml:space="preserve">, </w:t>
      </w:r>
      <w:r w:rsidR="002763FD">
        <w:rPr>
          <w:i/>
          <w:iCs/>
        </w:rPr>
        <w:t>p</w:t>
      </w:r>
      <w:r w:rsidR="002763FD" w:rsidRPr="002763FD">
        <w:rPr>
          <w:i/>
          <w:iCs/>
          <w:vertAlign w:val="subscript"/>
        </w:rPr>
        <w:t>i</w:t>
      </w:r>
      <w:r w:rsidR="002763FD">
        <w:rPr>
          <w:vertAlign w:val="subscript"/>
        </w:rPr>
        <w:t>2</w:t>
      </w:r>
      <w:r w:rsidR="002763FD">
        <w:t xml:space="preserve">,…, </w:t>
      </w:r>
      <w:r w:rsidR="002763FD">
        <w:rPr>
          <w:i/>
          <w:iCs/>
        </w:rPr>
        <w:t>p</w:t>
      </w:r>
      <w:r w:rsidR="002763FD" w:rsidRPr="002763FD">
        <w:rPr>
          <w:i/>
          <w:iCs/>
          <w:vertAlign w:val="subscript"/>
        </w:rPr>
        <w:t>i</w:t>
      </w:r>
      <w:r w:rsidR="002763FD">
        <w:rPr>
          <w:i/>
          <w:iCs/>
          <w:vertAlign w:val="subscript"/>
        </w:rPr>
        <w:t>n</w:t>
      </w:r>
      <w:r w:rsidR="002763FD">
        <w:t>)</w:t>
      </w:r>
      <w:r w:rsidR="002763FD" w:rsidRPr="002763FD">
        <w:rPr>
          <w:i/>
          <w:iCs/>
          <w:vertAlign w:val="superscript"/>
        </w:rPr>
        <w:t>T</w:t>
      </w:r>
      <w:r w:rsidR="00A34F6A">
        <w:t xml:space="preserve">, and </w:t>
      </w:r>
      <w:proofErr w:type="spellStart"/>
      <w:r w:rsidR="002763FD">
        <w:rPr>
          <w:b/>
          <w:bCs/>
          <w:i/>
          <w:iCs/>
        </w:rPr>
        <w:t>p</w:t>
      </w:r>
      <w:r w:rsidR="002763FD">
        <w:rPr>
          <w:i/>
          <w:iCs/>
          <w:vertAlign w:val="subscript"/>
        </w:rPr>
        <w:t>g</w:t>
      </w:r>
      <w:proofErr w:type="spellEnd"/>
      <w:r w:rsidR="002763FD">
        <w:t xml:space="preserve"> = (</w:t>
      </w:r>
      <w:r w:rsidR="002763FD">
        <w:rPr>
          <w:i/>
          <w:iCs/>
        </w:rPr>
        <w:t>p</w:t>
      </w:r>
      <w:r w:rsidR="002763FD">
        <w:rPr>
          <w:i/>
          <w:iCs/>
          <w:vertAlign w:val="subscript"/>
        </w:rPr>
        <w:t>g</w:t>
      </w:r>
      <w:r w:rsidR="002763FD" w:rsidRPr="002763FD">
        <w:rPr>
          <w:vertAlign w:val="subscript"/>
        </w:rPr>
        <w:t>1</w:t>
      </w:r>
      <w:r w:rsidR="002763FD">
        <w:t xml:space="preserve">, </w:t>
      </w:r>
      <w:r w:rsidR="002763FD">
        <w:rPr>
          <w:i/>
          <w:iCs/>
        </w:rPr>
        <w:t>p</w:t>
      </w:r>
      <w:r w:rsidR="002763FD">
        <w:rPr>
          <w:i/>
          <w:iCs/>
          <w:vertAlign w:val="subscript"/>
        </w:rPr>
        <w:t>g</w:t>
      </w:r>
      <w:r w:rsidR="002763FD">
        <w:rPr>
          <w:vertAlign w:val="subscript"/>
        </w:rPr>
        <w:t>2</w:t>
      </w:r>
      <w:r w:rsidR="002763FD">
        <w:t xml:space="preserve">,…, </w:t>
      </w:r>
      <w:proofErr w:type="spellStart"/>
      <w:r w:rsidR="002763FD">
        <w:rPr>
          <w:i/>
          <w:iCs/>
        </w:rPr>
        <w:t>p</w:t>
      </w:r>
      <w:r w:rsidR="002763FD">
        <w:rPr>
          <w:i/>
          <w:iCs/>
          <w:vertAlign w:val="subscript"/>
        </w:rPr>
        <w:t>gn</w:t>
      </w:r>
      <w:proofErr w:type="spellEnd"/>
      <w:r w:rsidR="002763FD">
        <w:t>)</w:t>
      </w:r>
      <w:r w:rsidR="002763FD" w:rsidRPr="002763FD">
        <w:rPr>
          <w:i/>
          <w:iCs/>
          <w:vertAlign w:val="superscript"/>
        </w:rPr>
        <w:t>T</w:t>
      </w:r>
      <w:r w:rsidR="00A34F6A">
        <w:t xml:space="preserve">, BBPSO assumes that </w:t>
      </w:r>
      <w:r w:rsidR="002763FD">
        <w:t xml:space="preserve">the </w:t>
      </w:r>
      <w:proofErr w:type="spellStart"/>
      <w:r w:rsidR="002763FD" w:rsidRPr="002763FD">
        <w:rPr>
          <w:i/>
          <w:iCs/>
        </w:rPr>
        <w:t>j</w:t>
      </w:r>
      <w:r w:rsidR="002763FD" w:rsidRPr="002763FD">
        <w:rPr>
          <w:vertAlign w:val="superscript"/>
        </w:rPr>
        <w:t>th</w:t>
      </w:r>
      <w:proofErr w:type="spellEnd"/>
      <w:r w:rsidR="002763FD">
        <w:t xml:space="preserve"> element </w:t>
      </w:r>
      <w:proofErr w:type="spellStart"/>
      <w:r w:rsidR="000E3608" w:rsidRPr="000E3608">
        <w:rPr>
          <w:i/>
          <w:iCs/>
        </w:rPr>
        <w:t>x</w:t>
      </w:r>
      <w:r w:rsidR="000E3608" w:rsidRPr="000E3608">
        <w:rPr>
          <w:i/>
          <w:iCs/>
          <w:vertAlign w:val="subscript"/>
        </w:rPr>
        <w:t>ij</w:t>
      </w:r>
      <w:proofErr w:type="spellEnd"/>
      <w:r w:rsidR="000E3608">
        <w:t xml:space="preserve"> </w:t>
      </w:r>
      <w:r w:rsidR="002763FD">
        <w:t>of</w:t>
      </w:r>
      <w:r w:rsidR="00A34F6A">
        <w:t xml:space="preserve"> </w:t>
      </w:r>
      <w:r w:rsidR="00A34F6A" w:rsidRPr="002763FD">
        <w:rPr>
          <w:b/>
          <w:bCs/>
          <w:i/>
          <w:iCs/>
        </w:rPr>
        <w:t>x</w:t>
      </w:r>
      <w:r w:rsidR="00A34F6A" w:rsidRPr="002763FD">
        <w:rPr>
          <w:i/>
          <w:iCs/>
          <w:vertAlign w:val="subscript"/>
        </w:rPr>
        <w:t>i</w:t>
      </w:r>
      <w:r w:rsidR="00A34F6A">
        <w:t xml:space="preserve"> follows normal distribution with mean (</w:t>
      </w:r>
      <w:proofErr w:type="spellStart"/>
      <w:r w:rsidR="00A34F6A" w:rsidRPr="002763FD">
        <w:rPr>
          <w:i/>
          <w:iCs/>
        </w:rPr>
        <w:t>p</w:t>
      </w:r>
      <w:r w:rsidR="00A34F6A" w:rsidRPr="002763FD">
        <w:rPr>
          <w:i/>
          <w:iCs/>
          <w:vertAlign w:val="subscript"/>
        </w:rPr>
        <w:t>i</w:t>
      </w:r>
      <w:r w:rsidR="002763FD" w:rsidRPr="002763FD">
        <w:rPr>
          <w:i/>
          <w:iCs/>
          <w:vertAlign w:val="subscript"/>
        </w:rPr>
        <w:t>j</w:t>
      </w:r>
      <w:proofErr w:type="spellEnd"/>
      <w:r w:rsidR="002763FD">
        <w:t>–</w:t>
      </w:r>
      <w:proofErr w:type="spellStart"/>
      <w:r w:rsidR="002763FD" w:rsidRPr="002763FD">
        <w:rPr>
          <w:i/>
          <w:iCs/>
        </w:rPr>
        <w:t>p</w:t>
      </w:r>
      <w:r w:rsidR="002763FD" w:rsidRPr="002763FD">
        <w:rPr>
          <w:i/>
          <w:iCs/>
          <w:vertAlign w:val="subscript"/>
        </w:rPr>
        <w:t>gj</w:t>
      </w:r>
      <w:proofErr w:type="spellEnd"/>
      <w:r w:rsidR="002763FD">
        <w:t>)/2 and variance (</w:t>
      </w:r>
      <w:proofErr w:type="spellStart"/>
      <w:r w:rsidR="002763FD" w:rsidRPr="002763FD">
        <w:rPr>
          <w:i/>
          <w:iCs/>
        </w:rPr>
        <w:t>p</w:t>
      </w:r>
      <w:r w:rsidR="002763FD" w:rsidRPr="002763FD">
        <w:rPr>
          <w:i/>
          <w:iCs/>
          <w:vertAlign w:val="subscript"/>
        </w:rPr>
        <w:t>ij</w:t>
      </w:r>
      <w:proofErr w:type="spellEnd"/>
      <w:r w:rsidR="002763FD">
        <w:t>–</w:t>
      </w:r>
      <w:proofErr w:type="spellStart"/>
      <w:r w:rsidR="002763FD" w:rsidRPr="002763FD">
        <w:rPr>
          <w:i/>
          <w:iCs/>
        </w:rPr>
        <w:t>p</w:t>
      </w:r>
      <w:r w:rsidR="002763FD" w:rsidRPr="002763FD">
        <w:rPr>
          <w:i/>
          <w:iCs/>
          <w:vertAlign w:val="subscript"/>
        </w:rPr>
        <w:t>gj</w:t>
      </w:r>
      <w:proofErr w:type="spellEnd"/>
      <w:r w:rsidR="002763FD">
        <w:t>)</w:t>
      </w:r>
      <w:r w:rsidR="002763FD" w:rsidRPr="002763FD">
        <w:rPr>
          <w:vertAlign w:val="superscript"/>
        </w:rPr>
        <w:t>2</w:t>
      </w:r>
      <w:r w:rsidR="002A2A9E">
        <w:t xml:space="preserve"> </w:t>
      </w:r>
      <w:sdt>
        <w:sdtPr>
          <w:id w:val="-682593019"/>
          <w:citation/>
        </w:sdtPr>
        <w:sdtContent>
          <w:r w:rsidR="002A2A9E">
            <w:fldChar w:fldCharType="begin"/>
          </w:r>
          <w:r w:rsidR="002A2A9E">
            <w:instrText xml:space="preserve">CITATION Poli2007 \p 13 \l 1033 </w:instrText>
          </w:r>
          <w:r w:rsidR="002A2A9E">
            <w:fldChar w:fldCharType="separate"/>
          </w:r>
          <w:r w:rsidR="002A2A9E">
            <w:rPr>
              <w:noProof/>
            </w:rPr>
            <w:t>(Poli, Kennedy, &amp; Blackwell, 2007, p. 13)</w:t>
          </w:r>
          <w:r w:rsidR="002A2A9E">
            <w:fldChar w:fldCharType="end"/>
          </w:r>
        </w:sdtContent>
      </w:sdt>
      <w:r w:rsidR="002A2A9E">
        <w:t>.</w:t>
      </w:r>
    </w:p>
    <w:tbl>
      <w:tblPr>
        <w:tblStyle w:val="TableGrid"/>
        <w:tblW w:w="0" w:type="auto"/>
        <w:tblLook w:val="04A0" w:firstRow="1" w:lastRow="0" w:firstColumn="1" w:lastColumn="0" w:noHBand="0" w:noVBand="1"/>
      </w:tblPr>
      <w:tblGrid>
        <w:gridCol w:w="8334"/>
        <w:gridCol w:w="682"/>
      </w:tblGrid>
      <w:tr w:rsidR="00663AB7" w14:paraId="411F6B57" w14:textId="77777777" w:rsidTr="00C01DE7">
        <w:tc>
          <w:tcPr>
            <w:tcW w:w="8334" w:type="dxa"/>
          </w:tcPr>
          <w:p w14:paraId="5C1C873A" w14:textId="339E5D89" w:rsidR="00663AB7" w:rsidRPr="00663AB7" w:rsidRDefault="00C01DE7" w:rsidP="00C01DE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,∀j</m:t>
                </m:r>
              </m:oMath>
            </m:oMathPara>
          </w:p>
        </w:tc>
        <w:tc>
          <w:tcPr>
            <w:tcW w:w="682" w:type="dxa"/>
            <w:vAlign w:val="center"/>
          </w:tcPr>
          <w:p w14:paraId="4D7CA053" w14:textId="7434BD55" w:rsidR="00663AB7" w:rsidRDefault="00663AB7" w:rsidP="00C01DE7">
            <w:pPr>
              <w:jc w:val="right"/>
              <w:rPr>
                <w:rFonts w:eastAsiaTheme="minorEastAsia"/>
              </w:rPr>
            </w:pPr>
            <w:r>
              <w:rPr>
                <w:rFonts w:eastAsiaTheme="minorEastAsia"/>
              </w:rPr>
              <w:t>(2.3)</w:t>
            </w:r>
          </w:p>
        </w:tc>
      </w:tr>
    </w:tbl>
    <w:p w14:paraId="0D0E825B" w14:textId="30537920" w:rsidR="0025743F" w:rsidRDefault="007845D0" w:rsidP="00663AB7">
      <w:r>
        <w:rPr>
          <w:rFonts w:eastAsiaTheme="minorEastAsia"/>
        </w:rPr>
        <w:t>Note, the sign “</w:t>
      </w:r>
      <w:r>
        <w:rPr>
          <w:rFonts w:eastAsiaTheme="minorEastAsia" w:cs="Times New Roman"/>
        </w:rPr>
        <w:t>~</w:t>
      </w:r>
      <w:r>
        <w:rPr>
          <w:rFonts w:eastAsiaTheme="minorEastAsia"/>
        </w:rPr>
        <w:t xml:space="preserve">” denotes distribution and </w:t>
      </w:r>
      <m:oMath>
        <m:r>
          <m:rPr>
            <m:scr m:val="script"/>
          </m:rPr>
          <w:rPr>
            <w:rFonts w:ascii="Cambria Math" w:hAnsi="Cambria Math"/>
          </w:rPr>
          <m:t>N</m:t>
        </m:r>
      </m:oMath>
      <w:r w:rsidR="00CE3D55">
        <w:rPr>
          <w:rFonts w:eastAsiaTheme="minorEastAsia"/>
        </w:rPr>
        <w:t xml:space="preserve"> </w:t>
      </w:r>
      <w:r>
        <w:rPr>
          <w:rFonts w:eastAsiaTheme="minorEastAsia"/>
        </w:rPr>
        <w:t>denotes normal distribution.</w:t>
      </w:r>
      <w:r w:rsidR="00663AB7">
        <w:rPr>
          <w:rFonts w:eastAsiaTheme="minorEastAsia"/>
        </w:rPr>
        <w:t xml:space="preserve"> </w:t>
      </w:r>
      <w:r w:rsidR="0025743F">
        <w:t xml:space="preserve">Thus, position update rule in BBPSO </w:t>
      </w:r>
      <w:r w:rsidR="00A34F6A">
        <w:t>is modified as</w:t>
      </w:r>
      <w:r w:rsidR="00CE3D55">
        <w:t xml:space="preserve"> follows</w:t>
      </w:r>
      <w:r w:rsidR="00A712B0">
        <w:t xml:space="preserve"> </w:t>
      </w:r>
      <w:sdt>
        <w:sdtPr>
          <w:id w:val="662594826"/>
          <w:citation/>
        </w:sdtPr>
        <w:sdtContent>
          <w:r w:rsidR="00A712B0">
            <w:fldChar w:fldCharType="begin"/>
          </w:r>
          <w:r w:rsidR="00D76605">
            <w:instrText xml:space="preserve">CITATION Pan08BBPSO \p 3 \l 1033 </w:instrText>
          </w:r>
          <w:r w:rsidR="00A712B0">
            <w:fldChar w:fldCharType="separate"/>
          </w:r>
          <w:r w:rsidR="00D76605">
            <w:rPr>
              <w:noProof/>
            </w:rPr>
            <w:t>(Pan, Hu, Eberhart, &amp; Chen, 2008, p. 3)</w:t>
          </w:r>
          <w:r w:rsidR="00A712B0">
            <w:fldChar w:fldCharType="end"/>
          </w:r>
        </w:sdtContent>
      </w:sdt>
      <w:r w:rsidR="00DA21D7">
        <w:t xml:space="preserve">, </w:t>
      </w:r>
      <w:sdt>
        <w:sdtPr>
          <w:id w:val="-477236792"/>
          <w:citation/>
        </w:sdtPr>
        <w:sdtContent>
          <w:r w:rsidR="00DA21D7">
            <w:fldChar w:fldCharType="begin"/>
          </w:r>
          <w:r w:rsidR="00D76605">
            <w:instrText xml:space="preserve">CITATION alRifaie12BBPSO \p 51 \l 1033 </w:instrText>
          </w:r>
          <w:r w:rsidR="00DA21D7">
            <w:fldChar w:fldCharType="separate"/>
          </w:r>
          <w:r w:rsidR="00D76605">
            <w:rPr>
              <w:noProof/>
            </w:rPr>
            <w:t>(al-Rifaie &amp; Blackwell, 2012, p. 51)</w:t>
          </w:r>
          <w:r w:rsidR="00DA21D7">
            <w:fldChar w:fldCharType="end"/>
          </w:r>
        </w:sdtContent>
      </w:sdt>
      <w:r w:rsidR="00663AB7">
        <w:t>:</w:t>
      </w:r>
    </w:p>
    <w:tbl>
      <w:tblPr>
        <w:tblStyle w:val="TableGrid"/>
        <w:tblW w:w="0" w:type="auto"/>
        <w:tblLook w:val="04A0" w:firstRow="1" w:lastRow="0" w:firstColumn="1" w:lastColumn="0" w:noHBand="0" w:noVBand="1"/>
      </w:tblPr>
      <w:tblGrid>
        <w:gridCol w:w="8334"/>
        <w:gridCol w:w="682"/>
      </w:tblGrid>
      <w:tr w:rsidR="00663AB7" w14:paraId="02B02985" w14:textId="77777777" w:rsidTr="00C01DE7">
        <w:tc>
          <w:tcPr>
            <w:tcW w:w="8334" w:type="dxa"/>
          </w:tcPr>
          <w:p w14:paraId="5C94EEB0" w14:textId="120EFA54" w:rsidR="00663AB7" w:rsidRPr="00663AB7" w:rsidRDefault="00DD3C36" w:rsidP="00663AB7">
            <w:pPr>
              <w:jc w:val="center"/>
              <w:rPr>
                <w:rFonts w:eastAsiaTheme="minorEastAsia"/>
              </w:rPr>
            </w:pPr>
            <w:r>
              <w:rPr>
                <w:rFonts w:eastAsiaTheme="minorEastAsia"/>
              </w:rPr>
              <w:t>Every</w:t>
            </w:r>
            <w:r w:rsidR="00663AB7">
              <w:rPr>
                <w:rFonts w:eastAsiaTheme="minorEastAsia"/>
              </w:rPr>
              <w:t xml:space="preserve"> </w:t>
            </w:r>
            <w:proofErr w:type="spellStart"/>
            <w:r w:rsidR="00663AB7" w:rsidRPr="00663AB7">
              <w:rPr>
                <w:rFonts w:eastAsiaTheme="minorEastAsia"/>
                <w:i/>
                <w:iCs/>
              </w:rPr>
              <w:t>x</w:t>
            </w:r>
            <w:r w:rsidR="00663AB7" w:rsidRPr="00663AB7">
              <w:rPr>
                <w:rFonts w:eastAsiaTheme="minorEastAsia"/>
                <w:i/>
                <w:iCs/>
                <w:vertAlign w:val="subscript"/>
              </w:rPr>
              <w:t>ij</w:t>
            </w:r>
            <w:proofErr w:type="spellEnd"/>
            <w:r w:rsidR="00663AB7">
              <w:rPr>
                <w:rFonts w:eastAsiaTheme="minorEastAsia"/>
              </w:rPr>
              <w:t xml:space="preserve"> is randomized </w:t>
            </w:r>
            <w:r w:rsidR="00CC78E9">
              <w:rPr>
                <w:rFonts w:eastAsiaTheme="minorEastAsia"/>
              </w:rPr>
              <w:t>according to</w:t>
            </w:r>
            <w:r w:rsidR="00663AB7">
              <w:rPr>
                <w:rFonts w:eastAsiaTheme="minorEastAsia"/>
              </w:rPr>
              <w:t xml:space="preserve"> normal distribution </w:t>
            </w:r>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w:p>
        </w:tc>
        <w:tc>
          <w:tcPr>
            <w:tcW w:w="682" w:type="dxa"/>
            <w:vAlign w:val="center"/>
          </w:tcPr>
          <w:p w14:paraId="5895B791" w14:textId="083CA161" w:rsidR="00663AB7" w:rsidRDefault="00663AB7" w:rsidP="00C01DE7">
            <w:pPr>
              <w:jc w:val="right"/>
              <w:rPr>
                <w:rFonts w:eastAsiaTheme="minorEastAsia"/>
              </w:rPr>
            </w:pPr>
            <w:r>
              <w:rPr>
                <w:rFonts w:eastAsiaTheme="minorEastAsia"/>
              </w:rPr>
              <w:t>(2.</w:t>
            </w:r>
            <w:r w:rsidR="00DD067A">
              <w:rPr>
                <w:rFonts w:eastAsiaTheme="minorEastAsia"/>
              </w:rPr>
              <w:t>4</w:t>
            </w:r>
            <w:r>
              <w:rPr>
                <w:rFonts w:eastAsiaTheme="minorEastAsia"/>
              </w:rPr>
              <w:t>)</w:t>
            </w:r>
          </w:p>
        </w:tc>
      </w:tr>
    </w:tbl>
    <w:p w14:paraId="52FE8574" w14:textId="5C95A634" w:rsidR="00854DB5" w:rsidRDefault="00854DB5" w:rsidP="00854DB5">
      <w:r>
        <w:lastRenderedPageBreak/>
        <w:t>Obviously, position update rule in BBPSO is specified by equation 2.4 instead 1.2 and there is no velocity update rule.</w:t>
      </w:r>
    </w:p>
    <w:p w14:paraId="164D85F7" w14:textId="77777777" w:rsidR="00663AB7" w:rsidRPr="0025743F" w:rsidRDefault="00663AB7" w:rsidP="00663AB7"/>
    <w:p w14:paraId="0C4955CF" w14:textId="77777777" w:rsidR="009602BB" w:rsidRDefault="009602BB" w:rsidP="007401A5"/>
    <w:p w14:paraId="51C4F0C5" w14:textId="7B476C84" w:rsidR="00134661" w:rsidRDefault="00134661" w:rsidP="007401A5">
      <w:pPr>
        <w:rPr>
          <w:rFonts w:eastAsiaTheme="minorEastAsia"/>
        </w:rPr>
      </w:pPr>
      <w:r>
        <w:rPr>
          <w:rFonts w:eastAsiaTheme="minorEastAsia"/>
        </w:rPr>
        <w:t xml:space="preserve">Recall that the topology from </w:t>
      </w:r>
      <w:r w:rsidR="003C3CA6">
        <w:rPr>
          <w:rFonts w:eastAsiaTheme="minorEastAsia"/>
        </w:rPr>
        <w:t>equation 1.1, equation 1.3, equation 1.4, equation 1.5, and equation 1.6</w:t>
      </w:r>
      <w:r>
        <w:rPr>
          <w:rFonts w:eastAsiaTheme="minorEastAsia"/>
        </w:rPr>
        <w:t xml:space="preserve"> is static topology because it is kept intact over all iterations of PSO. Here we research </w:t>
      </w:r>
      <w:r w:rsidRPr="00134661">
        <w:rPr>
          <w:rFonts w:eastAsiaTheme="minorEastAsia"/>
          <w:i/>
          <w:iCs/>
        </w:rPr>
        <w:t>dynamic topology</w:t>
      </w:r>
      <w:r>
        <w:rPr>
          <w:rFonts w:eastAsiaTheme="minorEastAsia"/>
        </w:rPr>
        <w:t xml:space="preserve"> in which neighbors and neighborhood are changed at each iteration.</w:t>
      </w:r>
    </w:p>
    <w:p w14:paraId="7E1AF46B" w14:textId="0EF1C46D" w:rsidR="00C01DE7" w:rsidRDefault="00C01DE7" w:rsidP="00D9768A">
      <w:pPr>
        <w:ind w:firstLine="360"/>
        <w:rPr>
          <w:rFonts w:eastAsiaTheme="minorEastAsia"/>
        </w:rPr>
      </w:pPr>
      <w:proofErr w:type="spellStart"/>
      <w:r>
        <w:rPr>
          <w:rFonts w:eastAsiaTheme="minorEastAsia"/>
        </w:rPr>
        <w:t>Sugnathan</w:t>
      </w:r>
      <w:proofErr w:type="spellEnd"/>
      <w:r>
        <w:rPr>
          <w:rFonts w:eastAsiaTheme="minorEastAsia"/>
        </w:rPr>
        <w:t xml:space="preserve"> </w:t>
      </w:r>
      <w:sdt>
        <w:sdtPr>
          <w:rPr>
            <w:rFonts w:eastAsiaTheme="minorEastAsia"/>
          </w:rPr>
          <w:id w:val="-30345097"/>
          <w:citation/>
        </w:sdtPr>
        <w:sdtContent>
          <w:r w:rsidR="002C5C5E">
            <w:rPr>
              <w:rFonts w:eastAsiaTheme="minorEastAsia"/>
            </w:rPr>
            <w:fldChar w:fldCharType="begin"/>
          </w:r>
          <w:r w:rsidR="002C5C5E">
            <w:rPr>
              <w:rFonts w:eastAsiaTheme="minorEastAsia"/>
            </w:rPr>
            <w:instrText xml:space="preserve">CITATION Poli2007 \p 8 \l 1033 </w:instrText>
          </w:r>
          <w:r w:rsidR="002C5C5E">
            <w:rPr>
              <w:rFonts w:eastAsiaTheme="minorEastAsia"/>
            </w:rPr>
            <w:fldChar w:fldCharType="separate"/>
          </w:r>
          <w:r w:rsidR="002C5C5E" w:rsidRPr="002C5C5E">
            <w:rPr>
              <w:rFonts w:eastAsiaTheme="minorEastAsia"/>
              <w:noProof/>
            </w:rPr>
            <w:t>(Poli, Kennedy, &amp; Blackwell, 2007, p. 8)</w:t>
          </w:r>
          <w:r w:rsidR="002C5C5E">
            <w:rPr>
              <w:rFonts w:eastAsiaTheme="minorEastAsia"/>
            </w:rPr>
            <w:fldChar w:fldCharType="end"/>
          </w:r>
        </w:sdtContent>
      </w:sdt>
      <w:r w:rsidR="002C5C5E">
        <w:rPr>
          <w:rFonts w:eastAsiaTheme="minorEastAsia"/>
        </w:rPr>
        <w:t xml:space="preserve"> </w:t>
      </w:r>
      <w:r>
        <w:rPr>
          <w:rFonts w:eastAsiaTheme="minorEastAsia"/>
        </w:rPr>
        <w:t xml:space="preserve">proposed to start PSO with small local best topology with a small number of neighbors and such topology is </w:t>
      </w:r>
      <w:r w:rsidR="002E6013">
        <w:rPr>
          <w:rFonts w:eastAsiaTheme="minorEastAsia"/>
        </w:rPr>
        <w:t xml:space="preserve">progressively </w:t>
      </w:r>
      <w:r>
        <w:rPr>
          <w:rFonts w:eastAsiaTheme="minorEastAsia"/>
        </w:rPr>
        <w:t>enlarged with a larger number of neig</w:t>
      </w:r>
      <w:r w:rsidR="00D9768A">
        <w:rPr>
          <w:rFonts w:eastAsiaTheme="minorEastAsia"/>
        </w:rPr>
        <w:t>h</w:t>
      </w:r>
      <w:r>
        <w:rPr>
          <w:rFonts w:eastAsiaTheme="minorEastAsia"/>
        </w:rPr>
        <w:t>bors</w:t>
      </w:r>
      <w:r w:rsidR="00D9768A">
        <w:rPr>
          <w:rFonts w:eastAsiaTheme="minorEastAsia"/>
        </w:rPr>
        <w:t xml:space="preserve"> after </w:t>
      </w:r>
      <w:r w:rsidR="00A82F8D">
        <w:rPr>
          <w:rFonts w:eastAsiaTheme="minorEastAsia"/>
        </w:rPr>
        <w:t xml:space="preserve">each </w:t>
      </w:r>
      <w:r w:rsidR="00D9768A">
        <w:rPr>
          <w:rFonts w:eastAsiaTheme="minorEastAsia"/>
        </w:rPr>
        <w:t>iteration until getting the full connected topology known as global best topology.</w:t>
      </w:r>
      <w:r w:rsidR="00A82F8D">
        <w:rPr>
          <w:rFonts w:eastAsiaTheme="minorEastAsia"/>
        </w:rPr>
        <w:t xml:space="preserve"> The </w:t>
      </w:r>
      <w:r w:rsidR="002E6013">
        <w:rPr>
          <w:rFonts w:eastAsiaTheme="minorEastAsia"/>
        </w:rPr>
        <w:t>favorite local best topology is lattice ring.</w:t>
      </w:r>
    </w:p>
    <w:p w14:paraId="6C0948D6" w14:textId="44D8F554" w:rsidR="00900E20" w:rsidRDefault="00900E20" w:rsidP="00D9768A">
      <w:pPr>
        <w:ind w:firstLine="360"/>
      </w:pPr>
      <w:proofErr w:type="spellStart"/>
      <w:r>
        <w:rPr>
          <w:rFonts w:eastAsiaTheme="minorEastAsia"/>
        </w:rPr>
        <w:t>Peram</w:t>
      </w:r>
      <w:proofErr w:type="spellEnd"/>
      <w:r>
        <w:rPr>
          <w:rFonts w:eastAsiaTheme="minorEastAsia"/>
        </w:rPr>
        <w:t xml:space="preserve"> </w:t>
      </w:r>
      <w:sdt>
        <w:sdtPr>
          <w:rPr>
            <w:rFonts w:eastAsiaTheme="minorEastAsia"/>
          </w:rPr>
          <w:id w:val="-71438351"/>
          <w:citation/>
        </w:sdtPr>
        <w:sdtContent>
          <w:r w:rsidR="00801D49">
            <w:rPr>
              <w:rFonts w:eastAsiaTheme="minorEastAsia"/>
            </w:rPr>
            <w:fldChar w:fldCharType="begin"/>
          </w:r>
          <w:r w:rsidR="00801D49">
            <w:rPr>
              <w:rFonts w:eastAsiaTheme="minorEastAsia"/>
            </w:rPr>
            <w:instrText xml:space="preserve">CITATION Poli2007 \p 8 \l 1033 </w:instrText>
          </w:r>
          <w:r w:rsidR="00801D49">
            <w:rPr>
              <w:rFonts w:eastAsiaTheme="minorEastAsia"/>
            </w:rPr>
            <w:fldChar w:fldCharType="separate"/>
          </w:r>
          <w:r w:rsidR="00801D49" w:rsidRPr="00801D49">
            <w:rPr>
              <w:rFonts w:eastAsiaTheme="minorEastAsia"/>
              <w:noProof/>
            </w:rPr>
            <w:t>(Poli, Kennedy, &amp; Blackwell, 2007, p. 8)</w:t>
          </w:r>
          <w:r w:rsidR="00801D49">
            <w:rPr>
              <w:rFonts w:eastAsiaTheme="minorEastAsia"/>
            </w:rPr>
            <w:fldChar w:fldCharType="end"/>
          </w:r>
        </w:sdtContent>
      </w:sdt>
      <w:r w:rsidR="00801D49">
        <w:rPr>
          <w:rFonts w:eastAsiaTheme="minorEastAsia"/>
        </w:rPr>
        <w:t xml:space="preserve"> </w:t>
      </w:r>
      <w:r>
        <w:rPr>
          <w:rFonts w:eastAsiaTheme="minorEastAsia"/>
        </w:rPr>
        <w:t>defined the topology dynamically at each iteration by a so-called fitness distance ratio (FDR)</w:t>
      </w:r>
      <w:r w:rsidR="0074025E">
        <w:rPr>
          <w:rFonts w:eastAsiaTheme="minorEastAsia"/>
        </w:rPr>
        <w:t xml:space="preserve">. Given target particle </w:t>
      </w:r>
      <w:proofErr w:type="spellStart"/>
      <w:r w:rsidR="0074025E" w:rsidRPr="0074025E">
        <w:rPr>
          <w:rFonts w:eastAsiaTheme="minorEastAsia"/>
          <w:i/>
          <w:iCs/>
        </w:rPr>
        <w:t>i</w:t>
      </w:r>
      <w:proofErr w:type="spellEnd"/>
      <w:r w:rsidR="0074025E">
        <w:rPr>
          <w:rFonts w:eastAsiaTheme="minorEastAsia"/>
        </w:rPr>
        <w:t xml:space="preserve"> and another particle </w:t>
      </w:r>
      <w:r w:rsidR="0074025E" w:rsidRPr="0074025E">
        <w:rPr>
          <w:rFonts w:eastAsiaTheme="minorEastAsia"/>
          <w:i/>
          <w:iCs/>
        </w:rPr>
        <w:t>j</w:t>
      </w:r>
      <w:r w:rsidR="0074025E">
        <w:rPr>
          <w:rFonts w:eastAsiaTheme="minorEastAsia"/>
        </w:rPr>
        <w:t xml:space="preserve">, </w:t>
      </w:r>
      <w:r w:rsidR="00753B9E">
        <w:rPr>
          <w:rFonts w:eastAsiaTheme="minorEastAsia"/>
        </w:rPr>
        <w:t>their</w:t>
      </w:r>
      <w:r w:rsidR="0074025E">
        <w:rPr>
          <w:rFonts w:eastAsiaTheme="minorEastAsia"/>
        </w:rPr>
        <w:t xml:space="preserve"> FDR is the ratio of </w:t>
      </w:r>
      <w:r w:rsidR="00B532A4">
        <w:rPr>
          <w:rFonts w:eastAsiaTheme="minorEastAsia"/>
        </w:rPr>
        <w:t xml:space="preserve">the </w:t>
      </w:r>
      <w:r w:rsidR="0074025E">
        <w:rPr>
          <w:rFonts w:eastAsiaTheme="minorEastAsia"/>
        </w:rPr>
        <w:t xml:space="preserve">difference between </w:t>
      </w:r>
      <w:r w:rsidR="00B532A4" w:rsidRPr="00B532A4">
        <w:rPr>
          <w:rFonts w:eastAsiaTheme="minorEastAsia"/>
          <w:i/>
          <w:iCs/>
        </w:rPr>
        <w:t>f</w:t>
      </w:r>
      <w:r w:rsidR="00B532A4">
        <w:rPr>
          <w:rFonts w:eastAsiaTheme="minorEastAsia"/>
        </w:rPr>
        <w:t>(</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r w:rsidR="00B532A4" w:rsidRPr="00B532A4">
        <w:rPr>
          <w:rFonts w:eastAsiaTheme="minorEastAsia"/>
          <w:i/>
          <w:iCs/>
        </w:rPr>
        <w:t>f</w:t>
      </w:r>
      <w:r w:rsidR="00B532A4">
        <w:rPr>
          <w:rFonts w:eastAsiaTheme="minorEastAsia"/>
        </w:rPr>
        <w:t>(</w:t>
      </w:r>
      <w:proofErr w:type="spellStart"/>
      <w:r w:rsidR="00B532A4" w:rsidRPr="00B532A4">
        <w:rPr>
          <w:rFonts w:eastAsiaTheme="minorEastAsia"/>
          <w:b/>
          <w:bCs/>
          <w:i/>
          <w:iCs/>
        </w:rPr>
        <w:t>x</w:t>
      </w:r>
      <w:r w:rsidR="00B532A4" w:rsidRPr="00B532A4">
        <w:rPr>
          <w:rFonts w:eastAsiaTheme="minorEastAsia"/>
          <w:i/>
          <w:iCs/>
          <w:vertAlign w:val="subscript"/>
        </w:rPr>
        <w:t>j</w:t>
      </w:r>
      <w:proofErr w:type="spellEnd"/>
      <w:r w:rsidR="00B532A4">
        <w:rPr>
          <w:rFonts w:eastAsiaTheme="minorEastAsia"/>
        </w:rPr>
        <w:t xml:space="preserve">) to the Euclidean difference between </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proofErr w:type="spellStart"/>
      <w:r w:rsidR="00B532A4" w:rsidRPr="00B532A4">
        <w:rPr>
          <w:rFonts w:eastAsiaTheme="minorEastAsia"/>
          <w:b/>
          <w:bCs/>
          <w:i/>
          <w:iCs/>
        </w:rPr>
        <w:t>x</w:t>
      </w:r>
      <w:r w:rsidR="00B532A4" w:rsidRPr="00B532A4">
        <w:rPr>
          <w:rFonts w:eastAsiaTheme="minorEastAsia"/>
          <w:i/>
          <w:iCs/>
          <w:vertAlign w:val="subscript"/>
        </w:rPr>
        <w:t>j</w:t>
      </w:r>
      <w:proofErr w:type="spellEnd"/>
      <w:r w:rsidR="00B532A4">
        <w:rPr>
          <w:rFonts w:eastAsiaTheme="minorEastAsia"/>
        </w:rPr>
        <w:t>.</w:t>
      </w:r>
    </w:p>
    <w:tbl>
      <w:tblPr>
        <w:tblStyle w:val="TableGrid"/>
        <w:tblW w:w="0" w:type="auto"/>
        <w:tblLook w:val="04A0" w:firstRow="1" w:lastRow="0" w:firstColumn="1" w:lastColumn="0" w:noHBand="0" w:noVBand="1"/>
      </w:tblPr>
      <w:tblGrid>
        <w:gridCol w:w="8334"/>
        <w:gridCol w:w="682"/>
      </w:tblGrid>
      <w:tr w:rsidR="00BE0F7C" w14:paraId="465B1805" w14:textId="77777777" w:rsidTr="00AD7E99">
        <w:tc>
          <w:tcPr>
            <w:tcW w:w="8334" w:type="dxa"/>
          </w:tcPr>
          <w:p w14:paraId="23ADBD60" w14:textId="284126C6" w:rsidR="00BE0F7C" w:rsidRPr="00663AB7" w:rsidRDefault="00280226" w:rsidP="00BE0F7C">
            <w:pPr>
              <w:rPr>
                <w:rFonts w:eastAsiaTheme="minorEastAsia"/>
              </w:rPr>
            </w:pPr>
            <m:oMathPara>
              <m:oMath>
                <m:r>
                  <m:rPr>
                    <m:sty m:val="p"/>
                  </m:rPr>
                  <w:rPr>
                    <w:rFonts w:ascii="Cambria Math" w:eastAsiaTheme="minorEastAsia" w:hAnsi="Cambria Math"/>
                  </w:rPr>
                  <m:t>FDR</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den>
                </m:f>
              </m:oMath>
            </m:oMathPara>
          </w:p>
        </w:tc>
        <w:tc>
          <w:tcPr>
            <w:tcW w:w="682" w:type="dxa"/>
            <w:vAlign w:val="center"/>
          </w:tcPr>
          <w:p w14:paraId="5B46CE09" w14:textId="59A8B019" w:rsidR="00BE0F7C" w:rsidRDefault="00BE0F7C" w:rsidP="00AD7E99">
            <w:pPr>
              <w:jc w:val="right"/>
              <w:rPr>
                <w:rFonts w:eastAsiaTheme="minorEastAsia"/>
              </w:rPr>
            </w:pPr>
            <w:r>
              <w:rPr>
                <w:rFonts w:eastAsiaTheme="minorEastAsia"/>
              </w:rPr>
              <w:t>(2.</w:t>
            </w:r>
            <w:r>
              <w:rPr>
                <w:rFonts w:eastAsiaTheme="minorEastAsia"/>
              </w:rPr>
              <w:t>5</w:t>
            </w:r>
            <w:r>
              <w:rPr>
                <w:rFonts w:eastAsiaTheme="minorEastAsia"/>
              </w:rPr>
              <w:t>)</w:t>
            </w:r>
          </w:p>
        </w:tc>
      </w:tr>
    </w:tbl>
    <w:p w14:paraId="78A3C3C8" w14:textId="0D0311A8" w:rsidR="007401A5" w:rsidRDefault="00753B9E" w:rsidP="007401A5">
      <w:r>
        <w:rPr>
          <w:rFonts w:eastAsiaTheme="minorEastAsia"/>
        </w:rPr>
        <w:t xml:space="preserve">Given target particle </w:t>
      </w:r>
      <w:proofErr w:type="spellStart"/>
      <w:r w:rsidR="0004199A">
        <w:rPr>
          <w:rFonts w:eastAsiaTheme="minorEastAsia"/>
          <w:i/>
          <w:iCs/>
        </w:rPr>
        <w:t>i</w:t>
      </w:r>
      <w:proofErr w:type="spellEnd"/>
      <w:r>
        <w:rPr>
          <w:rFonts w:eastAsiaTheme="minorEastAsia"/>
        </w:rPr>
        <w:t xml:space="preserve">, if </w:t>
      </w:r>
      <w:proofErr w:type="gramStart"/>
      <w:r w:rsidR="00A12936">
        <w:t>FDR</w:t>
      </w:r>
      <w:r w:rsidR="00280226">
        <w:t>(</w:t>
      </w:r>
      <w:proofErr w:type="gramEnd"/>
      <w:r w:rsidR="00280226" w:rsidRPr="00B532A4">
        <w:rPr>
          <w:rFonts w:eastAsiaTheme="minorEastAsia"/>
          <w:b/>
          <w:bCs/>
          <w:i/>
          <w:iCs/>
        </w:rPr>
        <w:t>x</w:t>
      </w:r>
      <w:r w:rsidR="00280226" w:rsidRPr="00B532A4">
        <w:rPr>
          <w:rFonts w:eastAsiaTheme="minorEastAsia"/>
          <w:i/>
          <w:iCs/>
          <w:vertAlign w:val="subscript"/>
        </w:rPr>
        <w:t>i</w:t>
      </w:r>
      <w:r w:rsidR="00280226">
        <w:t xml:space="preserve">, </w:t>
      </w:r>
      <w:proofErr w:type="spellStart"/>
      <w:r w:rsidR="00280226" w:rsidRPr="00B532A4">
        <w:rPr>
          <w:rFonts w:eastAsiaTheme="minorEastAsia"/>
          <w:b/>
          <w:bCs/>
          <w:i/>
          <w:iCs/>
        </w:rPr>
        <w:t>x</w:t>
      </w:r>
      <w:r w:rsidR="00280226" w:rsidRPr="00B532A4">
        <w:rPr>
          <w:rFonts w:eastAsiaTheme="minorEastAsia"/>
          <w:i/>
          <w:iCs/>
          <w:vertAlign w:val="subscript"/>
        </w:rPr>
        <w:t>j</w:t>
      </w:r>
      <w:proofErr w:type="spellEnd"/>
      <w:r w:rsidR="00280226">
        <w:t xml:space="preserve">) is larger than a threshold, the particle </w:t>
      </w:r>
      <w:r w:rsidR="00280226" w:rsidRPr="00280226">
        <w:rPr>
          <w:i/>
          <w:iCs/>
        </w:rPr>
        <w:t>j</w:t>
      </w:r>
      <w:r w:rsidR="00280226">
        <w:t xml:space="preserve"> is </w:t>
      </w:r>
      <w:r w:rsidR="00801D49">
        <w:t xml:space="preserve">a </w:t>
      </w:r>
      <w:r w:rsidR="00280226">
        <w:t xml:space="preserve">neighbor of the target particle </w:t>
      </w:r>
      <w:proofErr w:type="spellStart"/>
      <w:r w:rsidR="00280226" w:rsidRPr="00280226">
        <w:rPr>
          <w:i/>
          <w:iCs/>
        </w:rPr>
        <w:t>i</w:t>
      </w:r>
      <w:proofErr w:type="spellEnd"/>
      <w:r w:rsidR="00280226">
        <w:t>.</w:t>
      </w:r>
      <w:r w:rsidR="00A72CA2">
        <w:t xml:space="preserve"> Alternately, top </w:t>
      </w:r>
      <w:r w:rsidR="00A72CA2">
        <w:rPr>
          <w:i/>
          <w:iCs/>
        </w:rPr>
        <w:t>K</w:t>
      </w:r>
      <w:r w:rsidR="00A72CA2">
        <w:t xml:space="preserve"> particles whose FDR (s) with </w:t>
      </w:r>
      <w:r w:rsidR="00A72CA2" w:rsidRPr="00A72CA2">
        <w:rPr>
          <w:b/>
          <w:bCs/>
          <w:i/>
          <w:iCs/>
        </w:rPr>
        <w:t>x</w:t>
      </w:r>
      <w:r w:rsidR="00A72CA2" w:rsidRPr="00A72CA2">
        <w:rPr>
          <w:i/>
          <w:iCs/>
          <w:vertAlign w:val="subscript"/>
        </w:rPr>
        <w:t>i</w:t>
      </w:r>
      <w:r w:rsidR="00A72CA2">
        <w:t xml:space="preserve"> are largest are </w:t>
      </w:r>
      <w:r w:rsidR="00A72CA2" w:rsidRPr="00A72CA2">
        <w:rPr>
          <w:i/>
          <w:iCs/>
        </w:rPr>
        <w:t>K</w:t>
      </w:r>
      <w:r w:rsidR="00A72CA2">
        <w:t xml:space="preserve"> neighbors of particle </w:t>
      </w:r>
      <w:proofErr w:type="spellStart"/>
      <w:r w:rsidR="00A72CA2" w:rsidRPr="00A72CA2">
        <w:rPr>
          <w:i/>
          <w:iCs/>
        </w:rPr>
        <w:t>i</w:t>
      </w:r>
      <w:proofErr w:type="spellEnd"/>
      <w:r w:rsidR="00A72CA2">
        <w:t>.</w:t>
      </w:r>
    </w:p>
    <w:p w14:paraId="49C924A9" w14:textId="0F3BF15C" w:rsidR="0009071D" w:rsidRPr="00A72CA2" w:rsidRDefault="0009071D" w:rsidP="0009071D">
      <w:pPr>
        <w:ind w:firstLine="360"/>
      </w:pPr>
      <w:r>
        <w:t xml:space="preserve">Clerc </w:t>
      </w:r>
      <w:sdt>
        <w:sdtPr>
          <w:id w:val="251484195"/>
          <w:citation/>
        </w:sdtPr>
        <w:sdtContent>
          <w:r w:rsidR="00565730">
            <w:fldChar w:fldCharType="begin"/>
          </w:r>
          <w:r w:rsidR="00565730">
            <w:instrText xml:space="preserve">CITATION Poli2007 \p 8 \l 1033 </w:instrText>
          </w:r>
          <w:r w:rsidR="00565730">
            <w:fldChar w:fldCharType="separate"/>
          </w:r>
          <w:r w:rsidR="00565730">
            <w:rPr>
              <w:noProof/>
            </w:rPr>
            <w:t>(Poli, Kennedy, &amp; Blackwell, 2007, p. 8)</w:t>
          </w:r>
          <w:r w:rsidR="00565730">
            <w:fldChar w:fldCharType="end"/>
          </w:r>
        </w:sdtContent>
      </w:sdt>
      <w:r w:rsidR="00565730">
        <w:t xml:space="preserve"> </w:t>
      </w:r>
      <w:r>
        <w:t xml:space="preserve">proposed a so-called TRIBES algorithm which is a dynamic topology PSO. TRIBES divides the entire swarm into sub-populations called “tribes”. A good tribe has good particles whose best </w:t>
      </w:r>
      <w:r w:rsidR="008259C3">
        <w:t xml:space="preserve">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small enough whereas a bad tribe has bad particles whose </w:t>
      </w:r>
      <w:r w:rsidR="008259C3">
        <w:t xml:space="preserve">best 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w:t>
      </w:r>
      <w:r w:rsidR="008259C3">
        <w:t xml:space="preserve">not </w:t>
      </w:r>
      <w:r w:rsidR="008259C3">
        <w:t>small enough</w:t>
      </w:r>
      <w:r w:rsidR="008259C3">
        <w:t xml:space="preserve">. </w:t>
      </w:r>
      <w:r w:rsidR="00552D1B">
        <w:t>After</w:t>
      </w:r>
      <w:r w:rsidR="008259C3">
        <w:t xml:space="preserve"> </w:t>
      </w:r>
      <w:r w:rsidR="00552D1B">
        <w:t xml:space="preserve">some </w:t>
      </w:r>
      <w:r w:rsidR="008259C3">
        <w:t>iteration</w:t>
      </w:r>
      <w:r w:rsidR="00552D1B">
        <w:t>s</w:t>
      </w:r>
      <w:r w:rsidR="008259C3">
        <w:t>, a good tribe can remove its not good enough particles to maintains its preeminence and a bad tribe can add more particles to increase its possibility of improvement.</w:t>
      </w:r>
    </w:p>
    <w:p w14:paraId="0DF54590" w14:textId="77777777" w:rsidR="00A12936" w:rsidRDefault="00A12936" w:rsidP="007401A5"/>
    <w:p w14:paraId="312952BB" w14:textId="5489C39F" w:rsidR="007401A5" w:rsidRPr="00162A48" w:rsidRDefault="007401A5" w:rsidP="007401A5">
      <w:pPr>
        <w:rPr>
          <w:b/>
          <w:bCs/>
          <w:sz w:val="28"/>
          <w:szCs w:val="28"/>
        </w:rPr>
      </w:pPr>
      <w:r w:rsidRPr="00162A48">
        <w:rPr>
          <w:b/>
          <w:bCs/>
          <w:sz w:val="28"/>
          <w:szCs w:val="28"/>
        </w:rPr>
        <w:t>3. PSO and other evolutionary algorithms</w:t>
      </w:r>
    </w:p>
    <w:p w14:paraId="44229589" w14:textId="770D9F74" w:rsidR="007401A5" w:rsidRDefault="00140931" w:rsidP="007401A5">
      <w:r>
        <w:t xml:space="preserve">Evolutionary algorithms </w:t>
      </w:r>
      <w:r w:rsidR="009109AD">
        <w:t xml:space="preserve">(EA) </w:t>
      </w:r>
      <w:r>
        <w:t xml:space="preserve">are </w:t>
      </w:r>
      <w:r w:rsidR="00863B92">
        <w:t xml:space="preserve">the </w:t>
      </w:r>
      <w:r>
        <w:t xml:space="preserve">ones which simulate natural activities </w:t>
      </w:r>
      <w:r w:rsidR="00863B92">
        <w:t>in</w:t>
      </w:r>
      <w:r>
        <w:t xml:space="preserve"> biological world.</w:t>
      </w:r>
      <w:r w:rsidR="004229BD">
        <w:t xml:space="preserve"> PSO is an </w:t>
      </w:r>
      <w:r w:rsidR="009109AD">
        <w:t>EA</w:t>
      </w:r>
      <w:r w:rsidR="004229BD">
        <w:t xml:space="preserve"> </w:t>
      </w:r>
      <w:r w:rsidR="00863B92">
        <w:t xml:space="preserve">because it simulates how a flock of birds search for food </w:t>
      </w:r>
      <w:r w:rsidR="004229BD">
        <w:t>and so it</w:t>
      </w:r>
      <w:r w:rsidR="009109AD">
        <w:t xml:space="preserve">s combination to other EA is </w:t>
      </w:r>
      <w:r w:rsidR="00694FF9">
        <w:t>natural.</w:t>
      </w:r>
    </w:p>
    <w:p w14:paraId="757B8FCE" w14:textId="77777777" w:rsidR="007401A5" w:rsidRDefault="007401A5" w:rsidP="007401A5"/>
    <w:p w14:paraId="1BE3D715" w14:textId="0B7C9DAB" w:rsidR="007401A5" w:rsidRPr="00162A48" w:rsidRDefault="007401A5" w:rsidP="007401A5">
      <w:pPr>
        <w:rPr>
          <w:b/>
          <w:bCs/>
          <w:sz w:val="28"/>
          <w:szCs w:val="28"/>
        </w:rPr>
      </w:pPr>
      <w:r w:rsidRPr="00162A48">
        <w:rPr>
          <w:b/>
          <w:bCs/>
          <w:sz w:val="28"/>
          <w:szCs w:val="28"/>
        </w:rPr>
        <w:t>4. Conclusions</w:t>
      </w:r>
    </w:p>
    <w:p w14:paraId="46B95926" w14:textId="210B64B8" w:rsidR="007401A5" w:rsidRDefault="007401A5" w:rsidP="007401A5"/>
    <w:p w14:paraId="793B2F07" w14:textId="3E1AC631" w:rsidR="007401A5" w:rsidRPr="00162A48" w:rsidRDefault="007401A5" w:rsidP="007401A5">
      <w:pPr>
        <w:rPr>
          <w:b/>
          <w:bCs/>
          <w:sz w:val="28"/>
          <w:szCs w:val="28"/>
        </w:rPr>
      </w:pPr>
      <w:r w:rsidRPr="00162A48">
        <w:rPr>
          <w:b/>
          <w:bCs/>
          <w:sz w:val="28"/>
          <w:szCs w:val="28"/>
        </w:rPr>
        <w:t>References</w:t>
      </w:r>
    </w:p>
    <w:p w14:paraId="39490C5B" w14:textId="77777777" w:rsidR="00401CC8" w:rsidRDefault="00015CC3" w:rsidP="00401CC8">
      <w:pPr>
        <w:pStyle w:val="Bibliography"/>
        <w:ind w:left="720" w:hanging="720"/>
        <w:rPr>
          <w:noProof/>
          <w:szCs w:val="24"/>
        </w:rPr>
      </w:pPr>
      <w:r>
        <w:fldChar w:fldCharType="begin"/>
      </w:r>
      <w:r>
        <w:instrText xml:space="preserve"> BIBLIOGRAPHY  \l 1033 </w:instrText>
      </w:r>
      <w:r>
        <w:fldChar w:fldCharType="separate"/>
      </w:r>
      <w:r w:rsidR="00401CC8">
        <w:rPr>
          <w:noProof/>
        </w:rPr>
        <w:t xml:space="preserve">al-Rifaie, M. M., &amp; Blackwell, T. (2012). Bare Bones Particle Swarms with Jumps. In M. Dorigo, M. Birattari, C. Blum, A. L. Christensen, A. P. Engelbrecht, R. Groß, &amp; T. Stützle (Ed.), </w:t>
      </w:r>
      <w:r w:rsidR="00401CC8">
        <w:rPr>
          <w:i/>
          <w:iCs/>
          <w:noProof/>
        </w:rPr>
        <w:t>International Conference on Swarm Intelligence.</w:t>
      </w:r>
      <w:r w:rsidR="00401CC8">
        <w:rPr>
          <w:noProof/>
        </w:rPr>
        <w:t xml:space="preserve"> </w:t>
      </w:r>
      <w:r w:rsidR="00401CC8">
        <w:rPr>
          <w:i/>
          <w:iCs/>
          <w:noProof/>
        </w:rPr>
        <w:t>Lecture Notes in Computer Science 7461</w:t>
      </w:r>
      <w:r w:rsidR="00401CC8">
        <w:rPr>
          <w:noProof/>
        </w:rPr>
        <w:t>, pp. 49-60. Brussels: Springer Berlin. doi:10.1007/978-3-642-32650-9_5</w:t>
      </w:r>
    </w:p>
    <w:p w14:paraId="426BD633" w14:textId="77777777" w:rsidR="00401CC8" w:rsidRDefault="00401CC8" w:rsidP="00401CC8">
      <w:pPr>
        <w:pStyle w:val="Bibliography"/>
        <w:ind w:left="720" w:hanging="720"/>
        <w:rPr>
          <w:noProof/>
        </w:rPr>
      </w:pPr>
      <w:r>
        <w:rPr>
          <w:noProof/>
        </w:rPr>
        <w:t xml:space="preserve">Bonyadi, M. R., &amp; Michalewicz, Z. (2017, March 2). Particle Swarm Optimization for Single Objective Continuous Space Problems: A Review. (N. Lindsay, Ed.) </w:t>
      </w:r>
      <w:r>
        <w:rPr>
          <w:i/>
          <w:iCs/>
          <w:noProof/>
        </w:rPr>
        <w:t>Evolutionary Computation, 25</w:t>
      </w:r>
      <w:r>
        <w:rPr>
          <w:noProof/>
        </w:rPr>
        <w:t>(1), 1-54. doi:10.1162/EVCO_r_00180</w:t>
      </w:r>
    </w:p>
    <w:p w14:paraId="3E0545E2" w14:textId="77777777" w:rsidR="00401CC8" w:rsidRDefault="00401CC8" w:rsidP="00401CC8">
      <w:pPr>
        <w:pStyle w:val="Bibliography"/>
        <w:ind w:left="720" w:hanging="720"/>
        <w:rPr>
          <w:noProof/>
        </w:rPr>
      </w:pPr>
      <w:r>
        <w:rPr>
          <w:noProof/>
        </w:rPr>
        <w:t xml:space="preserve">Pan, F., Hu, X., Eberhart, R., &amp; Chen, Y. (2008, September 21). An Analysis of Bare Bones Particle Swarm. </w:t>
      </w:r>
      <w:r>
        <w:rPr>
          <w:i/>
          <w:iCs/>
          <w:noProof/>
        </w:rPr>
        <w:t>IEEE Swarm Intelligence Symposium 2008 (SIS 2008)</w:t>
      </w:r>
      <w:r>
        <w:rPr>
          <w:noProof/>
        </w:rPr>
        <w:t xml:space="preserve"> (pp. 1-5). St. Louis, MO, US: IEEE. doi:10.1109/SIS.2008.4668301</w:t>
      </w:r>
    </w:p>
    <w:p w14:paraId="6B56C365" w14:textId="77777777" w:rsidR="00401CC8" w:rsidRDefault="00401CC8" w:rsidP="00401CC8">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7A92E0CA" w14:textId="77777777" w:rsidR="00401CC8" w:rsidRDefault="00401CC8" w:rsidP="00401CC8">
      <w:pPr>
        <w:pStyle w:val="Bibliography"/>
        <w:ind w:left="720" w:hanging="720"/>
        <w:rPr>
          <w:noProof/>
        </w:rPr>
      </w:pPr>
      <w:r>
        <w:rPr>
          <w:noProof/>
        </w:rPr>
        <w:lastRenderedPageBreak/>
        <w:t xml:space="preserve">Too, J., Abdullah, A. R., &amp; Saad, N. M. (2019, May 8). A New Co-Evolution Binary Particle Swarm Optimization with Multiple Inertia Weight Strategy for Feature Selection. (A. Bryant, R. Theron, K. Sedig, &amp; D. J. Lizotte, Eds.) </w:t>
      </w:r>
      <w:r>
        <w:rPr>
          <w:i/>
          <w:iCs/>
          <w:noProof/>
        </w:rPr>
        <w:t>informatics, 6</w:t>
      </w:r>
      <w:r>
        <w:rPr>
          <w:noProof/>
        </w:rPr>
        <w:t>(2), 1-14. doi:10.3390/informatics6020021</w:t>
      </w:r>
    </w:p>
    <w:p w14:paraId="6FC6A32F" w14:textId="77777777" w:rsidR="00401CC8" w:rsidRDefault="00401CC8" w:rsidP="00401CC8">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326F4161" w14:textId="77777777" w:rsidR="00401CC8" w:rsidRDefault="00401CC8" w:rsidP="00401CC8">
      <w:pPr>
        <w:pStyle w:val="Bibliography"/>
        <w:ind w:left="720" w:hanging="720"/>
        <w:rPr>
          <w:noProof/>
        </w:rPr>
      </w:pPr>
      <w:r>
        <w:rPr>
          <w:noProof/>
        </w:rPr>
        <w:t xml:space="preserve">Zhang, Y., Wang, S., &amp; Ji, G. (2015, October 7). A Comprehensive Survey on Particle Swarm Optimization Algorithm and Its Applications. (G. Xie, Ed.) </w:t>
      </w:r>
      <w:r>
        <w:rPr>
          <w:i/>
          <w:iCs/>
          <w:noProof/>
        </w:rPr>
        <w:t>Mathematical Problems in Engineering, 2015</w:t>
      </w:r>
      <w:r>
        <w:rPr>
          <w:noProof/>
        </w:rPr>
        <w:t>(Special Issue: Artificial Intelligence and Its Applications 2014), 1-38. doi:10.1155/2015/931256</w:t>
      </w:r>
    </w:p>
    <w:p w14:paraId="243217D9" w14:textId="35D04F4F" w:rsidR="00162A48" w:rsidRDefault="00015CC3" w:rsidP="00401CC8">
      <w:r>
        <w:fldChar w:fldCharType="end"/>
      </w:r>
    </w:p>
    <w:p w14:paraId="454C7403" w14:textId="77777777" w:rsidR="00162A48" w:rsidRDefault="00162A48" w:rsidP="007401A5"/>
    <w:sectPr w:rsidR="00162A48" w:rsidSect="0064276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5"/>
    <w:rsid w:val="00015CC3"/>
    <w:rsid w:val="00020254"/>
    <w:rsid w:val="0004199A"/>
    <w:rsid w:val="0006391E"/>
    <w:rsid w:val="00072EB2"/>
    <w:rsid w:val="0008556B"/>
    <w:rsid w:val="0009071D"/>
    <w:rsid w:val="000A716A"/>
    <w:rsid w:val="000C7FAC"/>
    <w:rsid w:val="000E3608"/>
    <w:rsid w:val="000E5FBC"/>
    <w:rsid w:val="00134661"/>
    <w:rsid w:val="00140931"/>
    <w:rsid w:val="0014167A"/>
    <w:rsid w:val="00145852"/>
    <w:rsid w:val="0015118C"/>
    <w:rsid w:val="00153C8D"/>
    <w:rsid w:val="001603E3"/>
    <w:rsid w:val="00162A48"/>
    <w:rsid w:val="001775EA"/>
    <w:rsid w:val="00191202"/>
    <w:rsid w:val="00206A8E"/>
    <w:rsid w:val="00231513"/>
    <w:rsid w:val="002520EA"/>
    <w:rsid w:val="0025743F"/>
    <w:rsid w:val="00267B3D"/>
    <w:rsid w:val="00274D23"/>
    <w:rsid w:val="002763FD"/>
    <w:rsid w:val="00280226"/>
    <w:rsid w:val="0028497D"/>
    <w:rsid w:val="00296A9F"/>
    <w:rsid w:val="002A2A9E"/>
    <w:rsid w:val="002B36E5"/>
    <w:rsid w:val="002C5C5E"/>
    <w:rsid w:val="002E6013"/>
    <w:rsid w:val="002F42AF"/>
    <w:rsid w:val="00300BE7"/>
    <w:rsid w:val="003034D6"/>
    <w:rsid w:val="00304B2A"/>
    <w:rsid w:val="003209F5"/>
    <w:rsid w:val="0038657A"/>
    <w:rsid w:val="003C3CA6"/>
    <w:rsid w:val="003C584B"/>
    <w:rsid w:val="003C5B76"/>
    <w:rsid w:val="003E6645"/>
    <w:rsid w:val="00401CC8"/>
    <w:rsid w:val="00410DFF"/>
    <w:rsid w:val="004229BD"/>
    <w:rsid w:val="00427829"/>
    <w:rsid w:val="00451152"/>
    <w:rsid w:val="00456113"/>
    <w:rsid w:val="004B5CF6"/>
    <w:rsid w:val="004C047A"/>
    <w:rsid w:val="004C3AB3"/>
    <w:rsid w:val="004C4E81"/>
    <w:rsid w:val="004D246F"/>
    <w:rsid w:val="004F6E71"/>
    <w:rsid w:val="00500DDD"/>
    <w:rsid w:val="0053059C"/>
    <w:rsid w:val="00540CA9"/>
    <w:rsid w:val="0054211E"/>
    <w:rsid w:val="00550E87"/>
    <w:rsid w:val="00552D1B"/>
    <w:rsid w:val="005638C8"/>
    <w:rsid w:val="00563D70"/>
    <w:rsid w:val="00565730"/>
    <w:rsid w:val="00565798"/>
    <w:rsid w:val="00567310"/>
    <w:rsid w:val="00572A1F"/>
    <w:rsid w:val="00597040"/>
    <w:rsid w:val="005A10E3"/>
    <w:rsid w:val="005C5C7C"/>
    <w:rsid w:val="005E0606"/>
    <w:rsid w:val="005E1AB6"/>
    <w:rsid w:val="00600A24"/>
    <w:rsid w:val="006113E8"/>
    <w:rsid w:val="006221EB"/>
    <w:rsid w:val="00642765"/>
    <w:rsid w:val="00662A2F"/>
    <w:rsid w:val="00663AB7"/>
    <w:rsid w:val="00682380"/>
    <w:rsid w:val="00694FF9"/>
    <w:rsid w:val="006A695D"/>
    <w:rsid w:val="006C55D1"/>
    <w:rsid w:val="006F2BAF"/>
    <w:rsid w:val="006F4D93"/>
    <w:rsid w:val="007041E2"/>
    <w:rsid w:val="0071182D"/>
    <w:rsid w:val="007330EE"/>
    <w:rsid w:val="00740175"/>
    <w:rsid w:val="007401A5"/>
    <w:rsid w:val="0074025E"/>
    <w:rsid w:val="00753B9E"/>
    <w:rsid w:val="0078352B"/>
    <w:rsid w:val="007845D0"/>
    <w:rsid w:val="00785800"/>
    <w:rsid w:val="007A6165"/>
    <w:rsid w:val="007B5340"/>
    <w:rsid w:val="007C271B"/>
    <w:rsid w:val="007C5AFE"/>
    <w:rsid w:val="007F1F80"/>
    <w:rsid w:val="00801D49"/>
    <w:rsid w:val="00823592"/>
    <w:rsid w:val="008259C3"/>
    <w:rsid w:val="00836ED7"/>
    <w:rsid w:val="00854DB5"/>
    <w:rsid w:val="00861935"/>
    <w:rsid w:val="00863B92"/>
    <w:rsid w:val="00886AEF"/>
    <w:rsid w:val="00896342"/>
    <w:rsid w:val="008C6349"/>
    <w:rsid w:val="008E579F"/>
    <w:rsid w:val="008F1B5C"/>
    <w:rsid w:val="008F5655"/>
    <w:rsid w:val="009001CE"/>
    <w:rsid w:val="00900E20"/>
    <w:rsid w:val="00902832"/>
    <w:rsid w:val="00902DE6"/>
    <w:rsid w:val="009109AD"/>
    <w:rsid w:val="009602BB"/>
    <w:rsid w:val="009629FA"/>
    <w:rsid w:val="00992B3B"/>
    <w:rsid w:val="009A7F95"/>
    <w:rsid w:val="009B2568"/>
    <w:rsid w:val="009D5E39"/>
    <w:rsid w:val="00A12936"/>
    <w:rsid w:val="00A27DF1"/>
    <w:rsid w:val="00A34F6A"/>
    <w:rsid w:val="00A40961"/>
    <w:rsid w:val="00A4409E"/>
    <w:rsid w:val="00A47EA3"/>
    <w:rsid w:val="00A65DAB"/>
    <w:rsid w:val="00A6621D"/>
    <w:rsid w:val="00A712B0"/>
    <w:rsid w:val="00A72CA2"/>
    <w:rsid w:val="00A82F8D"/>
    <w:rsid w:val="00AA0531"/>
    <w:rsid w:val="00AF21F0"/>
    <w:rsid w:val="00B214D7"/>
    <w:rsid w:val="00B44E31"/>
    <w:rsid w:val="00B532A4"/>
    <w:rsid w:val="00B62A44"/>
    <w:rsid w:val="00B74064"/>
    <w:rsid w:val="00B87879"/>
    <w:rsid w:val="00B91FD8"/>
    <w:rsid w:val="00BC141B"/>
    <w:rsid w:val="00BE0F7C"/>
    <w:rsid w:val="00BE2708"/>
    <w:rsid w:val="00C01DE7"/>
    <w:rsid w:val="00C032AA"/>
    <w:rsid w:val="00C11B6B"/>
    <w:rsid w:val="00C604D2"/>
    <w:rsid w:val="00C92200"/>
    <w:rsid w:val="00CA1217"/>
    <w:rsid w:val="00CB398D"/>
    <w:rsid w:val="00CC78E9"/>
    <w:rsid w:val="00CD606F"/>
    <w:rsid w:val="00CE3D55"/>
    <w:rsid w:val="00D73D0C"/>
    <w:rsid w:val="00D76605"/>
    <w:rsid w:val="00D9408D"/>
    <w:rsid w:val="00D96474"/>
    <w:rsid w:val="00D9768A"/>
    <w:rsid w:val="00DA21D7"/>
    <w:rsid w:val="00DC3EE5"/>
    <w:rsid w:val="00DD067A"/>
    <w:rsid w:val="00DD3C36"/>
    <w:rsid w:val="00DD43C5"/>
    <w:rsid w:val="00E12CC7"/>
    <w:rsid w:val="00E26866"/>
    <w:rsid w:val="00E41980"/>
    <w:rsid w:val="00E47020"/>
    <w:rsid w:val="00E56666"/>
    <w:rsid w:val="00E63C73"/>
    <w:rsid w:val="00E86D50"/>
    <w:rsid w:val="00EA077F"/>
    <w:rsid w:val="00EA34F5"/>
    <w:rsid w:val="00EA5683"/>
    <w:rsid w:val="00EB7F09"/>
    <w:rsid w:val="00EC0561"/>
    <w:rsid w:val="00EC11A7"/>
    <w:rsid w:val="00EE4953"/>
    <w:rsid w:val="00EF11A5"/>
    <w:rsid w:val="00EF41FB"/>
    <w:rsid w:val="00F328FB"/>
    <w:rsid w:val="00F37C6D"/>
    <w:rsid w:val="00F424CB"/>
    <w:rsid w:val="00F65BAE"/>
    <w:rsid w:val="00FA11F8"/>
    <w:rsid w:val="00FB51E3"/>
    <w:rsid w:val="00FB6D64"/>
    <w:rsid w:val="00FC0ECC"/>
    <w:rsid w:val="00FD7809"/>
    <w:rsid w:val="00FF3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F5B4"/>
  <w15:chartTrackingRefBased/>
  <w15:docId w15:val="{9912B438-1B8A-4E5F-B959-3F8BFA3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A5"/>
    <w:pPr>
      <w:ind w:left="720"/>
      <w:contextualSpacing/>
    </w:pPr>
  </w:style>
  <w:style w:type="table" w:styleId="TableGrid">
    <w:name w:val="Table Grid"/>
    <w:basedOn w:val="TableNormal"/>
    <w:uiPriority w:val="39"/>
    <w:rsid w:val="00AA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6645"/>
    <w:rPr>
      <w:color w:val="808080"/>
    </w:rPr>
  </w:style>
  <w:style w:type="paragraph" w:styleId="Bibliography">
    <w:name w:val="Bibliography"/>
    <w:basedOn w:val="Normal"/>
    <w:next w:val="Normal"/>
    <w:uiPriority w:val="37"/>
    <w:unhideWhenUsed/>
    <w:rsid w:val="00015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70044">
      <w:bodyDiv w:val="1"/>
      <w:marLeft w:val="0"/>
      <w:marRight w:val="0"/>
      <w:marTop w:val="0"/>
      <w:marBottom w:val="0"/>
      <w:divBdr>
        <w:top w:val="none" w:sz="0" w:space="0" w:color="auto"/>
        <w:left w:val="none" w:sz="0" w:space="0" w:color="auto"/>
        <w:bottom w:val="none" w:sz="0" w:space="0" w:color="auto"/>
        <w:right w:val="none" w:sz="0" w:space="0" w:color="auto"/>
      </w:divBdr>
    </w:div>
    <w:div w:id="306202504">
      <w:bodyDiv w:val="1"/>
      <w:marLeft w:val="0"/>
      <w:marRight w:val="0"/>
      <w:marTop w:val="0"/>
      <w:marBottom w:val="0"/>
      <w:divBdr>
        <w:top w:val="none" w:sz="0" w:space="0" w:color="auto"/>
        <w:left w:val="none" w:sz="0" w:space="0" w:color="auto"/>
        <w:bottom w:val="none" w:sz="0" w:space="0" w:color="auto"/>
        <w:right w:val="none" w:sz="0" w:space="0" w:color="auto"/>
      </w:divBdr>
    </w:div>
    <w:div w:id="465002891">
      <w:bodyDiv w:val="1"/>
      <w:marLeft w:val="0"/>
      <w:marRight w:val="0"/>
      <w:marTop w:val="0"/>
      <w:marBottom w:val="0"/>
      <w:divBdr>
        <w:top w:val="none" w:sz="0" w:space="0" w:color="auto"/>
        <w:left w:val="none" w:sz="0" w:space="0" w:color="auto"/>
        <w:bottom w:val="none" w:sz="0" w:space="0" w:color="auto"/>
        <w:right w:val="none" w:sz="0" w:space="0" w:color="auto"/>
      </w:divBdr>
    </w:div>
    <w:div w:id="497159994">
      <w:bodyDiv w:val="1"/>
      <w:marLeft w:val="0"/>
      <w:marRight w:val="0"/>
      <w:marTop w:val="0"/>
      <w:marBottom w:val="0"/>
      <w:divBdr>
        <w:top w:val="none" w:sz="0" w:space="0" w:color="auto"/>
        <w:left w:val="none" w:sz="0" w:space="0" w:color="auto"/>
        <w:bottom w:val="none" w:sz="0" w:space="0" w:color="auto"/>
        <w:right w:val="none" w:sz="0" w:space="0" w:color="auto"/>
      </w:divBdr>
    </w:div>
    <w:div w:id="519929088">
      <w:bodyDiv w:val="1"/>
      <w:marLeft w:val="0"/>
      <w:marRight w:val="0"/>
      <w:marTop w:val="0"/>
      <w:marBottom w:val="0"/>
      <w:divBdr>
        <w:top w:val="none" w:sz="0" w:space="0" w:color="auto"/>
        <w:left w:val="none" w:sz="0" w:space="0" w:color="auto"/>
        <w:bottom w:val="none" w:sz="0" w:space="0" w:color="auto"/>
        <w:right w:val="none" w:sz="0" w:space="0" w:color="auto"/>
      </w:divBdr>
    </w:div>
    <w:div w:id="599029246">
      <w:bodyDiv w:val="1"/>
      <w:marLeft w:val="0"/>
      <w:marRight w:val="0"/>
      <w:marTop w:val="0"/>
      <w:marBottom w:val="0"/>
      <w:divBdr>
        <w:top w:val="none" w:sz="0" w:space="0" w:color="auto"/>
        <w:left w:val="none" w:sz="0" w:space="0" w:color="auto"/>
        <w:bottom w:val="none" w:sz="0" w:space="0" w:color="auto"/>
        <w:right w:val="none" w:sz="0" w:space="0" w:color="auto"/>
      </w:divBdr>
    </w:div>
    <w:div w:id="691303385">
      <w:bodyDiv w:val="1"/>
      <w:marLeft w:val="0"/>
      <w:marRight w:val="0"/>
      <w:marTop w:val="0"/>
      <w:marBottom w:val="0"/>
      <w:divBdr>
        <w:top w:val="none" w:sz="0" w:space="0" w:color="auto"/>
        <w:left w:val="none" w:sz="0" w:space="0" w:color="auto"/>
        <w:bottom w:val="none" w:sz="0" w:space="0" w:color="auto"/>
        <w:right w:val="none" w:sz="0" w:space="0" w:color="auto"/>
      </w:divBdr>
    </w:div>
    <w:div w:id="729963522">
      <w:bodyDiv w:val="1"/>
      <w:marLeft w:val="0"/>
      <w:marRight w:val="0"/>
      <w:marTop w:val="0"/>
      <w:marBottom w:val="0"/>
      <w:divBdr>
        <w:top w:val="none" w:sz="0" w:space="0" w:color="auto"/>
        <w:left w:val="none" w:sz="0" w:space="0" w:color="auto"/>
        <w:bottom w:val="none" w:sz="0" w:space="0" w:color="auto"/>
        <w:right w:val="none" w:sz="0" w:space="0" w:color="auto"/>
      </w:divBdr>
    </w:div>
    <w:div w:id="791021266">
      <w:bodyDiv w:val="1"/>
      <w:marLeft w:val="0"/>
      <w:marRight w:val="0"/>
      <w:marTop w:val="0"/>
      <w:marBottom w:val="0"/>
      <w:divBdr>
        <w:top w:val="none" w:sz="0" w:space="0" w:color="auto"/>
        <w:left w:val="none" w:sz="0" w:space="0" w:color="auto"/>
        <w:bottom w:val="none" w:sz="0" w:space="0" w:color="auto"/>
        <w:right w:val="none" w:sz="0" w:space="0" w:color="auto"/>
      </w:divBdr>
    </w:div>
    <w:div w:id="855113827">
      <w:bodyDiv w:val="1"/>
      <w:marLeft w:val="0"/>
      <w:marRight w:val="0"/>
      <w:marTop w:val="0"/>
      <w:marBottom w:val="0"/>
      <w:divBdr>
        <w:top w:val="none" w:sz="0" w:space="0" w:color="auto"/>
        <w:left w:val="none" w:sz="0" w:space="0" w:color="auto"/>
        <w:bottom w:val="none" w:sz="0" w:space="0" w:color="auto"/>
        <w:right w:val="none" w:sz="0" w:space="0" w:color="auto"/>
      </w:divBdr>
    </w:div>
    <w:div w:id="866455638">
      <w:bodyDiv w:val="1"/>
      <w:marLeft w:val="0"/>
      <w:marRight w:val="0"/>
      <w:marTop w:val="0"/>
      <w:marBottom w:val="0"/>
      <w:divBdr>
        <w:top w:val="none" w:sz="0" w:space="0" w:color="auto"/>
        <w:left w:val="none" w:sz="0" w:space="0" w:color="auto"/>
        <w:bottom w:val="none" w:sz="0" w:space="0" w:color="auto"/>
        <w:right w:val="none" w:sz="0" w:space="0" w:color="auto"/>
      </w:divBdr>
    </w:div>
    <w:div w:id="880703988">
      <w:bodyDiv w:val="1"/>
      <w:marLeft w:val="0"/>
      <w:marRight w:val="0"/>
      <w:marTop w:val="0"/>
      <w:marBottom w:val="0"/>
      <w:divBdr>
        <w:top w:val="none" w:sz="0" w:space="0" w:color="auto"/>
        <w:left w:val="none" w:sz="0" w:space="0" w:color="auto"/>
        <w:bottom w:val="none" w:sz="0" w:space="0" w:color="auto"/>
        <w:right w:val="none" w:sz="0" w:space="0" w:color="auto"/>
      </w:divBdr>
    </w:div>
    <w:div w:id="977416431">
      <w:bodyDiv w:val="1"/>
      <w:marLeft w:val="0"/>
      <w:marRight w:val="0"/>
      <w:marTop w:val="0"/>
      <w:marBottom w:val="0"/>
      <w:divBdr>
        <w:top w:val="none" w:sz="0" w:space="0" w:color="auto"/>
        <w:left w:val="none" w:sz="0" w:space="0" w:color="auto"/>
        <w:bottom w:val="none" w:sz="0" w:space="0" w:color="auto"/>
        <w:right w:val="none" w:sz="0" w:space="0" w:color="auto"/>
      </w:divBdr>
    </w:div>
    <w:div w:id="1068114911">
      <w:bodyDiv w:val="1"/>
      <w:marLeft w:val="0"/>
      <w:marRight w:val="0"/>
      <w:marTop w:val="0"/>
      <w:marBottom w:val="0"/>
      <w:divBdr>
        <w:top w:val="none" w:sz="0" w:space="0" w:color="auto"/>
        <w:left w:val="none" w:sz="0" w:space="0" w:color="auto"/>
        <w:bottom w:val="none" w:sz="0" w:space="0" w:color="auto"/>
        <w:right w:val="none" w:sz="0" w:space="0" w:color="auto"/>
      </w:divBdr>
    </w:div>
    <w:div w:id="1182745659">
      <w:bodyDiv w:val="1"/>
      <w:marLeft w:val="0"/>
      <w:marRight w:val="0"/>
      <w:marTop w:val="0"/>
      <w:marBottom w:val="0"/>
      <w:divBdr>
        <w:top w:val="none" w:sz="0" w:space="0" w:color="auto"/>
        <w:left w:val="none" w:sz="0" w:space="0" w:color="auto"/>
        <w:bottom w:val="none" w:sz="0" w:space="0" w:color="auto"/>
        <w:right w:val="none" w:sz="0" w:space="0" w:color="auto"/>
      </w:divBdr>
    </w:div>
    <w:div w:id="1183207621">
      <w:bodyDiv w:val="1"/>
      <w:marLeft w:val="0"/>
      <w:marRight w:val="0"/>
      <w:marTop w:val="0"/>
      <w:marBottom w:val="0"/>
      <w:divBdr>
        <w:top w:val="none" w:sz="0" w:space="0" w:color="auto"/>
        <w:left w:val="none" w:sz="0" w:space="0" w:color="auto"/>
        <w:bottom w:val="none" w:sz="0" w:space="0" w:color="auto"/>
        <w:right w:val="none" w:sz="0" w:space="0" w:color="auto"/>
      </w:divBdr>
    </w:div>
    <w:div w:id="1185483835">
      <w:bodyDiv w:val="1"/>
      <w:marLeft w:val="0"/>
      <w:marRight w:val="0"/>
      <w:marTop w:val="0"/>
      <w:marBottom w:val="0"/>
      <w:divBdr>
        <w:top w:val="none" w:sz="0" w:space="0" w:color="auto"/>
        <w:left w:val="none" w:sz="0" w:space="0" w:color="auto"/>
        <w:bottom w:val="none" w:sz="0" w:space="0" w:color="auto"/>
        <w:right w:val="none" w:sz="0" w:space="0" w:color="auto"/>
      </w:divBdr>
    </w:div>
    <w:div w:id="1189291187">
      <w:bodyDiv w:val="1"/>
      <w:marLeft w:val="0"/>
      <w:marRight w:val="0"/>
      <w:marTop w:val="0"/>
      <w:marBottom w:val="0"/>
      <w:divBdr>
        <w:top w:val="none" w:sz="0" w:space="0" w:color="auto"/>
        <w:left w:val="none" w:sz="0" w:space="0" w:color="auto"/>
        <w:bottom w:val="none" w:sz="0" w:space="0" w:color="auto"/>
        <w:right w:val="none" w:sz="0" w:space="0" w:color="auto"/>
      </w:divBdr>
    </w:div>
    <w:div w:id="1210263367">
      <w:bodyDiv w:val="1"/>
      <w:marLeft w:val="0"/>
      <w:marRight w:val="0"/>
      <w:marTop w:val="0"/>
      <w:marBottom w:val="0"/>
      <w:divBdr>
        <w:top w:val="none" w:sz="0" w:space="0" w:color="auto"/>
        <w:left w:val="none" w:sz="0" w:space="0" w:color="auto"/>
        <w:bottom w:val="none" w:sz="0" w:space="0" w:color="auto"/>
        <w:right w:val="none" w:sz="0" w:space="0" w:color="auto"/>
      </w:divBdr>
    </w:div>
    <w:div w:id="1280380592">
      <w:bodyDiv w:val="1"/>
      <w:marLeft w:val="0"/>
      <w:marRight w:val="0"/>
      <w:marTop w:val="0"/>
      <w:marBottom w:val="0"/>
      <w:divBdr>
        <w:top w:val="none" w:sz="0" w:space="0" w:color="auto"/>
        <w:left w:val="none" w:sz="0" w:space="0" w:color="auto"/>
        <w:bottom w:val="none" w:sz="0" w:space="0" w:color="auto"/>
        <w:right w:val="none" w:sz="0" w:space="0" w:color="auto"/>
      </w:divBdr>
    </w:div>
    <w:div w:id="1368525295">
      <w:bodyDiv w:val="1"/>
      <w:marLeft w:val="0"/>
      <w:marRight w:val="0"/>
      <w:marTop w:val="0"/>
      <w:marBottom w:val="0"/>
      <w:divBdr>
        <w:top w:val="none" w:sz="0" w:space="0" w:color="auto"/>
        <w:left w:val="none" w:sz="0" w:space="0" w:color="auto"/>
        <w:bottom w:val="none" w:sz="0" w:space="0" w:color="auto"/>
        <w:right w:val="none" w:sz="0" w:space="0" w:color="auto"/>
      </w:divBdr>
    </w:div>
    <w:div w:id="1372723667">
      <w:bodyDiv w:val="1"/>
      <w:marLeft w:val="0"/>
      <w:marRight w:val="0"/>
      <w:marTop w:val="0"/>
      <w:marBottom w:val="0"/>
      <w:divBdr>
        <w:top w:val="none" w:sz="0" w:space="0" w:color="auto"/>
        <w:left w:val="none" w:sz="0" w:space="0" w:color="auto"/>
        <w:bottom w:val="none" w:sz="0" w:space="0" w:color="auto"/>
        <w:right w:val="none" w:sz="0" w:space="0" w:color="auto"/>
      </w:divBdr>
    </w:div>
    <w:div w:id="1426147622">
      <w:bodyDiv w:val="1"/>
      <w:marLeft w:val="0"/>
      <w:marRight w:val="0"/>
      <w:marTop w:val="0"/>
      <w:marBottom w:val="0"/>
      <w:divBdr>
        <w:top w:val="none" w:sz="0" w:space="0" w:color="auto"/>
        <w:left w:val="none" w:sz="0" w:space="0" w:color="auto"/>
        <w:bottom w:val="none" w:sz="0" w:space="0" w:color="auto"/>
        <w:right w:val="none" w:sz="0" w:space="0" w:color="auto"/>
      </w:divBdr>
    </w:div>
    <w:div w:id="1445152203">
      <w:bodyDiv w:val="1"/>
      <w:marLeft w:val="0"/>
      <w:marRight w:val="0"/>
      <w:marTop w:val="0"/>
      <w:marBottom w:val="0"/>
      <w:divBdr>
        <w:top w:val="none" w:sz="0" w:space="0" w:color="auto"/>
        <w:left w:val="none" w:sz="0" w:space="0" w:color="auto"/>
        <w:bottom w:val="none" w:sz="0" w:space="0" w:color="auto"/>
        <w:right w:val="none" w:sz="0" w:space="0" w:color="auto"/>
      </w:divBdr>
    </w:div>
    <w:div w:id="1463957069">
      <w:bodyDiv w:val="1"/>
      <w:marLeft w:val="0"/>
      <w:marRight w:val="0"/>
      <w:marTop w:val="0"/>
      <w:marBottom w:val="0"/>
      <w:divBdr>
        <w:top w:val="none" w:sz="0" w:space="0" w:color="auto"/>
        <w:left w:val="none" w:sz="0" w:space="0" w:color="auto"/>
        <w:bottom w:val="none" w:sz="0" w:space="0" w:color="auto"/>
        <w:right w:val="none" w:sz="0" w:space="0" w:color="auto"/>
      </w:divBdr>
    </w:div>
    <w:div w:id="1468738130">
      <w:bodyDiv w:val="1"/>
      <w:marLeft w:val="0"/>
      <w:marRight w:val="0"/>
      <w:marTop w:val="0"/>
      <w:marBottom w:val="0"/>
      <w:divBdr>
        <w:top w:val="none" w:sz="0" w:space="0" w:color="auto"/>
        <w:left w:val="none" w:sz="0" w:space="0" w:color="auto"/>
        <w:bottom w:val="none" w:sz="0" w:space="0" w:color="auto"/>
        <w:right w:val="none" w:sz="0" w:space="0" w:color="auto"/>
      </w:divBdr>
    </w:div>
    <w:div w:id="1521504218">
      <w:bodyDiv w:val="1"/>
      <w:marLeft w:val="0"/>
      <w:marRight w:val="0"/>
      <w:marTop w:val="0"/>
      <w:marBottom w:val="0"/>
      <w:divBdr>
        <w:top w:val="none" w:sz="0" w:space="0" w:color="auto"/>
        <w:left w:val="none" w:sz="0" w:space="0" w:color="auto"/>
        <w:bottom w:val="none" w:sz="0" w:space="0" w:color="auto"/>
        <w:right w:val="none" w:sz="0" w:space="0" w:color="auto"/>
      </w:divBdr>
    </w:div>
    <w:div w:id="1542784873">
      <w:bodyDiv w:val="1"/>
      <w:marLeft w:val="0"/>
      <w:marRight w:val="0"/>
      <w:marTop w:val="0"/>
      <w:marBottom w:val="0"/>
      <w:divBdr>
        <w:top w:val="none" w:sz="0" w:space="0" w:color="auto"/>
        <w:left w:val="none" w:sz="0" w:space="0" w:color="auto"/>
        <w:bottom w:val="none" w:sz="0" w:space="0" w:color="auto"/>
        <w:right w:val="none" w:sz="0" w:space="0" w:color="auto"/>
      </w:divBdr>
    </w:div>
    <w:div w:id="1567763619">
      <w:bodyDiv w:val="1"/>
      <w:marLeft w:val="0"/>
      <w:marRight w:val="0"/>
      <w:marTop w:val="0"/>
      <w:marBottom w:val="0"/>
      <w:divBdr>
        <w:top w:val="none" w:sz="0" w:space="0" w:color="auto"/>
        <w:left w:val="none" w:sz="0" w:space="0" w:color="auto"/>
        <w:bottom w:val="none" w:sz="0" w:space="0" w:color="auto"/>
        <w:right w:val="none" w:sz="0" w:space="0" w:color="auto"/>
      </w:divBdr>
    </w:div>
    <w:div w:id="1646737282">
      <w:bodyDiv w:val="1"/>
      <w:marLeft w:val="0"/>
      <w:marRight w:val="0"/>
      <w:marTop w:val="0"/>
      <w:marBottom w:val="0"/>
      <w:divBdr>
        <w:top w:val="none" w:sz="0" w:space="0" w:color="auto"/>
        <w:left w:val="none" w:sz="0" w:space="0" w:color="auto"/>
        <w:bottom w:val="none" w:sz="0" w:space="0" w:color="auto"/>
        <w:right w:val="none" w:sz="0" w:space="0" w:color="auto"/>
      </w:divBdr>
    </w:div>
    <w:div w:id="1661501358">
      <w:bodyDiv w:val="1"/>
      <w:marLeft w:val="0"/>
      <w:marRight w:val="0"/>
      <w:marTop w:val="0"/>
      <w:marBottom w:val="0"/>
      <w:divBdr>
        <w:top w:val="none" w:sz="0" w:space="0" w:color="auto"/>
        <w:left w:val="none" w:sz="0" w:space="0" w:color="auto"/>
        <w:bottom w:val="none" w:sz="0" w:space="0" w:color="auto"/>
        <w:right w:val="none" w:sz="0" w:space="0" w:color="auto"/>
      </w:divBdr>
    </w:div>
    <w:div w:id="1672103527">
      <w:bodyDiv w:val="1"/>
      <w:marLeft w:val="0"/>
      <w:marRight w:val="0"/>
      <w:marTop w:val="0"/>
      <w:marBottom w:val="0"/>
      <w:divBdr>
        <w:top w:val="none" w:sz="0" w:space="0" w:color="auto"/>
        <w:left w:val="none" w:sz="0" w:space="0" w:color="auto"/>
        <w:bottom w:val="none" w:sz="0" w:space="0" w:color="auto"/>
        <w:right w:val="none" w:sz="0" w:space="0" w:color="auto"/>
      </w:divBdr>
    </w:div>
    <w:div w:id="1672289916">
      <w:bodyDiv w:val="1"/>
      <w:marLeft w:val="0"/>
      <w:marRight w:val="0"/>
      <w:marTop w:val="0"/>
      <w:marBottom w:val="0"/>
      <w:divBdr>
        <w:top w:val="none" w:sz="0" w:space="0" w:color="auto"/>
        <w:left w:val="none" w:sz="0" w:space="0" w:color="auto"/>
        <w:bottom w:val="none" w:sz="0" w:space="0" w:color="auto"/>
        <w:right w:val="none" w:sz="0" w:space="0" w:color="auto"/>
      </w:divBdr>
    </w:div>
    <w:div w:id="1677732468">
      <w:bodyDiv w:val="1"/>
      <w:marLeft w:val="0"/>
      <w:marRight w:val="0"/>
      <w:marTop w:val="0"/>
      <w:marBottom w:val="0"/>
      <w:divBdr>
        <w:top w:val="none" w:sz="0" w:space="0" w:color="auto"/>
        <w:left w:val="none" w:sz="0" w:space="0" w:color="auto"/>
        <w:bottom w:val="none" w:sz="0" w:space="0" w:color="auto"/>
        <w:right w:val="none" w:sz="0" w:space="0" w:color="auto"/>
      </w:divBdr>
    </w:div>
    <w:div w:id="1733692012">
      <w:bodyDiv w:val="1"/>
      <w:marLeft w:val="0"/>
      <w:marRight w:val="0"/>
      <w:marTop w:val="0"/>
      <w:marBottom w:val="0"/>
      <w:divBdr>
        <w:top w:val="none" w:sz="0" w:space="0" w:color="auto"/>
        <w:left w:val="none" w:sz="0" w:space="0" w:color="auto"/>
        <w:bottom w:val="none" w:sz="0" w:space="0" w:color="auto"/>
        <w:right w:val="none" w:sz="0" w:space="0" w:color="auto"/>
      </w:divBdr>
    </w:div>
    <w:div w:id="1743209547">
      <w:bodyDiv w:val="1"/>
      <w:marLeft w:val="0"/>
      <w:marRight w:val="0"/>
      <w:marTop w:val="0"/>
      <w:marBottom w:val="0"/>
      <w:divBdr>
        <w:top w:val="none" w:sz="0" w:space="0" w:color="auto"/>
        <w:left w:val="none" w:sz="0" w:space="0" w:color="auto"/>
        <w:bottom w:val="none" w:sz="0" w:space="0" w:color="auto"/>
        <w:right w:val="none" w:sz="0" w:space="0" w:color="auto"/>
      </w:divBdr>
    </w:div>
    <w:div w:id="1856142600">
      <w:bodyDiv w:val="1"/>
      <w:marLeft w:val="0"/>
      <w:marRight w:val="0"/>
      <w:marTop w:val="0"/>
      <w:marBottom w:val="0"/>
      <w:divBdr>
        <w:top w:val="none" w:sz="0" w:space="0" w:color="auto"/>
        <w:left w:val="none" w:sz="0" w:space="0" w:color="auto"/>
        <w:bottom w:val="none" w:sz="0" w:space="0" w:color="auto"/>
        <w:right w:val="none" w:sz="0" w:space="0" w:color="auto"/>
      </w:divBdr>
    </w:div>
    <w:div w:id="2036156179">
      <w:bodyDiv w:val="1"/>
      <w:marLeft w:val="0"/>
      <w:marRight w:val="0"/>
      <w:marTop w:val="0"/>
      <w:marBottom w:val="0"/>
      <w:divBdr>
        <w:top w:val="none" w:sz="0" w:space="0" w:color="auto"/>
        <w:left w:val="none" w:sz="0" w:space="0" w:color="auto"/>
        <w:bottom w:val="none" w:sz="0" w:space="0" w:color="auto"/>
        <w:right w:val="none" w:sz="0" w:space="0" w:color="auto"/>
      </w:divBdr>
    </w:div>
    <w:div w:id="2041322508">
      <w:bodyDiv w:val="1"/>
      <w:marLeft w:val="0"/>
      <w:marRight w:val="0"/>
      <w:marTop w:val="0"/>
      <w:marBottom w:val="0"/>
      <w:divBdr>
        <w:top w:val="none" w:sz="0" w:space="0" w:color="auto"/>
        <w:left w:val="none" w:sz="0" w:space="0" w:color="auto"/>
        <w:bottom w:val="none" w:sz="0" w:space="0" w:color="auto"/>
        <w:right w:val="none" w:sz="0" w:space="0" w:color="auto"/>
      </w:divBdr>
    </w:div>
    <w:div w:id="2070838057">
      <w:bodyDiv w:val="1"/>
      <w:marLeft w:val="0"/>
      <w:marRight w:val="0"/>
      <w:marTop w:val="0"/>
      <w:marBottom w:val="0"/>
      <w:divBdr>
        <w:top w:val="none" w:sz="0" w:space="0" w:color="auto"/>
        <w:left w:val="none" w:sz="0" w:space="0" w:color="auto"/>
        <w:bottom w:val="none" w:sz="0" w:space="0" w:color="auto"/>
        <w:right w:val="none" w:sz="0" w:space="0" w:color="auto"/>
      </w:divBdr>
    </w:div>
    <w:div w:id="207758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
    <b:Tag>alRifaie12BBPSO</b:Tag>
    <b:SourceType>ConferenceProceedings</b:SourceType>
    <b:Guid>{55F9E4E3-C864-4E44-8BB6-DE9D4F902297}</b:Guid>
    <b:Title>Bare Bones Particle Swarms with Jumps</b:Title>
    <b:Pages>49-60</b:Pages>
    <b:Year>2012</b:Year>
    <b:ConferenceName>International Conference on Swarm Intelligence</b:ConferenceName>
    <b:City>Brussels</b:City>
    <b:Publisher>Springer Berlin</b:Publisher>
    <b:Volume>Lecture Notes in Computer Science 7461</b:Volume>
    <b:StandardNumber>Book ISBN print: 978-3-642-32649-3. Book ISBN online: 978-3-642-32650-9</b:StandardNumber>
    <b:Comments>Available at https://www.researchgate.net/publication/262223070_Bare_Bones_Particle_Swarms_with_Jumps</b:Comments>
    <b:URL>https://link.springer.com/chapter/10.1007/978-3-642-32650-9_5</b:URL>
    <b:DOI>10.1007/978-3-642-32650-9_5</b:DOI>
    <b:Author>
      <b:Author>
        <b:NameList>
          <b:Person>
            <b:Last>al-Rifaie</b:Last>
            <b:Middle>Majid</b:Middle>
            <b:First>Mohammad</b:First>
          </b:Person>
          <b:Person>
            <b:Last>Blackwell</b:Last>
            <b:First>Tim</b:First>
          </b:Person>
        </b:NameList>
      </b:Author>
      <b:Editor>
        <b:NameList>
          <b:Person>
            <b:Last>Dorigo</b:Last>
            <b:First>Marco</b:First>
          </b:Person>
          <b:Person>
            <b:Last>Birattari</b:Last>
            <b:First>Mauro</b:First>
          </b:Person>
          <b:Person>
            <b:Last>Blum</b:Last>
            <b:First>Christian</b:First>
          </b:Person>
          <b:Person>
            <b:Last>Christensen</b:Last>
            <b:Middle>Lyhne</b:Middle>
            <b:First>Anders</b:First>
          </b:Person>
          <b:Person>
            <b:Last>Engelbrecht</b:Last>
            <b:Middle>P.</b:Middle>
            <b:First>Andries</b:First>
          </b:Person>
          <b:Person>
            <b:Last>Groß</b:Last>
            <b:First>Roderich</b:First>
          </b:Person>
          <b:Person>
            <b:Last>Stützle</b:Last>
            <b:First>Thomas</b:First>
          </b:Person>
        </b:NameList>
      </b:Editor>
    </b:Author>
    <b:YearAccessed>2021</b:YearAccessed>
    <b:MonthAccessed>January</b:MonthAccessed>
    <b:DayAccessed>21</b:DayAccessed>
    <b:RefOrder>5</b:RefOrder>
  </b:Source>
  <b:Source>
    <b:Tag>Pan08BBPSO</b:Tag>
    <b:SourceType>ConferenceProceedings</b:SourceType>
    <b:Guid>{33E0EEA4-0E33-4FA3-A683-84C2E33B1CBE}</b:Guid>
    <b:Title>An Analysis of Bare Bones Particle Swarm</b:Title>
    <b:JournalName>Swarm Intelligence Symposium</b:JournalName>
    <b:Year>2008</b:Year>
    <b:Pages>1-5</b:Pages>
    <b:Author>
      <b:Author>
        <b:NameList>
          <b:Person>
            <b:Last>Pan</b:Last>
            <b:First>Feng</b:First>
          </b:Person>
          <b:Person>
            <b:Last>Hu</b:Last>
            <b:First>Xiaohui</b:First>
          </b:Person>
          <b:Person>
            <b:Last>Eberhart</b:Last>
            <b:First>Russ</b:First>
          </b:Person>
          <b:Person>
            <b:Last>Chen</b:Last>
            <b:First>Yaobin</b:First>
          </b:Person>
        </b:NameList>
      </b:Author>
    </b:Author>
    <b:City>St. Louis, MO, US</b:City>
    <b:Month>September</b:Month>
    <b:Day>21</b:Day>
    <b:Publisher>IEEE</b:Publisher>
    <b:StandardNumber>INSPEC Accession Number: 10393467. Proceedings ISBN print: 978-1-4244-2704-8. Proceedings ISBN CD: 978-1-4244-2705-5.</b:StandardNumber>
    <b:Comments>Available at https://www.researchgate.net/publication/224347075_An_analysis_of_Bare_Bones_Particle_Swarm</b:Comments>
    <b:YearAccessed>2021</b:YearAccessed>
    <b:MonthAccessed>January</b:MonthAccessed>
    <b:DayAccessed>21</b:DayAccessed>
    <b:URL>https://ieeexplore.ieee.org/document/4668301</b:URL>
    <b:DOI>10.1109/SIS.2008.4668301</b:DOI>
    <b:ConferenceName>IEEE Swarm Intelligence Symposium 2008 (SIS 2008)</b:ConferenceName>
    <b:RefOrder>4</b:RefOrder>
  </b:Source>
  <b:Source>
    <b:Tag>Too19BPSO</b:Tag>
    <b:SourceType>JournalArticle</b:SourceType>
    <b:Guid>{C1EACB3B-299E-4CA8-9761-6CE8B19A42FF}</b:Guid>
    <b:Title>A New Co-Evolution Binary Particle Swarm Optimization with Multiple Inertia Weight Strategy for Feature Selection</b:Title>
    <b:JournalName>informatics</b:JournalName>
    <b:Year>2019</b:Year>
    <b:Pages>1-14</b:Pages>
    <b:Author>
      <b:Author>
        <b:NameList>
          <b:Person>
            <b:Last>Too</b:Last>
            <b:First>Jingwei</b:First>
          </b:Person>
          <b:Person>
            <b:Last>Abdullah</b:Last>
            <b:Middle>Rahim</b:Middle>
            <b:First>Abdul</b:First>
          </b:Person>
          <b:Person>
            <b:Last>Saad</b:Last>
            <b:Middle>Mohd</b:Middle>
            <b:First>Norhashimah</b:First>
          </b:Person>
        </b:NameList>
      </b:Author>
      <b:Editor>
        <b:NameList>
          <b:Person>
            <b:Last>Bryant</b:Last>
            <b:First>Antony</b:First>
          </b:Person>
          <b:Person>
            <b:Last>Theron</b:Last>
            <b:First>Roberto</b:First>
          </b:Person>
          <b:Person>
            <b:Last>Sedig</b:Last>
            <b:First>Kamran</b:First>
          </b:Person>
          <b:Person>
            <b:Last>Lizotte</b:Last>
            <b:Middle>J.</b:Middle>
            <b:First>Daniel</b:First>
          </b:Person>
        </b:NameList>
      </b:Editor>
    </b:Author>
    <b:Month>May</b:Month>
    <b:Day>8</b:Day>
    <b:Publisher>MDPI</b:Publisher>
    <b:Volume>6</b:Volume>
    <b:Issue>2</b:Issue>
    <b:StandardNumber>Journal ISSN: 2227-9709. Article number: 21</b:StandardNumber>
    <b:YearAccessed>2021</b:YearAccessed>
    <b:MonthAccessed>January</b:MonthAccessed>
    <b:DayAccessed>21</b:DayAccessed>
    <b:URL>https://www.mdpi.com/2227-9709/6/2/21</b:URL>
    <b:DOI>10.3390/informatics6020021</b:DOI>
    <b:RefOrder>3</b:RefOrder>
  </b:Source>
  <b:Source>
    <b:Tag>Zha15PSO</b:Tag>
    <b:SourceType>JournalArticle</b:SourceType>
    <b:Guid>{CD41C81B-02A8-4C90-8D38-D58925D2C4E8}</b:Guid>
    <b:Title>A Comprehensive Survey on Particle Swarm Optimization Algorithm and Its Applications</b:Title>
    <b:Year>2015</b:Year>
    <b:Publisher>Hindawi</b:Publisher>
    <b:StandardNumber>Article ID: 931256</b:StandardNumber>
    <b:YearAccessed>2021</b:YearAccessed>
    <b:MonthAccessed>January</b:MonthAccessed>
    <b:DayAccessed>21</b:DayAccessed>
    <b:URL>https://www.hindawi.com/journals/mpe/2015/931256</b:URL>
    <b:DOI>10.1155/2015/931256</b:DOI>
    <b:JournalName>Mathematical Problems in Engineering</b:JournalName>
    <b:Author>
      <b:Author>
        <b:NameList>
          <b:Person>
            <b:Last>Zhang</b:Last>
            <b:First>Yudong</b:First>
          </b:Person>
          <b:Person>
            <b:Last>Wang</b:Last>
            <b:First>Shuihua</b:First>
          </b:Person>
          <b:Person>
            <b:Last>Ji</b:Last>
            <b:First>Genlin </b:First>
          </b:Person>
        </b:NameList>
      </b:Author>
      <b:Editor>
        <b:NameList>
          <b:Person>
            <b:Last>Xie</b:Last>
            <b:First>Guangming</b:First>
          </b:Person>
        </b:NameList>
      </b:Editor>
    </b:Author>
    <b:Pages>1-38</b:Pages>
    <b:Month>October</b:Month>
    <b:Day>7</b:Day>
    <b:Volume>2015</b:Volume>
    <b:Issue>Special Issue: Artificial Intelligence and Its Applications 2014</b:Issue>
    <b:Comments>Available at https://www.researchgate.net/publication/282773612_A_Comprehensive_Survey_on_Particle_Swarm_Optimization_Algorithm_and_Its_Applications</b:Comments>
    <b:RefOrder>6</b:RefOrder>
  </b:Source>
  <b:Source>
    <b:Tag>Bonyadi17PSO</b:Tag>
    <b:SourceType>JournalArticle</b:SourceType>
    <b:Guid>{9031783E-A521-4E4B-8CCA-55BEAE05F0E4}</b:Guid>
    <b:Title>Particle Swarm Optimization for Single Objective Continuous Space Problems: A Review</b:Title>
    <b:JournalName>Evolutionary Computation</b:JournalName>
    <b:Year>2017</b:Year>
    <b:Pages>1-54</b:Pages>
    <b:Month>March</b:Month>
    <b:Day>2</b:Day>
    <b:Publisher>MIT Press</b:Publisher>
    <b:Volume>25</b:Volume>
    <b:Issue>1</b:Issue>
    <b:StandardNumber>Journal ISSN print: 1063-6560</b:StandardNumber>
    <b:Comments>Available at https://cs.adelaide.edu.au/~zbyszek/PapersRB/PSOreview.pdf, https://www.mitpressjournals.org/doi/10.1162/EVCO_r_00180</b:Comments>
    <b:YearAccessed>2021</b:YearAccessed>
    <b:MonthAccessed>January</b:MonthAccessed>
    <b:DayAccessed>21</b:DayAccessed>
    <b:URL>https://ieeexplore.ieee.org/document/7869491</b:URL>
    <b:DOI>10.1162/EVCO_r_00180</b:DOI>
    <b:Author>
      <b:Author>
        <b:NameList>
          <b:Person>
            <b:Last>Bonyadi</b:Last>
            <b:Middle>Reza</b:Middle>
            <b:First>Mohammad</b:First>
          </b:Person>
          <b:Person>
            <b:Last>Michalewicz</b:Last>
            <b:First>Zbigniew</b:First>
          </b:Person>
        </b:NameList>
      </b:Author>
      <b:Editor>
        <b:NameList>
          <b:Person>
            <b:Last>Lindsay</b:Last>
            <b:First>Nick</b:First>
          </b:Person>
        </b:NameList>
      </b:Editor>
    </b:Author>
    <b:RefOrder>7</b:RefOrder>
  </b:Source>
</b:Sources>
</file>

<file path=customXml/itemProps1.xml><?xml version="1.0" encoding="utf-8"?>
<ds:datastoreItem xmlns:ds="http://schemas.openxmlformats.org/officeDocument/2006/customXml" ds:itemID="{D9F8BAD1-DB99-4E8F-AEFF-8BF1EECCF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6</Pages>
  <Words>2634</Words>
  <Characters>15014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155</cp:revision>
  <dcterms:created xsi:type="dcterms:W3CDTF">2021-01-16T06:44:00Z</dcterms:created>
  <dcterms:modified xsi:type="dcterms:W3CDTF">2021-01-22T13:37:00Z</dcterms:modified>
</cp:coreProperties>
</file>