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63B57D41"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r w:rsidR="00E6722F">
        <w:t xml:space="preserve"> Similarly, </w:t>
      </w:r>
      <w:r w:rsidR="00E6722F" w:rsidRPr="00C0265B">
        <w:t xml:space="preserve">Let </w:t>
      </w:r>
      <w:r w:rsidR="00E6722F">
        <w:rPr>
          <w:i/>
          <w:iCs/>
        </w:rPr>
        <w:t>U</w:t>
      </w:r>
      <w:r w:rsidR="00E6722F" w:rsidRPr="00C0265B">
        <w:rPr>
          <w:vertAlign w:val="subscript"/>
        </w:rPr>
        <w:t>1</w:t>
      </w:r>
      <w:r w:rsidR="00E6722F" w:rsidRPr="00C0265B">
        <w:t xml:space="preserve"> and </w:t>
      </w:r>
      <w:r w:rsidR="00E6722F">
        <w:rPr>
          <w:i/>
          <w:iCs/>
        </w:rPr>
        <w:t>U</w:t>
      </w:r>
      <w:r w:rsidR="00E6722F" w:rsidRPr="00C0265B">
        <w:rPr>
          <w:vertAlign w:val="subscript"/>
        </w:rPr>
        <w:t>2</w:t>
      </w:r>
      <w:r w:rsidR="00E6722F" w:rsidRPr="00C0265B">
        <w:t xml:space="preserve"> be set of indices of </w:t>
      </w:r>
      <w:r w:rsidR="00E6722F">
        <w:t>user</w:t>
      </w:r>
      <w:r w:rsidR="00E6722F" w:rsidRPr="00C0265B">
        <w:t xml:space="preserve"> </w:t>
      </w:r>
      <w:r w:rsidR="00E6722F">
        <w:t>from which</w:t>
      </w:r>
      <w:r w:rsidR="00E6722F" w:rsidRPr="00C0265B">
        <w:t xml:space="preserve"> </w:t>
      </w:r>
      <w:r w:rsidR="00E6722F">
        <w:t xml:space="preserve">item </w:t>
      </w:r>
      <w:r w:rsidR="00E6722F" w:rsidRPr="00C0265B">
        <w:t xml:space="preserve">1 </w:t>
      </w:r>
      <w:r w:rsidR="00E6722F">
        <w:t>(</w:t>
      </w:r>
      <w:r w:rsidR="00E6722F" w:rsidRPr="00E6722F">
        <w:rPr>
          <w:i/>
        </w:rPr>
        <w:t>v</w:t>
      </w:r>
      <w:r w:rsidR="00E6722F" w:rsidRPr="00E6722F">
        <w:rPr>
          <w:vertAlign w:val="subscript"/>
        </w:rPr>
        <w:t>1</w:t>
      </w:r>
      <w:r w:rsidR="00E6722F">
        <w:t xml:space="preserve">) </w:t>
      </w:r>
      <w:r w:rsidR="00E6722F" w:rsidRPr="00C0265B">
        <w:t xml:space="preserve">and </w:t>
      </w:r>
      <w:r w:rsidR="00E6722F">
        <w:t xml:space="preserve">item </w:t>
      </w:r>
      <w:r w:rsidR="00E6722F" w:rsidRPr="00C0265B">
        <w:t xml:space="preserve">2 </w:t>
      </w:r>
      <w:r w:rsidR="00E6722F">
        <w:t>(</w:t>
      </w:r>
      <w:r w:rsidR="00E6722F" w:rsidRPr="00E6722F">
        <w:rPr>
          <w:i/>
        </w:rPr>
        <w:t>v</w:t>
      </w:r>
      <w:r w:rsidR="00E6722F" w:rsidRPr="00E6722F">
        <w:rPr>
          <w:vertAlign w:val="subscript"/>
        </w:rPr>
        <w:t>2</w:t>
      </w:r>
      <w:r w:rsidR="00E6722F">
        <w:t>) are received ratings</w:t>
      </w:r>
      <w:r w:rsidR="00E6722F" w:rsidRPr="00C0265B">
        <w:t>, respectively.</w:t>
      </w:r>
      <w:r w:rsidR="00E6722F">
        <w:t xml:space="preserve"> Of course, we have intersection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 xml:space="preserve"> and union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w:t>
      </w:r>
    </w:p>
    <w:p w14:paraId="3385CB50" w14:textId="43F9D62B" w:rsidR="00DD720B" w:rsidRDefault="00DD720B" w:rsidP="009753A2">
      <w:pPr>
        <w:ind w:firstLine="360"/>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4921EA"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4921EA"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4921EA"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4921EA"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proofErr w:type="gramStart"/>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proofErr w:type="gram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t>
      </w:r>
      <w:r w:rsidR="00C37A14">
        <w:lastRenderedPageBreak/>
        <w:t xml:space="preserve">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lastRenderedPageBreak/>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w:t>
      </w:r>
      <w:r w:rsidR="00AD75A4" w:rsidRPr="00C0265B">
        <w:lastRenderedPageBreak/>
        <w:t xml:space="preserve">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4921EA"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proofErr w:type="gramStart"/>
      <w:r w:rsidR="00357477" w:rsidRPr="00C0265B">
        <w:rPr>
          <w:szCs w:val="20"/>
        </w:rPr>
        <w:t>=?,</w:t>
      </w:r>
      <w:proofErr w:type="gramEnd"/>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lastRenderedPageBreak/>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4921EA"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4921EA"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4921EA"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4921EA"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4921EA"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lastRenderedPageBreak/>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4921EA">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 xml:space="preserve">The traditional </w:t>
      </w:r>
      <w:proofErr w:type="spellStart"/>
      <w:r>
        <w:t>Jaccard</w:t>
      </w:r>
      <w:proofErr w:type="spellEnd"/>
      <w:r>
        <w:t xml:space="preserve">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w:lastRenderedPageBreak/>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7CA1E546" w:rsidR="00E304A1" w:rsidRDefault="00720558" w:rsidP="00BB51B9">
      <w:r>
        <w:t>Al-</w:t>
      </w:r>
      <w:proofErr w:type="spellStart"/>
      <w:r>
        <w:t>Shamri</w:t>
      </w:r>
      <w:proofErr w:type="spellEnd"/>
      <w:r w:rsidR="008B2EA8" w:rsidRPr="00EF34BB">
        <w:t xml:space="preserve"> </w:t>
      </w:r>
      <w:sdt>
        <w:sdtPr>
          <w:id w:val="448054028"/>
          <w:citation/>
        </w:sdtPr>
        <w:sdtContent>
          <w:r w:rsidR="00DC7AFA" w:rsidRPr="00EF34BB">
            <w:fldChar w:fldCharType="begin"/>
          </w:r>
          <w:r w:rsidR="00DC7AFA" w:rsidRPr="00EF34BB">
            <w:instrText xml:space="preserve"> CITATION AlShamri21JacHT \l 1033 </w:instrText>
          </w:r>
          <w:r w:rsidR="00DC7AFA" w:rsidRPr="00EF34BB">
            <w:fldChar w:fldCharType="separate"/>
          </w:r>
          <w:r w:rsidR="00DC7AFA" w:rsidRPr="00EF34BB">
            <w:rPr>
              <w:noProof/>
            </w:rPr>
            <w:t>(Al</w:t>
          </w:r>
          <w:r w:rsidR="00DC7AFA" w:rsidRPr="00EF34BB">
            <w:rPr>
              <w:noProof/>
            </w:rPr>
            <w:noBreakHyphen/>
            <w:t>Shamri, 2021)</w:t>
          </w:r>
          <w:r w:rsidR="00DC7AFA" w:rsidRPr="00EF34BB">
            <w:fldChar w:fldCharType="end"/>
          </w:r>
        </w:sdtContent>
      </w:sdt>
      <w:r w:rsidR="00DC7AFA" w:rsidRPr="00EF34BB">
        <w:t xml:space="preserve"> </w:t>
      </w:r>
      <w:r w:rsidR="008B2EA8" w:rsidRPr="00EF34BB">
        <w:t xml:space="preserve">applied hyperbolic tangent function into improving </w:t>
      </w:r>
      <w:proofErr w:type="spellStart"/>
      <w:r w:rsidR="008B2EA8" w:rsidRPr="00EF34BB">
        <w:t>Jaccard</w:t>
      </w:r>
      <w:proofErr w:type="spellEnd"/>
      <w:r w:rsidR="008B2EA8" w:rsidRPr="00EF34BB">
        <w:t xml:space="preserve"> measure</w:t>
      </w:r>
      <w:r w:rsidR="00EF34BB">
        <w:t xml:space="preserve"> so </w:t>
      </w:r>
      <w:r>
        <w:t>as to propose a</w:t>
      </w:r>
      <w:r w:rsidR="00EF34BB">
        <w:t xml:space="preserve"> measure called </w:t>
      </w:r>
      <w:proofErr w:type="spellStart"/>
      <w:r w:rsidR="00EF34BB" w:rsidRPr="009642EB">
        <w:t>JacHT</w:t>
      </w:r>
      <w:proofErr w:type="spellEnd"/>
      <w:r w:rsidR="00EF34BB">
        <w:t>.</w:t>
      </w:r>
      <w:r w:rsidR="00E26072">
        <w:t xml:space="preserve"> However, before mentioning </w:t>
      </w:r>
      <w:proofErr w:type="spellStart"/>
      <w:r w:rsidR="00E26072">
        <w:t>JacHT</w:t>
      </w:r>
      <w:proofErr w:type="spellEnd"/>
      <w:r w:rsidR="00E26072">
        <w:t xml:space="preserve">, it is necessary to describe a so-called active-driven </w:t>
      </w:r>
      <w:proofErr w:type="spellStart"/>
      <w:r w:rsidR="00E26072">
        <w:t>Jaccard</w:t>
      </w:r>
      <w:proofErr w:type="spellEnd"/>
      <w:r w:rsidR="00E26072">
        <w:t xml:space="preserve"> where </w:t>
      </w:r>
      <w:proofErr w:type="spellStart"/>
      <w:r w:rsidR="00E26072">
        <w:t>Jaccard</w:t>
      </w:r>
      <w:proofErr w:type="spellEnd"/>
      <w:r w:rsidR="00E26072">
        <w:t xml:space="preserve"> is focused on active user in recommendation process who receives recommended list of items.</w:t>
      </w:r>
      <w:r>
        <w:t xml:space="preserve"> Particularly, suppose user 1 named </w:t>
      </w:r>
      <w:r w:rsidRPr="00720558">
        <w:rPr>
          <w:i/>
        </w:rPr>
        <w:t>u</w:t>
      </w:r>
      <w:r w:rsidRPr="00720558">
        <w:rPr>
          <w:vertAlign w:val="subscript"/>
        </w:rPr>
        <w:t>1</w:t>
      </w:r>
      <w:r>
        <w:t xml:space="preserve"> is active user, the active-driven </w:t>
      </w:r>
      <w:proofErr w:type="spellStart"/>
      <w:r>
        <w:t>Jaccard</w:t>
      </w:r>
      <w:proofErr w:type="spellEnd"/>
      <w:r>
        <w:t xml:space="preserve"> called </w:t>
      </w:r>
      <w:proofErr w:type="spellStart"/>
      <w:r>
        <w:t>Jacative</w:t>
      </w:r>
      <w:proofErr w:type="spellEnd"/>
      <w:r>
        <w:t xml:space="preserve"> is defined as follows</w:t>
      </w:r>
      <w:sdt>
        <w:sdtPr>
          <w:id w:val="-815714504"/>
          <w:citation/>
        </w:sdtPr>
        <w:sdtContent>
          <w:r>
            <w:fldChar w:fldCharType="begin"/>
          </w:r>
          <w:r w:rsidR="00C15986">
            <w:instrText xml:space="preserve">CITATION AlShamri21JacHT \p 4 \l 1033 </w:instrText>
          </w:r>
          <w:r>
            <w:fldChar w:fldCharType="separate"/>
          </w:r>
          <w:r w:rsidR="00C15986">
            <w:rPr>
              <w:noProof/>
            </w:rPr>
            <w:t xml:space="preserve"> (Al</w:t>
          </w:r>
          <w:r w:rsidR="00C15986">
            <w:rPr>
              <w:noProof/>
            </w:rPr>
            <w:noBreakHyphen/>
            <w:t>Shamri, 2021, p. 4)</w:t>
          </w:r>
          <w:r>
            <w:fldChar w:fldCharType="end"/>
          </w:r>
        </w:sdtContent>
      </w:sdt>
      <w:r>
        <w:t>:</w:t>
      </w:r>
    </w:p>
    <w:p w14:paraId="7A3CB364" w14:textId="572B4B6E" w:rsidR="00720558" w:rsidRDefault="00720558" w:rsidP="00BB51B9">
      <m:oMathPara>
        <m:oMath>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oMath>
      </m:oMathPara>
    </w:p>
    <w:p w14:paraId="10B4E867" w14:textId="55A3FD95" w:rsidR="00EF34BB" w:rsidRDefault="00720558" w:rsidP="00720558">
      <w:r>
        <w:t>Al-</w:t>
      </w:r>
      <w:proofErr w:type="spellStart"/>
      <w:r>
        <w:t>Shamri</w:t>
      </w:r>
      <w:proofErr w:type="spellEnd"/>
      <w:r>
        <w:t xml:space="preserve"> applied </w:t>
      </w:r>
      <w:r w:rsidRPr="00EF34BB">
        <w:t>hyperbolic tangent function</w:t>
      </w:r>
      <w:r>
        <w:t xml:space="preserve"> into </w:t>
      </w:r>
      <w:proofErr w:type="spellStart"/>
      <w:r>
        <w:t>Jacative</w:t>
      </w:r>
      <w:proofErr w:type="spellEnd"/>
      <w:r>
        <w:t xml:space="preserve"> to define </w:t>
      </w:r>
      <w:proofErr w:type="spellStart"/>
      <w:r w:rsidRPr="009642EB">
        <w:rPr>
          <w:highlight w:val="yellow"/>
        </w:rPr>
        <w:t>JacHT</w:t>
      </w:r>
      <w:proofErr w:type="spellEnd"/>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E59D4" w14:paraId="1634C936" w14:textId="77777777" w:rsidTr="009E59D4">
        <w:tc>
          <w:tcPr>
            <w:tcW w:w="4839" w:type="pct"/>
          </w:tcPr>
          <w:p w14:paraId="43AD68B2" w14:textId="3A5ECB10" w:rsidR="009E59D4" w:rsidRDefault="009E59D4" w:rsidP="004921EA">
            <m:oMathPara>
              <m:oMath>
                <m:r>
                  <m:rPr>
                    <m:sty m:val="p"/>
                  </m:rPr>
                  <w:rPr>
                    <w:rFonts w:ascii="Cambria Math" w:hAnsi="Cambria Math"/>
                  </w:rPr>
                  <m:t>JacHT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f>
                  <m:fPr>
                    <m:ctrlPr>
                      <w:rPr>
                        <w:rFonts w:ascii="Cambria Math" w:eastAsiaTheme="minorEastAsia" w:hAnsi="Cambria Math"/>
                        <w:i/>
                        <w:lang w:eastAsia="zh-CN"/>
                      </w:rPr>
                    </m:ctrlPr>
                  </m:fPr>
                  <m:num>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oMath>
            </m:oMathPara>
          </w:p>
        </w:tc>
        <w:tc>
          <w:tcPr>
            <w:tcW w:w="161" w:type="pct"/>
            <w:vAlign w:val="center"/>
          </w:tcPr>
          <w:p w14:paraId="6E964728" w14:textId="54676E99" w:rsidR="009E59D4" w:rsidRDefault="009E59D4" w:rsidP="009E59D4">
            <w:pPr>
              <w:jc w:val="right"/>
            </w:pPr>
            <w:r>
              <w:t>(1.15)</w:t>
            </w:r>
          </w:p>
        </w:tc>
      </w:tr>
    </w:tbl>
    <w:p w14:paraId="51EE34AB" w14:textId="2DDC077B" w:rsidR="00E304A1" w:rsidRDefault="000E04B3" w:rsidP="00E304A1">
      <w:r>
        <w:t xml:space="preserve">Where </w:t>
      </w:r>
      <w:r w:rsidRPr="000E04B3">
        <w:rPr>
          <w:i/>
        </w:rPr>
        <w:t>h</w:t>
      </w:r>
      <w:r>
        <w:t xml:space="preserve">(.) is </w:t>
      </w:r>
      <w:r w:rsidRPr="00EF34BB">
        <w:t>hyperbolic tangent function</w:t>
      </w:r>
      <w:r w:rsidR="00623CDF">
        <w:t>:</w:t>
      </w:r>
    </w:p>
    <w:p w14:paraId="37DDA41D" w14:textId="33B7371B" w:rsidR="000E04B3" w:rsidRDefault="00623CDF" w:rsidP="00E304A1">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254AF0" w14:textId="77777777" w:rsidR="00623CDF" w:rsidRDefault="00623CDF"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4921EA"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4921EA"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4921EA"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4921EA"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4921EA"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4921EA"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4921EA"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4921EA"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4921EA"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4921EA"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4921EA"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 xml:space="preserve">calculated module of each vector on its full rated item regardless of the other’s rated items. Their measure </w:t>
      </w:r>
      <w:r w:rsidR="00AE776B">
        <w:lastRenderedPageBreak/>
        <w:t>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4921EA"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4921EA"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4921EA"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4921EA"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4921EA"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4921EA"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4921EA"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4921EA"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4921EA"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lastRenderedPageBreak/>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lastRenderedPageBreak/>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4921EA"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4921EA"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w:t>
      </w:r>
      <w:r>
        <w:rPr>
          <w:szCs w:val="20"/>
        </w:rPr>
        <w:lastRenderedPageBreak/>
        <w:t>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448E931C" w:rsidR="006F5A35" w:rsidRPr="006A2353" w:rsidRDefault="006F5A35" w:rsidP="006A1FA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CB4C8E">
        <w:tc>
          <w:tcPr>
            <w:tcW w:w="8350"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76" w:type="dxa"/>
            <w:vAlign w:val="center"/>
          </w:tcPr>
          <w:p w14:paraId="77BC2F52" w14:textId="7EF49F84" w:rsidR="006F5A35" w:rsidRDefault="00B53D9B" w:rsidP="004629BF">
            <w:pPr>
              <w:jc w:val="right"/>
            </w:pPr>
            <w:r>
              <w:t>(</w:t>
            </w:r>
            <w:r w:rsidR="001609A1">
              <w:t>8</w:t>
            </w:r>
            <w:r w:rsidR="00E473F8">
              <w:t>.3</w:t>
            </w:r>
            <w:r>
              <w:t>)</w:t>
            </w:r>
          </w:p>
        </w:tc>
      </w:tr>
    </w:tbl>
    <w:p w14:paraId="6019BABB" w14:textId="1EE2586A" w:rsidR="006A1FA5" w:rsidRDefault="00CB4C8E" w:rsidP="00456370">
      <w:r w:rsidRPr="006A1FA5">
        <w:t xml:space="preserve">Singh et al. </w:t>
      </w:r>
      <w:sdt>
        <w:sdtPr>
          <w:id w:val="131998902"/>
          <w:citation/>
        </w:sdt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rsidRPr="006A1FA5">
        <w:t xml:space="preserve"> improved BCF measure</w:t>
      </w:r>
      <w:r>
        <w:t xml:space="preserve"> by applying BCF measure into both user vector and item vector.</w:t>
      </w:r>
      <w:r w:rsidR="0002122C">
        <w:t xml:space="preserve"> Let </w:t>
      </w:r>
      <w:proofErr w:type="gramStart"/>
      <w:r w:rsidR="0002122C">
        <w:t>BC</w:t>
      </w:r>
      <w:r w:rsidR="005662BF">
        <w:t>(</w:t>
      </w:r>
      <w:proofErr w:type="gramEnd"/>
      <w:r w:rsidR="005662BF" w:rsidRPr="005662BF">
        <w:rPr>
          <w:i/>
        </w:rPr>
        <w:t>v</w:t>
      </w:r>
      <w:r w:rsidR="005662BF" w:rsidRPr="005662BF">
        <w:rPr>
          <w:vertAlign w:val="subscript"/>
        </w:rPr>
        <w:t>1</w:t>
      </w:r>
      <w:r w:rsidR="005662BF">
        <w:t xml:space="preserve">, </w:t>
      </w:r>
      <w:r w:rsidR="005662BF" w:rsidRPr="005662BF">
        <w:rPr>
          <w:i/>
        </w:rPr>
        <w:t>v</w:t>
      </w:r>
      <w:r w:rsidR="005662BF" w:rsidRPr="005662BF">
        <w:rPr>
          <w:vertAlign w:val="subscript"/>
        </w:rPr>
        <w:t>2</w:t>
      </w:r>
      <w:r w:rsidR="005662BF">
        <w:t xml:space="preserve">) be </w:t>
      </w:r>
      <w:r w:rsidR="0002122C" w:rsidRPr="00C0265B">
        <w:t>BC similarity</w:t>
      </w:r>
      <w:r w:rsidR="0002122C">
        <w:t xml:space="preserve"> of</w:t>
      </w:r>
      <w:r w:rsidR="0002122C" w:rsidRPr="00E6722F">
        <w:t xml:space="preserve"> </w:t>
      </w:r>
      <w:r w:rsidR="0002122C">
        <w:t xml:space="preserve">item </w:t>
      </w:r>
      <w:r w:rsidR="0002122C" w:rsidRPr="00E6722F">
        <w:rPr>
          <w:i/>
        </w:rPr>
        <w:t>v</w:t>
      </w:r>
      <w:r w:rsidR="0002122C" w:rsidRPr="00E6722F">
        <w:rPr>
          <w:vertAlign w:val="subscript"/>
        </w:rPr>
        <w:t>1</w:t>
      </w:r>
      <w:r w:rsidR="0002122C">
        <w:t xml:space="preserve"> and item </w:t>
      </w:r>
      <w:r w:rsidR="0002122C" w:rsidRPr="00E6722F">
        <w:rPr>
          <w:i/>
        </w:rPr>
        <w:t>v</w:t>
      </w:r>
      <w:r w:rsidR="0002122C" w:rsidRPr="00E6722F">
        <w:rPr>
          <w:vertAlign w:val="subscript"/>
        </w:rPr>
        <w:t>2</w:t>
      </w:r>
      <w:r w:rsidR="0002122C">
        <w:t xml:space="preserve"> as follows:</w:t>
      </w:r>
    </w:p>
    <w:p w14:paraId="3442F515" w14:textId="7A91944F" w:rsidR="00E6722F" w:rsidRPr="000655C2" w:rsidRDefault="004921EA" w:rsidP="00456370">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l</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e>
              </m:nary>
            </m:e>
          </m:nary>
        </m:oMath>
      </m:oMathPara>
    </w:p>
    <w:p w14:paraId="01C52A95" w14:textId="1E60C2D5" w:rsidR="000655C2" w:rsidRDefault="000655C2" w:rsidP="000655C2">
      <w:r>
        <w:t xml:space="preserve">Note, </w:t>
      </w:r>
      <w:proofErr w:type="spellStart"/>
      <w:proofErr w:type="gramStart"/>
      <w:r>
        <w:t>bc</w:t>
      </w:r>
      <w:proofErr w:type="spellEnd"/>
      <w:r>
        <w:t>(</w:t>
      </w:r>
      <w:proofErr w:type="gramEnd"/>
      <w:r w:rsidRPr="001E586C">
        <w:rPr>
          <w:i/>
        </w:rPr>
        <w:t>k</w:t>
      </w:r>
      <w:r>
        <w:t xml:space="preserve">, </w:t>
      </w:r>
      <w:r w:rsidRPr="001E586C">
        <w:rPr>
          <w:i/>
        </w:rPr>
        <w:t>l</w:t>
      </w:r>
      <w:r>
        <w:t>) is user</w:t>
      </w:r>
      <w:r w:rsidRPr="00C0265B">
        <w:t xml:space="preserve"> BC </w:t>
      </w:r>
      <w:r w:rsidRPr="00EB3AE4">
        <w:t>coefficient</w:t>
      </w:r>
      <w:r w:rsidRPr="00C0265B">
        <w:t xml:space="preserve"> for </w:t>
      </w:r>
      <w:r>
        <w:t>users:</w:t>
      </w:r>
    </w:p>
    <w:p w14:paraId="011F37E1" w14:textId="149042D1" w:rsidR="000655C2" w:rsidRPr="001E586C" w:rsidRDefault="001E586C" w:rsidP="000655C2">
      <m:oMathPara>
        <m:oMath>
          <m:r>
            <m:rPr>
              <m:sty m:val="p"/>
            </m:rPr>
            <w:rPr>
              <w:rFonts w:ascii="Cambria Math" w:hAnsi="Cambria Math"/>
            </w:rPr>
            <m:t>bc</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l</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num>
                    <m:den>
                      <m:r>
                        <w:rPr>
                          <w:rFonts w:ascii="Cambria Math" w:hAnsi="Cambria Math"/>
                        </w:rPr>
                        <m:t>#</m:t>
                      </m:r>
                      <m:r>
                        <w:rPr>
                          <w:rFonts w:ascii="Cambria Math" w:hAnsi="Cambria Math"/>
                        </w:rPr>
                        <m:t>k</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m:t>
                      </m:r>
                      <m:r>
                        <w:rPr>
                          <w:rFonts w:ascii="Cambria Math" w:hAnsi="Cambria Math"/>
                        </w:rPr>
                        <m:t>l</m:t>
                      </m:r>
                    </m:den>
                  </m:f>
                </m:e>
              </m:rad>
            </m:e>
          </m:nary>
        </m:oMath>
      </m:oMathPara>
    </w:p>
    <w:p w14:paraId="39AFFB5F" w14:textId="274E04A5" w:rsidR="0088607E" w:rsidRDefault="001E586C" w:rsidP="0088607E">
      <w:r>
        <w:t xml:space="preserve">Where </w:t>
      </w:r>
      <w:r w:rsidRPr="00C0265B">
        <w:t>#</w:t>
      </w:r>
      <w:r>
        <w:rPr>
          <w:i/>
          <w:iCs/>
        </w:rPr>
        <w:t>k</w:t>
      </w:r>
      <w:r w:rsidRPr="00C0265B">
        <w:t xml:space="preserve"> and #</w:t>
      </w:r>
      <w:r>
        <w:rPr>
          <w:i/>
          <w:iCs/>
        </w:rPr>
        <w:t>l</w:t>
      </w:r>
      <w:r w:rsidRPr="00C0265B">
        <w:t xml:space="preserve"> are the numbers of </w:t>
      </w:r>
      <w:r>
        <w:t xml:space="preserve">items which are </w:t>
      </w:r>
      <w:r w:rsidRPr="00C0265B">
        <w:t xml:space="preserve">rated </w:t>
      </w:r>
      <w:r>
        <w:t xml:space="preserve">by </w:t>
      </w:r>
      <w:proofErr w:type="gramStart"/>
      <w:r>
        <w:t>users</w:t>
      </w:r>
      <w:proofErr w:type="gramEnd"/>
      <w:r>
        <w:t xml:space="preserve"> </w:t>
      </w:r>
      <w:r>
        <w:rPr>
          <w:i/>
          <w:iCs/>
        </w:rPr>
        <w:t>k</w:t>
      </w:r>
      <w:r w:rsidRPr="00C0265B">
        <w:t xml:space="preserve"> and </w:t>
      </w:r>
      <w:r>
        <w:rPr>
          <w:i/>
          <w:iCs/>
        </w:rPr>
        <w:t>l</w:t>
      </w:r>
      <w:r w:rsidRPr="00C0265B">
        <w:t>, respectively whereas #</w:t>
      </w:r>
      <w:proofErr w:type="spellStart"/>
      <w:r w:rsidRPr="00C0265B">
        <w:rPr>
          <w:i/>
          <w:iCs/>
        </w:rPr>
        <w:t>h</w:t>
      </w:r>
      <w:r>
        <w:rPr>
          <w:i/>
          <w:iCs/>
          <w:vertAlign w:val="subscript"/>
        </w:rPr>
        <w:t>k</w:t>
      </w:r>
      <w:proofErr w:type="spellEnd"/>
      <w:r w:rsidRPr="00C0265B">
        <w:t xml:space="preserve"> and #</w:t>
      </w:r>
      <w:r w:rsidRPr="00C0265B">
        <w:rPr>
          <w:i/>
          <w:iCs/>
        </w:rPr>
        <w:t>h</w:t>
      </w:r>
      <w:r>
        <w:rPr>
          <w:i/>
          <w:iCs/>
          <w:vertAlign w:val="subscript"/>
        </w:rPr>
        <w:t>l</w:t>
      </w:r>
      <w:r w:rsidRPr="00C0265B">
        <w:t xml:space="preserve"> are numbers of </w:t>
      </w:r>
      <w:r>
        <w:t>items</w:t>
      </w:r>
      <w:r w:rsidRPr="00C0265B">
        <w:t xml:space="preserve"> </w:t>
      </w:r>
      <w:r>
        <w:t>which are rated with</w:t>
      </w:r>
      <w:r w:rsidRPr="00C0265B">
        <w:t xml:space="preserve"> rating value </w:t>
      </w:r>
      <w:r w:rsidRPr="00C0265B">
        <w:rPr>
          <w:i/>
          <w:iCs/>
        </w:rPr>
        <w:t>h</w:t>
      </w:r>
      <w:r w:rsidRPr="00C0265B">
        <w:t xml:space="preserve"> </w:t>
      </w:r>
      <w:r>
        <w:t>by</w:t>
      </w:r>
      <w:r w:rsidRPr="00C0265B">
        <w:t xml:space="preserve"> </w:t>
      </w:r>
      <w:r>
        <w:t xml:space="preserve">users </w:t>
      </w:r>
      <w:r>
        <w:rPr>
          <w:i/>
          <w:iCs/>
        </w:rPr>
        <w:t>k</w:t>
      </w:r>
      <w:r w:rsidRPr="00C0265B">
        <w:t xml:space="preserve"> and </w:t>
      </w:r>
      <w:r>
        <w:rPr>
          <w:i/>
          <w:iCs/>
        </w:rPr>
        <w:t>l</w:t>
      </w:r>
      <w:r w:rsidRPr="00C0265B">
        <w:t>, respectively.</w:t>
      </w:r>
      <w:r w:rsidR="0088607E" w:rsidRPr="0088607E">
        <w:t xml:space="preserve"> </w:t>
      </w:r>
      <w:r w:rsidR="0088607E" w:rsidRPr="00C0265B">
        <w:t>The local similarity</w:t>
      </w:r>
      <w:r w:rsidR="0088607E">
        <w:t xml:space="preserve"> </w:t>
      </w:r>
      <w:proofErr w:type="spellStart"/>
      <w:proofErr w:type="gramStart"/>
      <w:r w:rsidR="0088607E">
        <w:t>loc</w:t>
      </w:r>
      <w:proofErr w:type="spellEnd"/>
      <w:r w:rsidR="0088607E">
        <w:t>(</w:t>
      </w:r>
      <w:proofErr w:type="gramEnd"/>
      <w:r w:rsidR="0088607E" w:rsidRPr="00831686">
        <w:rPr>
          <w:i/>
        </w:rPr>
        <w:t>r</w:t>
      </w:r>
      <w:r w:rsidR="0088607E" w:rsidRPr="00831686">
        <w:rPr>
          <w:i/>
          <w:vertAlign w:val="subscript"/>
        </w:rPr>
        <w:t>k</w:t>
      </w:r>
      <w:r w:rsidR="0088607E" w:rsidRPr="00831686">
        <w:rPr>
          <w:vertAlign w:val="subscript"/>
        </w:rPr>
        <w:t>1</w:t>
      </w:r>
      <w:r w:rsidR="0088607E">
        <w:t xml:space="preserve">, </w:t>
      </w:r>
      <w:r w:rsidR="0088607E" w:rsidRPr="00831686">
        <w:rPr>
          <w:i/>
        </w:rPr>
        <w:t>r</w:t>
      </w:r>
      <w:r w:rsidR="0088607E" w:rsidRPr="00831686">
        <w:rPr>
          <w:i/>
          <w:vertAlign w:val="subscript"/>
        </w:rPr>
        <w:t>l</w:t>
      </w:r>
      <w:r w:rsidR="0088607E" w:rsidRPr="00831686">
        <w:rPr>
          <w:vertAlign w:val="subscript"/>
        </w:rPr>
        <w:t>2</w:t>
      </w:r>
      <w:r w:rsidR="0088607E">
        <w:t>) with regard to items is specified as follows:</w:t>
      </w:r>
    </w:p>
    <w:p w14:paraId="7714F233" w14:textId="0DAA77A4" w:rsidR="0088607E" w:rsidRDefault="0088607E" w:rsidP="0088607E">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5C98D51" w14:textId="1B27E6C0" w:rsidR="00456370" w:rsidRDefault="006C4C67" w:rsidP="00456370">
      <w:r w:rsidRPr="006A1FA5">
        <w:t xml:space="preserve">Singh et al. </w:t>
      </w:r>
      <w:sdt>
        <w:sdtPr>
          <w:id w:val="1798868934"/>
          <w:citation/>
        </w:sdtPr>
        <w:sdtContent>
          <w:r w:rsidR="00237A57" w:rsidRPr="006A1FA5">
            <w:fldChar w:fldCharType="begin"/>
          </w:r>
          <w:r w:rsidR="00237A57" w:rsidRPr="006A1FA5">
            <w:instrText xml:space="preserve"> CITATION Singh22BCFJ2 \l 1033 </w:instrText>
          </w:r>
          <w:r w:rsidR="00237A57" w:rsidRPr="006A1FA5">
            <w:fldChar w:fldCharType="separate"/>
          </w:r>
          <w:r w:rsidR="00237A57" w:rsidRPr="006A1FA5">
            <w:rPr>
              <w:noProof/>
            </w:rPr>
            <w:t>(Singh, Sinha, &amp; Choudhury, 2022)</w:t>
          </w:r>
          <w:r w:rsidR="00237A57" w:rsidRPr="006A1FA5">
            <w:fldChar w:fldCharType="end"/>
          </w:r>
        </w:sdtContent>
      </w:sdt>
      <w:r w:rsidR="00237A57" w:rsidRPr="006A1FA5">
        <w:t xml:space="preserve"> </w:t>
      </w:r>
      <w:r w:rsidR="001E586C">
        <w:t>proposed</w:t>
      </w:r>
      <w:r w:rsidR="00650FFC">
        <w:t xml:space="preserve"> </w:t>
      </w:r>
      <w:r w:rsidR="00650FFC" w:rsidRPr="00555876">
        <w:rPr>
          <w:highlight w:val="yellow"/>
        </w:rPr>
        <w:t>BCF</w:t>
      </w:r>
      <w:r w:rsidR="001E586C" w:rsidRPr="00555876">
        <w:rPr>
          <w:highlight w:val="yellow"/>
        </w:rPr>
        <w:t>2</w:t>
      </w:r>
      <w:bookmarkStart w:id="4" w:name="_GoBack"/>
      <w:bookmarkEnd w:id="4"/>
      <w:r w:rsidRPr="006A1FA5">
        <w:t xml:space="preserve"> measure </w:t>
      </w:r>
      <w:r w:rsidR="001E586C">
        <w:t xml:space="preserve">by browsing BC </w:t>
      </w:r>
      <w:r w:rsidR="00650FFC">
        <w:t>similarity</w:t>
      </w:r>
      <w:r w:rsidR="001E586C">
        <w:t xml:space="preserve"> over both users and items, </w:t>
      </w:r>
      <w:r w:rsidRPr="006A1FA5">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2122C" w14:paraId="5A842E2D" w14:textId="77777777" w:rsidTr="002F348F">
        <w:tc>
          <w:tcPr>
            <w:tcW w:w="4839" w:type="pct"/>
          </w:tcPr>
          <w:p w14:paraId="5140C582" w14:textId="54C8CC92" w:rsidR="0002122C" w:rsidRDefault="00650FFC" w:rsidP="00650FFC">
            <m:oMathPara>
              <m:oMath>
                <m:r>
                  <m:rPr>
                    <m:sty m:val="p"/>
                  </m:rPr>
                  <w:rPr>
                    <w:rFonts w:ascii="Cambria Math" w:hAnsi="Cambria Math"/>
                  </w:rPr>
                  <m:t>BCF</m:t>
                </m:r>
                <m:r>
                  <m:rPr>
                    <m:sty m:val="p"/>
                  </m:rP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num>
                  <m:den>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nary>
                      </m:e>
                    </m:nary>
                  </m:den>
                </m:f>
              </m:oMath>
            </m:oMathPara>
          </w:p>
        </w:tc>
        <w:tc>
          <w:tcPr>
            <w:tcW w:w="161" w:type="pct"/>
            <w:vAlign w:val="center"/>
          </w:tcPr>
          <w:p w14:paraId="3CE5E4B8" w14:textId="091FA4C2" w:rsidR="0002122C" w:rsidRDefault="0002122C" w:rsidP="0002122C">
            <w:pPr>
              <w:jc w:val="right"/>
            </w:pPr>
            <w:r>
              <w:t>(8</w:t>
            </w:r>
            <w:r>
              <w:t>.</w:t>
            </w:r>
            <w:r>
              <w:t>4</w:t>
            </w:r>
            <w:r>
              <w:t>)</w:t>
            </w:r>
          </w:p>
        </w:tc>
      </w:tr>
    </w:tbl>
    <w:p w14:paraId="32695ACF" w14:textId="13D96CC6" w:rsidR="00E20A38" w:rsidRDefault="00E20A38" w:rsidP="00E20A38">
      <w:r>
        <w:t>Where</w:t>
      </w:r>
      <w:r w:rsidRPr="00E20A38">
        <w:t xml:space="preserve"> </w:t>
      </w:r>
      <w:r w:rsidRPr="00C0265B">
        <w:t>local similarity</w:t>
      </w:r>
      <w:r>
        <w:t xml:space="preserve"> is improved by mutual associating with BC </w:t>
      </w:r>
      <w:r w:rsidR="00CE014D">
        <w:t>similarity</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111572E7" w14:textId="77777777" w:rsidTr="002F348F">
        <w:tc>
          <w:tcPr>
            <w:tcW w:w="4839" w:type="pct"/>
          </w:tcPr>
          <w:p w14:paraId="72D5ED66" w14:textId="0698F286" w:rsidR="002F348F" w:rsidRDefault="002F348F" w:rsidP="00FD338C">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161" w:type="pct"/>
            <w:vAlign w:val="center"/>
          </w:tcPr>
          <w:p w14:paraId="14014DE1" w14:textId="43BF9B37" w:rsidR="002F348F" w:rsidRDefault="002F348F" w:rsidP="002F348F">
            <w:pPr>
              <w:jc w:val="right"/>
            </w:pPr>
            <w:r>
              <w:t>(8</w:t>
            </w:r>
            <w:r>
              <w:t>.</w:t>
            </w:r>
            <w:r>
              <w:t>5</w:t>
            </w:r>
            <w:r>
              <w:t>)</w:t>
            </w:r>
          </w:p>
        </w:tc>
      </w:tr>
    </w:tbl>
    <w:p w14:paraId="715D5F94" w14:textId="259A7CC1" w:rsidR="006C4C67" w:rsidRDefault="008E654B" w:rsidP="00AB48FD">
      <w:r>
        <w:t>Obviously,</w:t>
      </w:r>
      <w:r w:rsidRPr="008E654B">
        <w:t xml:space="preserve"> </w:t>
      </w:r>
      <w:r w:rsidRPr="006A1FA5">
        <w:t xml:space="preserve">Singh et al. </w:t>
      </w:r>
      <w:sdt>
        <w:sdtPr>
          <w:id w:val="609168255"/>
          <w:citation/>
        </w:sdt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t xml:space="preserve"> improved BCF measure by operating BCF measure by itself.</w:t>
      </w:r>
      <w:r w:rsidR="00AB48FD" w:rsidRPr="00AB48FD">
        <w:t xml:space="preserve"> </w:t>
      </w:r>
      <w:r w:rsidR="00AB48FD" w:rsidRPr="006A1FA5">
        <w:t>Singh et al.</w:t>
      </w:r>
      <w:sdt>
        <w:sdtPr>
          <w:id w:val="267510337"/>
          <w:citation/>
        </w:sdtPr>
        <w:sdtContent>
          <w:r w:rsidR="00AB48FD">
            <w:fldChar w:fldCharType="begin"/>
          </w:r>
          <w:r w:rsidR="00AB48FD">
            <w:instrText xml:space="preserve"> CITATION Singh22BCFJ2 \l 1033 </w:instrText>
          </w:r>
          <w:r w:rsidR="00AB48FD">
            <w:fldChar w:fldCharType="separate"/>
          </w:r>
          <w:r w:rsidR="00AB48FD">
            <w:rPr>
              <w:noProof/>
            </w:rPr>
            <w:t xml:space="preserve"> (Singh, Sinha, &amp; Choudhury, 2022)</w:t>
          </w:r>
          <w:r w:rsidR="00AB48FD">
            <w:fldChar w:fldCharType="end"/>
          </w:r>
        </w:sdtContent>
      </w:sdt>
      <w:r w:rsidR="00AB48FD">
        <w:t xml:space="preserve"> also added </w:t>
      </w:r>
      <w:proofErr w:type="spellStart"/>
      <w:r w:rsidR="00AB48FD">
        <w:t>Jaccard</w:t>
      </w:r>
      <w:proofErr w:type="spellEnd"/>
      <w:r w:rsidR="00AB48FD">
        <w:t xml:space="preserve"> measure into their measu</w:t>
      </w:r>
      <w:r w:rsidR="002F348F">
        <w:t>re BCF2 for improving BCF2 more, as BCF2J measure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6B0F68C2" w14:textId="77777777" w:rsidTr="002F348F">
        <w:tc>
          <w:tcPr>
            <w:tcW w:w="4839" w:type="pct"/>
          </w:tcPr>
          <w:p w14:paraId="3E4ED023" w14:textId="650E2FBE" w:rsidR="002F348F" w:rsidRDefault="002F348F" w:rsidP="00FD338C">
            <m:oMathPara>
              <m:oMath>
                <m:r>
                  <m:rPr>
                    <m:sty m:val="p"/>
                  </m:rPr>
                  <w:rPr>
                    <w:rFonts w:ascii="Cambria Math" w:hAnsi="Cambria Math"/>
                  </w:rPr>
                  <m:t>BCF</m:t>
                </m:r>
                <m:r>
                  <m:rPr>
                    <m:sty m:val="p"/>
                  </m:rPr>
                  <w:rPr>
                    <w:rFonts w:ascii="Cambria Math" w:hAnsi="Cambria Math"/>
                  </w:rPr>
                  <m:t>2</m:t>
                </m:r>
                <m:r>
                  <m:rPr>
                    <m:sty m:val="p"/>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61" w:type="pct"/>
            <w:vAlign w:val="center"/>
          </w:tcPr>
          <w:p w14:paraId="7093A435" w14:textId="3A7E4AB0" w:rsidR="002F348F" w:rsidRDefault="002F348F" w:rsidP="002F348F">
            <w:pPr>
              <w:jc w:val="right"/>
            </w:pPr>
            <w:r>
              <w:t>(8.</w:t>
            </w:r>
            <w:r>
              <w:t>6</w:t>
            </w:r>
            <w:r>
              <w:t>)</w:t>
            </w:r>
          </w:p>
        </w:tc>
      </w:tr>
    </w:tbl>
    <w:p w14:paraId="1C886BB7" w14:textId="77777777" w:rsidR="008E654B" w:rsidRDefault="008E654B" w:rsidP="00456370"/>
    <w:p w14:paraId="203F063D" w14:textId="56AB9632" w:rsidR="00456370" w:rsidRPr="00FB0527" w:rsidRDefault="00531C69" w:rsidP="00456370">
      <w:pPr>
        <w:pStyle w:val="Heading1"/>
      </w:pPr>
      <w:r>
        <w:lastRenderedPageBreak/>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4921EA"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lastRenderedPageBreak/>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4921EA"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4921EA"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4921EA"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w:t>
      </w:r>
      <w:r w:rsidRPr="00C0265B">
        <w:lastRenderedPageBreak/>
        <w:t>=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4629BF">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4921EA"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w:lastRenderedPageBreak/>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proofErr w:type="spellStart"/>
      <w:r>
        <w:t>Amer</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4629BF">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4629BF">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lastRenderedPageBreak/>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lastRenderedPageBreak/>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4921EA"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4921EA"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4921EA"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lastRenderedPageBreak/>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4921EA"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4921EA"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4921EA"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4921EA"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4921EA"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4921EA"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4921EA"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4921EA"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4921EA"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4921EA"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4921EA"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49555B">
        <w:tc>
          <w:tcPr>
            <w:tcW w:w="8774" w:type="dxa"/>
          </w:tcPr>
          <w:p w14:paraId="5EB389CD" w14:textId="065FDC2C"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7D5CAE6C" w14:textId="3DB36090"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49555B">
        <w:tc>
          <w:tcPr>
            <w:tcW w:w="8455"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58C2CB20" w14:textId="286EA2E0" w:rsidR="00F95750" w:rsidRDefault="00F95750" w:rsidP="00F95750">
      <w:r>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593990F3" w:rsidR="00F95750" w:rsidRPr="008E5636" w:rsidRDefault="00F95750" w:rsidP="002329A9">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77777777" w:rsidR="00F95750" w:rsidRPr="000B1D8E" w:rsidRDefault="004921EA" w:rsidP="00F95750">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77777777" w:rsidR="00F95750" w:rsidRPr="00F95750" w:rsidRDefault="004921EA" w:rsidP="00F95750">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13C479C4" w14:textId="4F5F8D83"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49555B">
        <w:tc>
          <w:tcPr>
            <w:tcW w:w="8545"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4921EA"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4921EA"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4921EA"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4921EA"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4921EA"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4921EA"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 xml:space="preserve">meaning. In the context of rating matrix, all rating values have the </w:t>
      </w:r>
      <w:r w:rsidR="00D73A0F">
        <w:lastRenderedPageBreak/>
        <w:t>same meaning as ratings that users gave on items within the same scale.</w:t>
      </w:r>
      <w:r w:rsidR="00181663">
        <w:t xml:space="preserve"> </w:t>
      </w:r>
      <w:r w:rsidR="00A04102">
        <w:t>Indeed, circle product is the product of sum of two vectors.</w:t>
      </w:r>
    </w:p>
    <w:p w14:paraId="05B5ADE9" w14:textId="63D4D793" w:rsidR="00A04102" w:rsidRDefault="004921EA"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4921EA"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4921EA"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w:lastRenderedPageBreak/>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4921EA"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4921EA"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4921EA"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w:lastRenderedPageBreak/>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4921EA"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4921EA"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4921EA"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4921EA"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4921EA"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lastRenderedPageBreak/>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 xml:space="preserve">proposed their </w:t>
      </w:r>
      <w:r w:rsidR="00FE240D" w:rsidRPr="009642EB">
        <w:rPr>
          <w:highlight w:val="yellow"/>
        </w:rPr>
        <w:t>EXP</w:t>
      </w:r>
      <w:r w:rsidR="00FE240D" w:rsidRPr="006C685C">
        <w:t xml:space="preserve">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720558">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(31.1)</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 1 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w:lastRenderedPageBreak/>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lastRenderedPageBreak/>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lastRenderedPageBreak/>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lastRenderedPageBreak/>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122C"/>
    <w:rsid w:val="00025C43"/>
    <w:rsid w:val="00026C60"/>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655C2"/>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04B3"/>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2BC2"/>
    <w:rsid w:val="00173DC3"/>
    <w:rsid w:val="001758F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586C"/>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29A9"/>
    <w:rsid w:val="00236CE4"/>
    <w:rsid w:val="00237A57"/>
    <w:rsid w:val="00242650"/>
    <w:rsid w:val="00243002"/>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E1138"/>
    <w:rsid w:val="002F001F"/>
    <w:rsid w:val="002F006F"/>
    <w:rsid w:val="002F3052"/>
    <w:rsid w:val="002F348F"/>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394C"/>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21EA"/>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55876"/>
    <w:rsid w:val="00560271"/>
    <w:rsid w:val="005644C0"/>
    <w:rsid w:val="005645E5"/>
    <w:rsid w:val="00564C45"/>
    <w:rsid w:val="005662BF"/>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17DE4"/>
    <w:rsid w:val="00623CDF"/>
    <w:rsid w:val="00627307"/>
    <w:rsid w:val="00633A10"/>
    <w:rsid w:val="00635A8D"/>
    <w:rsid w:val="00637572"/>
    <w:rsid w:val="00640477"/>
    <w:rsid w:val="00650EEC"/>
    <w:rsid w:val="00650FFC"/>
    <w:rsid w:val="00653685"/>
    <w:rsid w:val="00655678"/>
    <w:rsid w:val="006558FD"/>
    <w:rsid w:val="0065688B"/>
    <w:rsid w:val="006614A3"/>
    <w:rsid w:val="00666628"/>
    <w:rsid w:val="00670516"/>
    <w:rsid w:val="00671CFD"/>
    <w:rsid w:val="00685C51"/>
    <w:rsid w:val="006873E8"/>
    <w:rsid w:val="00687BDB"/>
    <w:rsid w:val="006910F9"/>
    <w:rsid w:val="0069422A"/>
    <w:rsid w:val="00695680"/>
    <w:rsid w:val="006A1FA5"/>
    <w:rsid w:val="006A4EEA"/>
    <w:rsid w:val="006A7246"/>
    <w:rsid w:val="006B0D9F"/>
    <w:rsid w:val="006B553D"/>
    <w:rsid w:val="006B5EC4"/>
    <w:rsid w:val="006B75AA"/>
    <w:rsid w:val="006C4C67"/>
    <w:rsid w:val="006C4DBD"/>
    <w:rsid w:val="006C6755"/>
    <w:rsid w:val="006C685C"/>
    <w:rsid w:val="006D3DA9"/>
    <w:rsid w:val="006E245F"/>
    <w:rsid w:val="006F2C79"/>
    <w:rsid w:val="006F5A35"/>
    <w:rsid w:val="006F7A78"/>
    <w:rsid w:val="007016CE"/>
    <w:rsid w:val="00703910"/>
    <w:rsid w:val="0070446E"/>
    <w:rsid w:val="00706465"/>
    <w:rsid w:val="00711C95"/>
    <w:rsid w:val="007128ED"/>
    <w:rsid w:val="0071625A"/>
    <w:rsid w:val="00716CFC"/>
    <w:rsid w:val="00716D49"/>
    <w:rsid w:val="00720558"/>
    <w:rsid w:val="00720AD0"/>
    <w:rsid w:val="00721134"/>
    <w:rsid w:val="007212D4"/>
    <w:rsid w:val="00721E1F"/>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686"/>
    <w:rsid w:val="00831F6B"/>
    <w:rsid w:val="00833BFD"/>
    <w:rsid w:val="0083644E"/>
    <w:rsid w:val="008437E1"/>
    <w:rsid w:val="0084512A"/>
    <w:rsid w:val="0084616D"/>
    <w:rsid w:val="008509E8"/>
    <w:rsid w:val="008618C5"/>
    <w:rsid w:val="00863474"/>
    <w:rsid w:val="00864EC8"/>
    <w:rsid w:val="008716AB"/>
    <w:rsid w:val="008728D5"/>
    <w:rsid w:val="00872EC6"/>
    <w:rsid w:val="008747C0"/>
    <w:rsid w:val="00883111"/>
    <w:rsid w:val="0088384F"/>
    <w:rsid w:val="0088607E"/>
    <w:rsid w:val="00887D80"/>
    <w:rsid w:val="008960C0"/>
    <w:rsid w:val="008A3128"/>
    <w:rsid w:val="008A5FBB"/>
    <w:rsid w:val="008A7C57"/>
    <w:rsid w:val="008B27BA"/>
    <w:rsid w:val="008B2EA8"/>
    <w:rsid w:val="008B6529"/>
    <w:rsid w:val="008B65CA"/>
    <w:rsid w:val="008B6829"/>
    <w:rsid w:val="008C0B95"/>
    <w:rsid w:val="008C0FEB"/>
    <w:rsid w:val="008C1527"/>
    <w:rsid w:val="008C4232"/>
    <w:rsid w:val="008C506D"/>
    <w:rsid w:val="008D3B27"/>
    <w:rsid w:val="008D6629"/>
    <w:rsid w:val="008D7117"/>
    <w:rsid w:val="008E170D"/>
    <w:rsid w:val="008E4277"/>
    <w:rsid w:val="008E5636"/>
    <w:rsid w:val="008E584E"/>
    <w:rsid w:val="008E61BF"/>
    <w:rsid w:val="008E654B"/>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642EB"/>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59D4"/>
    <w:rsid w:val="009E6B5A"/>
    <w:rsid w:val="009F79E1"/>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A294D"/>
    <w:rsid w:val="00AB31C8"/>
    <w:rsid w:val="00AB48FD"/>
    <w:rsid w:val="00AB4A22"/>
    <w:rsid w:val="00AB7F88"/>
    <w:rsid w:val="00AC0C83"/>
    <w:rsid w:val="00AC31FA"/>
    <w:rsid w:val="00AD064B"/>
    <w:rsid w:val="00AD75A4"/>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986"/>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70C"/>
    <w:rsid w:val="00C82EC0"/>
    <w:rsid w:val="00C84627"/>
    <w:rsid w:val="00C87591"/>
    <w:rsid w:val="00C90B71"/>
    <w:rsid w:val="00C955E3"/>
    <w:rsid w:val="00C96270"/>
    <w:rsid w:val="00CA3544"/>
    <w:rsid w:val="00CA540F"/>
    <w:rsid w:val="00CA73A6"/>
    <w:rsid w:val="00CB4C8E"/>
    <w:rsid w:val="00CB7695"/>
    <w:rsid w:val="00CC0402"/>
    <w:rsid w:val="00CC2AB4"/>
    <w:rsid w:val="00CC30AE"/>
    <w:rsid w:val="00CC3E77"/>
    <w:rsid w:val="00CC4168"/>
    <w:rsid w:val="00CC4AE8"/>
    <w:rsid w:val="00CC6814"/>
    <w:rsid w:val="00CC6D3D"/>
    <w:rsid w:val="00CD67CB"/>
    <w:rsid w:val="00CE014D"/>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6E22"/>
    <w:rsid w:val="00DD720B"/>
    <w:rsid w:val="00DD7A02"/>
    <w:rsid w:val="00DE3591"/>
    <w:rsid w:val="00DE548A"/>
    <w:rsid w:val="00DE6F80"/>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20A38"/>
    <w:rsid w:val="00E26072"/>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6722F"/>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4BB"/>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5880"/>
    <w:rsid w:val="00F172AB"/>
    <w:rsid w:val="00F25EA0"/>
    <w:rsid w:val="00F310D6"/>
    <w:rsid w:val="00F31671"/>
    <w:rsid w:val="00F3174D"/>
    <w:rsid w:val="00F32649"/>
    <w:rsid w:val="00F348B7"/>
    <w:rsid w:val="00F360BD"/>
    <w:rsid w:val="00F36B6E"/>
    <w:rsid w:val="00F403CC"/>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5D85"/>
    <w:rsid w:val="00FA7EDB"/>
    <w:rsid w:val="00FB0527"/>
    <w:rsid w:val="00FB0DFF"/>
    <w:rsid w:val="00FB2E13"/>
    <w:rsid w:val="00FB3E3A"/>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47263789">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597327540">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1754432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D6"/>
    <w:rsid w:val="00CE40BC"/>
    <w:rsid w:val="00EE22D6"/>
    <w:rsid w:val="00F76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1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11</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13</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14</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20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24</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5</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6</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7</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12</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25</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16</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26</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27</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9</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28</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30</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29</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8</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31</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32</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10</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17</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B1924C45-D111-458F-BC29-96CEBB311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36</Pages>
  <Words>14786</Words>
  <Characters>84283</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802</cp:revision>
  <cp:lastPrinted>2022-12-26T08:36:00Z</cp:lastPrinted>
  <dcterms:created xsi:type="dcterms:W3CDTF">2021-07-06T12:47:00Z</dcterms:created>
  <dcterms:modified xsi:type="dcterms:W3CDTF">2025-02-09T05:31:00Z</dcterms:modified>
</cp:coreProperties>
</file>