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60C1F">
      <w:pPr>
        <w:rPr>
          <w:rFonts w:hint="default"/>
          <w:lang w:val="en-US" w:eastAsia="en-US"/>
        </w:rPr>
      </w:pPr>
    </w:p>
    <w:tbl>
      <w:tblPr>
        <w:tblStyle w:val="6"/>
        <w:tblpPr w:leftFromText="180" w:rightFromText="180" w:vertAnchor="text" w:horzAnchor="page" w:tblpX="295" w:tblpY="208"/>
        <w:tblOverlap w:val="never"/>
        <w:tblW w:w="112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2386"/>
        <w:gridCol w:w="2869"/>
        <w:gridCol w:w="1657"/>
        <w:gridCol w:w="2661"/>
      </w:tblGrid>
      <w:tr w14:paraId="588B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6" w:type="dxa"/>
            <w:gridSpan w:val="2"/>
            <w:vAlign w:val="center"/>
          </w:tcPr>
          <w:p w14:paraId="24764C74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Metric</w:t>
            </w:r>
          </w:p>
        </w:tc>
        <w:tc>
          <w:tcPr>
            <w:tcW w:w="2869" w:type="dxa"/>
            <w:shd w:val="clear" w:color="auto" w:fill="DEEBF6"/>
            <w:vAlign w:val="center"/>
          </w:tcPr>
          <w:p w14:paraId="6E9EC5B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Blocking-Cache </w:t>
            </w:r>
          </w:p>
          <w:p w14:paraId="39F1D0A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1KB</w:t>
            </w:r>
          </w:p>
        </w:tc>
        <w:tc>
          <w:tcPr>
            <w:tcW w:w="1657" w:type="dxa"/>
            <w:shd w:val="clear" w:color="auto" w:fill="DEEBF6"/>
            <w:vAlign w:val="center"/>
          </w:tcPr>
          <w:p w14:paraId="47AE5FA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Blocking-Cache + Store Buffer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1KB</w:t>
            </w:r>
          </w:p>
        </w:tc>
        <w:tc>
          <w:tcPr>
            <w:tcW w:w="2661" w:type="dxa"/>
            <w:shd w:val="clear" w:color="auto" w:fill="DEEBF6"/>
            <w:vAlign w:val="center"/>
          </w:tcPr>
          <w:p w14:paraId="76DDCAD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Blocking-Cache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+ SB+RB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br w:type="textWrapping"/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>1KB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</w:t>
            </w:r>
          </w:p>
        </w:tc>
      </w:tr>
      <w:tr w14:paraId="39A2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restart"/>
            <w:vAlign w:val="center"/>
          </w:tcPr>
          <w:p w14:paraId="1BA6C24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Coremark</w:t>
            </w:r>
          </w:p>
        </w:tc>
        <w:tc>
          <w:tcPr>
            <w:tcW w:w="2386" w:type="dxa"/>
            <w:vAlign w:val="center"/>
          </w:tcPr>
          <w:p w14:paraId="55CD15A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2869" w:type="dxa"/>
            <w:vAlign w:val="center"/>
          </w:tcPr>
          <w:p w14:paraId="2D4529F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69</w:t>
            </w:r>
            <w:r>
              <w:rPr>
                <w:rFonts w:hint="default" w:ascii="Times New Roman" w:hAnsi="Times New Roman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.</w:t>
            </w:r>
            <w:r>
              <w:rPr>
                <w:rFonts w:hint="default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0</w:t>
            </w:r>
            <w:r>
              <w:rPr>
                <w:rFonts w:hint="default" w:ascii="Times New Roman" w:hAnsi="Times New Roman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4%</w:t>
            </w:r>
          </w:p>
        </w:tc>
        <w:tc>
          <w:tcPr>
            <w:tcW w:w="1657" w:type="dxa"/>
            <w:shd w:val="clear" w:color="auto" w:fill="auto"/>
            <w:vAlign w:val="top"/>
          </w:tcPr>
          <w:p w14:paraId="229611FF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8</w:t>
            </w:r>
            <w:r>
              <w:rPr>
                <w:rFonts w:hint="default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5</w:t>
            </w:r>
            <w:r>
              <w:rPr>
                <w:rFonts w:hint="default" w:ascii="Times New Roman" w:hAnsi="Times New Roman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.</w:t>
            </w:r>
            <w:r>
              <w:rPr>
                <w:rFonts w:hint="default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71</w:t>
            </w:r>
            <w:r>
              <w:rPr>
                <w:rFonts w:hint="default" w:ascii="Times New Roman" w:hAnsi="Times New Roman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%</w:t>
            </w:r>
          </w:p>
        </w:tc>
        <w:tc>
          <w:tcPr>
            <w:tcW w:w="2661" w:type="dxa"/>
            <w:shd w:val="clear" w:color="auto" w:fill="auto"/>
            <w:vAlign w:val="center"/>
          </w:tcPr>
          <w:p w14:paraId="03DE502F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87.3%</w:t>
            </w:r>
          </w:p>
        </w:tc>
      </w:tr>
      <w:tr w14:paraId="6B96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690" w:type="dxa"/>
            <w:vMerge w:val="continue"/>
            <w:vAlign w:val="center"/>
          </w:tcPr>
          <w:p w14:paraId="70A4C1B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386" w:type="dxa"/>
            <w:vAlign w:val="center"/>
          </w:tcPr>
          <w:p w14:paraId="263D250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2869" w:type="dxa"/>
            <w:vAlign w:val="center"/>
          </w:tcPr>
          <w:p w14:paraId="08F8EC8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30.96%</w:t>
            </w:r>
          </w:p>
        </w:tc>
        <w:tc>
          <w:tcPr>
            <w:tcW w:w="1657" w:type="dxa"/>
            <w:vAlign w:val="center"/>
          </w:tcPr>
          <w:p w14:paraId="794CB23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4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.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29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%</w:t>
            </w:r>
          </w:p>
        </w:tc>
        <w:tc>
          <w:tcPr>
            <w:tcW w:w="2661" w:type="dxa"/>
            <w:vAlign w:val="center"/>
          </w:tcPr>
          <w:p w14:paraId="057F0F5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12.7%</w:t>
            </w:r>
          </w:p>
        </w:tc>
      </w:tr>
      <w:tr w14:paraId="30AD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2ECE7B31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386" w:type="dxa"/>
            <w:vAlign w:val="center"/>
          </w:tcPr>
          <w:p w14:paraId="060082F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3CD9139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hit rate</w:t>
            </w:r>
          </w:p>
        </w:tc>
        <w:tc>
          <w:tcPr>
            <w:tcW w:w="2869" w:type="dxa"/>
            <w:vAlign w:val="center"/>
          </w:tcPr>
          <w:p w14:paraId="2FEA3D8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24B2EF1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5.5%</w:t>
            </w:r>
          </w:p>
        </w:tc>
        <w:tc>
          <w:tcPr>
            <w:tcW w:w="2661" w:type="dxa"/>
            <w:vAlign w:val="center"/>
          </w:tcPr>
          <w:p w14:paraId="229658C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5.5%</w:t>
            </w:r>
          </w:p>
        </w:tc>
      </w:tr>
      <w:tr w14:paraId="0116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4C99075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386" w:type="dxa"/>
            <w:vAlign w:val="center"/>
          </w:tcPr>
          <w:p w14:paraId="7282C2A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2869" w:type="dxa"/>
            <w:vAlign w:val="center"/>
          </w:tcPr>
          <w:p w14:paraId="0489DC2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17D7CD0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2661" w:type="dxa"/>
            <w:vAlign w:val="center"/>
          </w:tcPr>
          <w:p w14:paraId="469782D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8.79%</w:t>
            </w:r>
          </w:p>
        </w:tc>
      </w:tr>
      <w:tr w14:paraId="4760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542D9B7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386" w:type="dxa"/>
            <w:vAlign w:val="center"/>
          </w:tcPr>
          <w:p w14:paraId="152FE0F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2869" w:type="dxa"/>
            <w:vAlign w:val="center"/>
          </w:tcPr>
          <w:p w14:paraId="012E27C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11126</w:t>
            </w:r>
          </w:p>
        </w:tc>
        <w:tc>
          <w:tcPr>
            <w:tcW w:w="1657" w:type="dxa"/>
            <w:vAlign w:val="center"/>
          </w:tcPr>
          <w:p w14:paraId="0D6F06E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10987</w:t>
            </w:r>
          </w:p>
        </w:tc>
        <w:tc>
          <w:tcPr>
            <w:tcW w:w="2661" w:type="dxa"/>
            <w:vAlign w:val="center"/>
          </w:tcPr>
          <w:p w14:paraId="55955DB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10848</w:t>
            </w:r>
          </w:p>
        </w:tc>
      </w:tr>
      <w:tr w14:paraId="5A08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1690" w:type="dxa"/>
            <w:vMerge w:val="continue"/>
            <w:vAlign w:val="center"/>
          </w:tcPr>
          <w:p w14:paraId="328C9481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3B52CCC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2869" w:type="dxa"/>
            <w:vAlign w:val="center"/>
          </w:tcPr>
          <w:p w14:paraId="0ED94EE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1.6</w:t>
            </w:r>
          </w:p>
        </w:tc>
        <w:tc>
          <w:tcPr>
            <w:tcW w:w="1657" w:type="dxa"/>
            <w:vAlign w:val="center"/>
          </w:tcPr>
          <w:p w14:paraId="33B9D51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1.</w:t>
            </w: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58</w:t>
            </w:r>
          </w:p>
        </w:tc>
        <w:tc>
          <w:tcPr>
            <w:tcW w:w="2661" w:type="dxa"/>
            <w:vAlign w:val="center"/>
          </w:tcPr>
          <w:p w14:paraId="2A9E2E0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1.56</w:t>
            </w:r>
          </w:p>
        </w:tc>
      </w:tr>
      <w:tr w14:paraId="17DD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187" w:type="dxa"/>
          <w:trHeight w:val="188" w:hRule="atLeast"/>
          <w:jc w:val="center"/>
        </w:trPr>
        <w:tc>
          <w:tcPr>
            <w:tcW w:w="1690" w:type="dxa"/>
            <w:vMerge w:val="continue"/>
            <w:vAlign w:val="center"/>
          </w:tcPr>
          <w:p w14:paraId="503E3D5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0560F9D1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</w:tr>
      <w:tr w14:paraId="2D91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64EA5FB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5</w:t>
            </w:r>
          </w:p>
        </w:tc>
        <w:tc>
          <w:tcPr>
            <w:tcW w:w="2386" w:type="dxa"/>
            <w:vAlign w:val="center"/>
          </w:tcPr>
          <w:p w14:paraId="7D113B6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2869" w:type="dxa"/>
            <w:vAlign w:val="center"/>
          </w:tcPr>
          <w:p w14:paraId="232B385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70427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57" w:type="dxa"/>
            <w:vAlign w:val="center"/>
          </w:tcPr>
          <w:p w14:paraId="2AE34EC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69547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2661" w:type="dxa"/>
            <w:vAlign w:val="center"/>
          </w:tcPr>
          <w:p w14:paraId="03BA4BA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68667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</w:tr>
      <w:tr w14:paraId="2C72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restart"/>
            <w:vAlign w:val="center"/>
          </w:tcPr>
          <w:p w14:paraId="4D7F1AA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Matrix Multiplication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 xml:space="preserve">2 X 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2</w:t>
            </w:r>
          </w:p>
        </w:tc>
        <w:tc>
          <w:tcPr>
            <w:tcW w:w="2386" w:type="dxa"/>
            <w:vAlign w:val="center"/>
          </w:tcPr>
          <w:p w14:paraId="6180DFB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2869" w:type="dxa"/>
            <w:vAlign w:val="center"/>
          </w:tcPr>
          <w:p w14:paraId="33DFC3D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56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%</w:t>
            </w:r>
          </w:p>
        </w:tc>
        <w:tc>
          <w:tcPr>
            <w:tcW w:w="1657" w:type="dxa"/>
            <w:vAlign w:val="center"/>
          </w:tcPr>
          <w:p w14:paraId="679B49E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79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2661" w:type="dxa"/>
            <w:vAlign w:val="center"/>
          </w:tcPr>
          <w:p w14:paraId="683529C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79.6%</w:t>
            </w:r>
          </w:p>
        </w:tc>
      </w:tr>
      <w:tr w14:paraId="1DBF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145AFD8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6670A77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2869" w:type="dxa"/>
            <w:vAlign w:val="center"/>
          </w:tcPr>
          <w:p w14:paraId="1B26645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44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%</w:t>
            </w:r>
          </w:p>
        </w:tc>
        <w:tc>
          <w:tcPr>
            <w:tcW w:w="1657" w:type="dxa"/>
            <w:vAlign w:val="center"/>
          </w:tcPr>
          <w:p w14:paraId="2011B30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2661" w:type="dxa"/>
            <w:vAlign w:val="center"/>
          </w:tcPr>
          <w:p w14:paraId="17FE3F1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20.4%</w:t>
            </w:r>
          </w:p>
        </w:tc>
      </w:tr>
      <w:tr w14:paraId="45BF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2A5076E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5B42DBC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102FA1F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hit rate</w:t>
            </w:r>
          </w:p>
        </w:tc>
        <w:tc>
          <w:tcPr>
            <w:tcW w:w="2869" w:type="dxa"/>
            <w:vAlign w:val="center"/>
          </w:tcPr>
          <w:p w14:paraId="0518C3F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72B2A90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8.31%</w:t>
            </w:r>
          </w:p>
        </w:tc>
        <w:tc>
          <w:tcPr>
            <w:tcW w:w="2661" w:type="dxa"/>
            <w:vAlign w:val="center"/>
          </w:tcPr>
          <w:p w14:paraId="4B2C9F6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5.27%</w:t>
            </w:r>
          </w:p>
        </w:tc>
      </w:tr>
      <w:tr w14:paraId="0277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7353B7F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75867F6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2869" w:type="dxa"/>
            <w:vAlign w:val="center"/>
          </w:tcPr>
          <w:p w14:paraId="66E08A3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3C683D1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2661" w:type="dxa"/>
            <w:vAlign w:val="center"/>
          </w:tcPr>
          <w:p w14:paraId="4526A2E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3.12%</w:t>
            </w:r>
          </w:p>
        </w:tc>
      </w:tr>
      <w:tr w14:paraId="7720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7660446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675DE8D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2869" w:type="dxa"/>
            <w:vAlign w:val="center"/>
          </w:tcPr>
          <w:p w14:paraId="0D362B4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5259</w:t>
            </w:r>
          </w:p>
        </w:tc>
        <w:tc>
          <w:tcPr>
            <w:tcW w:w="1657" w:type="dxa"/>
            <w:vAlign w:val="center"/>
          </w:tcPr>
          <w:p w14:paraId="77ABDBA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4900</w:t>
            </w:r>
          </w:p>
        </w:tc>
        <w:tc>
          <w:tcPr>
            <w:tcW w:w="2661" w:type="dxa"/>
            <w:vAlign w:val="center"/>
          </w:tcPr>
          <w:p w14:paraId="169AFC9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5130</w:t>
            </w:r>
            <w:bookmarkStart w:id="0" w:name="_GoBack"/>
            <w:bookmarkEnd w:id="0"/>
          </w:p>
        </w:tc>
      </w:tr>
      <w:tr w14:paraId="72A6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08F4669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45CE8FE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2869" w:type="dxa"/>
            <w:vAlign w:val="center"/>
          </w:tcPr>
          <w:p w14:paraId="53D67BA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61</w:t>
            </w:r>
          </w:p>
        </w:tc>
        <w:tc>
          <w:tcPr>
            <w:tcW w:w="1657" w:type="dxa"/>
            <w:vAlign w:val="center"/>
          </w:tcPr>
          <w:p w14:paraId="22FC41F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1.5</w:t>
            </w:r>
          </w:p>
        </w:tc>
        <w:tc>
          <w:tcPr>
            <w:tcW w:w="2661" w:type="dxa"/>
            <w:vAlign w:val="center"/>
          </w:tcPr>
          <w:p w14:paraId="5F506A5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1.57</w:t>
            </w:r>
          </w:p>
        </w:tc>
      </w:tr>
      <w:tr w14:paraId="7401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39A297E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0FD87CB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7187" w:type="dxa"/>
            <w:gridSpan w:val="3"/>
            <w:vAlign w:val="center"/>
          </w:tcPr>
          <w:p w14:paraId="666B4C7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</w:tr>
      <w:tr w14:paraId="6905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4D7467C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31829AC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2869" w:type="dxa"/>
            <w:vAlign w:val="center"/>
          </w:tcPr>
          <w:p w14:paraId="332B8AF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33928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57" w:type="dxa"/>
            <w:vAlign w:val="center"/>
          </w:tcPr>
          <w:p w14:paraId="6708EC2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33365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2661" w:type="dxa"/>
            <w:vAlign w:val="center"/>
          </w:tcPr>
          <w:p w14:paraId="73D214A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32473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</w:tr>
      <w:tr w14:paraId="2496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restart"/>
            <w:vAlign w:val="center"/>
          </w:tcPr>
          <w:p w14:paraId="399B898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Quick Sort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 xml:space="preserve">(đệ quy) </w:t>
            </w:r>
          </w:p>
        </w:tc>
        <w:tc>
          <w:tcPr>
            <w:tcW w:w="2386" w:type="dxa"/>
            <w:vAlign w:val="center"/>
          </w:tcPr>
          <w:p w14:paraId="08C8218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2869" w:type="dxa"/>
            <w:vAlign w:val="center"/>
          </w:tcPr>
          <w:p w14:paraId="10597D8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60.8%</w:t>
            </w:r>
          </w:p>
        </w:tc>
        <w:tc>
          <w:tcPr>
            <w:tcW w:w="1657" w:type="dxa"/>
            <w:vAlign w:val="center"/>
          </w:tcPr>
          <w:p w14:paraId="1088E6D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79.1%</w:t>
            </w:r>
          </w:p>
        </w:tc>
        <w:tc>
          <w:tcPr>
            <w:tcW w:w="2661" w:type="dxa"/>
            <w:vAlign w:val="center"/>
          </w:tcPr>
          <w:p w14:paraId="381E2DD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83.46%</w:t>
            </w:r>
          </w:p>
        </w:tc>
      </w:tr>
      <w:tr w14:paraId="68EF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3EB3E2A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3A148A6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2869" w:type="dxa"/>
            <w:vAlign w:val="center"/>
          </w:tcPr>
          <w:p w14:paraId="6C9B722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39.2%</w:t>
            </w:r>
          </w:p>
        </w:tc>
        <w:tc>
          <w:tcPr>
            <w:tcW w:w="1657" w:type="dxa"/>
            <w:vAlign w:val="center"/>
          </w:tcPr>
          <w:p w14:paraId="51C8B52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20.9%</w:t>
            </w:r>
          </w:p>
        </w:tc>
        <w:tc>
          <w:tcPr>
            <w:tcW w:w="2661" w:type="dxa"/>
            <w:vAlign w:val="center"/>
          </w:tcPr>
          <w:p w14:paraId="7A587EF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16.54%</w:t>
            </w:r>
          </w:p>
        </w:tc>
      </w:tr>
      <w:tr w14:paraId="1EE2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4000E60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787B3DF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184A968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hit rate</w:t>
            </w:r>
          </w:p>
        </w:tc>
        <w:tc>
          <w:tcPr>
            <w:tcW w:w="2869" w:type="dxa"/>
            <w:vAlign w:val="center"/>
          </w:tcPr>
          <w:p w14:paraId="60B9405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29A6259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7.69%</w:t>
            </w:r>
          </w:p>
        </w:tc>
        <w:tc>
          <w:tcPr>
            <w:tcW w:w="2661" w:type="dxa"/>
            <w:vAlign w:val="center"/>
          </w:tcPr>
          <w:p w14:paraId="7ACBC2A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7.69%</w:t>
            </w:r>
          </w:p>
        </w:tc>
      </w:tr>
      <w:tr w14:paraId="2A80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17BB27B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15C6A6B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2869" w:type="dxa"/>
            <w:vAlign w:val="center"/>
          </w:tcPr>
          <w:p w14:paraId="3F02F77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69DED11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2661" w:type="dxa"/>
            <w:vAlign w:val="center"/>
          </w:tcPr>
          <w:p w14:paraId="7AE5FD4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4.8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</w:tr>
      <w:tr w14:paraId="2DFC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4029E1D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2C7D2CA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2869" w:type="dxa"/>
            <w:vAlign w:val="center"/>
          </w:tcPr>
          <w:p w14:paraId="50E32F6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890</w:t>
            </w:r>
          </w:p>
        </w:tc>
        <w:tc>
          <w:tcPr>
            <w:tcW w:w="1657" w:type="dxa"/>
            <w:vAlign w:val="center"/>
          </w:tcPr>
          <w:p w14:paraId="2788C8F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865</w:t>
            </w:r>
          </w:p>
        </w:tc>
        <w:tc>
          <w:tcPr>
            <w:tcW w:w="2661" w:type="dxa"/>
            <w:vAlign w:val="center"/>
          </w:tcPr>
          <w:p w14:paraId="5C9D316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808</w:t>
            </w:r>
          </w:p>
        </w:tc>
      </w:tr>
      <w:tr w14:paraId="1EB46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276D75B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61E7A38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2869" w:type="dxa"/>
            <w:vAlign w:val="center"/>
          </w:tcPr>
          <w:p w14:paraId="1EB6D08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1.67</w:t>
            </w:r>
          </w:p>
        </w:tc>
        <w:tc>
          <w:tcPr>
            <w:tcW w:w="1657" w:type="dxa"/>
            <w:vAlign w:val="center"/>
          </w:tcPr>
          <w:p w14:paraId="079AF24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1.62</w:t>
            </w:r>
          </w:p>
        </w:tc>
        <w:tc>
          <w:tcPr>
            <w:tcW w:w="2661" w:type="dxa"/>
            <w:vAlign w:val="center"/>
          </w:tcPr>
          <w:p w14:paraId="1DB1366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1.52</w:t>
            </w:r>
          </w:p>
        </w:tc>
      </w:tr>
      <w:tr w14:paraId="592F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20A0195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0A78541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7187" w:type="dxa"/>
            <w:gridSpan w:val="3"/>
            <w:vAlign w:val="center"/>
          </w:tcPr>
          <w:p w14:paraId="446077C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</w:tr>
      <w:tr w14:paraId="20CD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90" w:type="dxa"/>
            <w:vMerge w:val="continue"/>
            <w:vAlign w:val="center"/>
          </w:tcPr>
          <w:p w14:paraId="4D4E9F4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10C1C8E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2869" w:type="dxa"/>
            <w:vAlign w:val="center"/>
          </w:tcPr>
          <w:p w14:paraId="3CC8A41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12665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ns</w:t>
            </w:r>
          </w:p>
        </w:tc>
        <w:tc>
          <w:tcPr>
            <w:tcW w:w="1657" w:type="dxa"/>
            <w:vAlign w:val="center"/>
          </w:tcPr>
          <w:p w14:paraId="529A94A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12320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ns</w:t>
            </w:r>
          </w:p>
        </w:tc>
        <w:tc>
          <w:tcPr>
            <w:tcW w:w="2661" w:type="dxa"/>
            <w:vAlign w:val="center"/>
          </w:tcPr>
          <w:p w14:paraId="3767380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12010</w:t>
            </w:r>
          </w:p>
        </w:tc>
      </w:tr>
      <w:tr w14:paraId="526E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restart"/>
            <w:vAlign w:val="center"/>
          </w:tcPr>
          <w:p w14:paraId="17D16A1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4AF2F3D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0D59D46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0DBEDA4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103B9D6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Binary Search</w:t>
            </w:r>
          </w:p>
        </w:tc>
        <w:tc>
          <w:tcPr>
            <w:tcW w:w="2386" w:type="dxa"/>
            <w:vAlign w:val="center"/>
          </w:tcPr>
          <w:p w14:paraId="2D09D31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2869" w:type="dxa"/>
            <w:vAlign w:val="center"/>
          </w:tcPr>
          <w:p w14:paraId="2272022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70.12%</w:t>
            </w:r>
          </w:p>
        </w:tc>
        <w:tc>
          <w:tcPr>
            <w:tcW w:w="1657" w:type="dxa"/>
            <w:vAlign w:val="center"/>
          </w:tcPr>
          <w:p w14:paraId="4ABEEDC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74.5%</w:t>
            </w:r>
          </w:p>
        </w:tc>
        <w:tc>
          <w:tcPr>
            <w:tcW w:w="2661" w:type="dxa"/>
            <w:vAlign w:val="center"/>
          </w:tcPr>
          <w:p w14:paraId="6F8EA3E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80.6%</w:t>
            </w:r>
          </w:p>
        </w:tc>
      </w:tr>
      <w:tr w14:paraId="22DD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3C388A2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35DB810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2869" w:type="dxa"/>
            <w:vAlign w:val="center"/>
          </w:tcPr>
          <w:p w14:paraId="26C03CA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29.88%</w:t>
            </w:r>
          </w:p>
        </w:tc>
        <w:tc>
          <w:tcPr>
            <w:tcW w:w="1657" w:type="dxa"/>
            <w:vAlign w:val="center"/>
          </w:tcPr>
          <w:p w14:paraId="6195F43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25.5%</w:t>
            </w:r>
          </w:p>
        </w:tc>
        <w:tc>
          <w:tcPr>
            <w:tcW w:w="2661" w:type="dxa"/>
            <w:vAlign w:val="center"/>
          </w:tcPr>
          <w:p w14:paraId="5114981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19.4%</w:t>
            </w:r>
          </w:p>
        </w:tc>
      </w:tr>
      <w:tr w14:paraId="7D25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5CB869A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6D9EAD1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202E814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hit rate</w:t>
            </w:r>
          </w:p>
        </w:tc>
        <w:tc>
          <w:tcPr>
            <w:tcW w:w="2869" w:type="dxa"/>
            <w:vAlign w:val="center"/>
          </w:tcPr>
          <w:p w14:paraId="03D2396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3D58309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3.2%</w:t>
            </w:r>
          </w:p>
        </w:tc>
        <w:tc>
          <w:tcPr>
            <w:tcW w:w="2661" w:type="dxa"/>
            <w:vAlign w:val="center"/>
          </w:tcPr>
          <w:p w14:paraId="7AD7BBD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3.2%</w:t>
            </w:r>
          </w:p>
        </w:tc>
      </w:tr>
      <w:tr w14:paraId="7F71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000993E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7BC8823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2869" w:type="dxa"/>
            <w:vAlign w:val="center"/>
          </w:tcPr>
          <w:p w14:paraId="6D14D98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657" w:type="dxa"/>
            <w:vAlign w:val="center"/>
          </w:tcPr>
          <w:p w14:paraId="11F9B6B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N/A</w:t>
            </w:r>
          </w:p>
        </w:tc>
        <w:tc>
          <w:tcPr>
            <w:tcW w:w="2661" w:type="dxa"/>
            <w:vAlign w:val="center"/>
          </w:tcPr>
          <w:p w14:paraId="3B606BF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4.35%</w:t>
            </w:r>
          </w:p>
        </w:tc>
      </w:tr>
      <w:tr w14:paraId="3733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354A54D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2944202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2869" w:type="dxa"/>
            <w:vAlign w:val="center"/>
          </w:tcPr>
          <w:p w14:paraId="337A758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440</w:t>
            </w:r>
          </w:p>
        </w:tc>
        <w:tc>
          <w:tcPr>
            <w:tcW w:w="1657" w:type="dxa"/>
            <w:vAlign w:val="center"/>
          </w:tcPr>
          <w:p w14:paraId="701E6BE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410</w:t>
            </w:r>
          </w:p>
        </w:tc>
        <w:tc>
          <w:tcPr>
            <w:tcW w:w="2661" w:type="dxa"/>
            <w:vAlign w:val="center"/>
          </w:tcPr>
          <w:p w14:paraId="61B3954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395</w:t>
            </w:r>
          </w:p>
        </w:tc>
      </w:tr>
      <w:tr w14:paraId="546A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747B754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31F20F5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2869" w:type="dxa"/>
            <w:vAlign w:val="center"/>
          </w:tcPr>
          <w:p w14:paraId="5917D76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1.647</w:t>
            </w:r>
          </w:p>
        </w:tc>
        <w:tc>
          <w:tcPr>
            <w:tcW w:w="1657" w:type="dxa"/>
            <w:vAlign w:val="center"/>
          </w:tcPr>
          <w:p w14:paraId="32C1498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1.53</w:t>
            </w:r>
          </w:p>
        </w:tc>
        <w:tc>
          <w:tcPr>
            <w:tcW w:w="2661" w:type="dxa"/>
            <w:vAlign w:val="center"/>
          </w:tcPr>
          <w:p w14:paraId="4BAA331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1.47</w:t>
            </w:r>
          </w:p>
        </w:tc>
      </w:tr>
      <w:tr w14:paraId="7F8F9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6E1D2BF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7B8632E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7187" w:type="dxa"/>
            <w:gridSpan w:val="3"/>
            <w:vAlign w:val="center"/>
          </w:tcPr>
          <w:p w14:paraId="5B9455A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267</w:t>
            </w:r>
          </w:p>
        </w:tc>
      </w:tr>
      <w:tr w14:paraId="39FA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  <w:vMerge w:val="continue"/>
            <w:vAlign w:val="center"/>
          </w:tcPr>
          <w:p w14:paraId="35748D8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386" w:type="dxa"/>
            <w:vAlign w:val="center"/>
          </w:tcPr>
          <w:p w14:paraId="195D94D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2869" w:type="dxa"/>
            <w:vAlign w:val="center"/>
          </w:tcPr>
          <w:p w14:paraId="309AF11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2785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ns</w:t>
            </w:r>
          </w:p>
        </w:tc>
        <w:tc>
          <w:tcPr>
            <w:tcW w:w="1657" w:type="dxa"/>
            <w:vAlign w:val="center"/>
          </w:tcPr>
          <w:p w14:paraId="7129146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2595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ns</w:t>
            </w:r>
          </w:p>
        </w:tc>
        <w:tc>
          <w:tcPr>
            <w:tcW w:w="2661" w:type="dxa"/>
            <w:vAlign w:val="center"/>
          </w:tcPr>
          <w:p w14:paraId="6D5B98F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2500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ns</w:t>
            </w:r>
          </w:p>
        </w:tc>
      </w:tr>
    </w:tbl>
    <w:p w14:paraId="51630070">
      <w:pPr>
        <w:rPr>
          <w:rFonts w:hint="default"/>
          <w:lang w:val="en-US" w:eastAsia="en-US"/>
        </w:rPr>
      </w:pPr>
    </w:p>
    <w:p w14:paraId="27094762">
      <w:pPr>
        <w:rPr>
          <w:rFonts w:hint="default"/>
          <w:lang w:val="en-US" w:eastAsia="en-US"/>
        </w:rPr>
      </w:pPr>
    </w:p>
    <w:p w14:paraId="35DF3872">
      <w:pPr>
        <w:rPr>
          <w:rFonts w:hint="default"/>
          <w:lang w:val="en-US" w:eastAsia="en-US"/>
        </w:rPr>
      </w:pPr>
    </w:p>
    <w:tbl>
      <w:tblPr>
        <w:tblStyle w:val="6"/>
        <w:tblpPr w:leftFromText="180" w:rightFromText="180" w:vertAnchor="text" w:horzAnchor="page" w:tblpX="835" w:tblpY="208"/>
        <w:tblOverlap w:val="never"/>
        <w:tblW w:w="101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761"/>
        <w:gridCol w:w="1662"/>
        <w:gridCol w:w="1662"/>
        <w:gridCol w:w="1968"/>
        <w:gridCol w:w="1967"/>
      </w:tblGrid>
      <w:tr w14:paraId="3A00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11" w:type="dxa"/>
            <w:gridSpan w:val="2"/>
            <w:vAlign w:val="center"/>
          </w:tcPr>
          <w:p w14:paraId="558B3483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Metric</w:t>
            </w:r>
          </w:p>
        </w:tc>
        <w:tc>
          <w:tcPr>
            <w:tcW w:w="1662" w:type="dxa"/>
            <w:shd w:val="clear" w:color="auto" w:fill="auto"/>
            <w:vAlign w:val="center"/>
          </w:tcPr>
          <w:p w14:paraId="68732C82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vi-VN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Blocking-Cache + Store Buffer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+ RB 1KB</w:t>
            </w:r>
          </w:p>
        </w:tc>
        <w:tc>
          <w:tcPr>
            <w:tcW w:w="1662" w:type="dxa"/>
            <w:vAlign w:val="center"/>
          </w:tcPr>
          <w:p w14:paraId="77ACF16C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vi-VN"/>
              </w:rPr>
              <w:t>Blocking + SB + RB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4KB</w:t>
            </w:r>
          </w:p>
        </w:tc>
        <w:tc>
          <w:tcPr>
            <w:tcW w:w="1968" w:type="dxa"/>
            <w:vAlign w:val="center"/>
          </w:tcPr>
          <w:p w14:paraId="5701AA58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Blocking-Cache + Store Buffer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+ RB 8KB</w:t>
            </w:r>
          </w:p>
        </w:tc>
        <w:tc>
          <w:tcPr>
            <w:tcW w:w="1967" w:type="dxa"/>
            <w:vAlign w:val="center"/>
          </w:tcPr>
          <w:p w14:paraId="5C628E45">
            <w:pPr>
              <w:widowControl w:val="0"/>
              <w:autoSpaceDE w:val="0"/>
              <w:autoSpaceDN w:val="0"/>
              <w:spacing w:before="0" w:beforeAutospacing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Blocking-Cache + Store Buffer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 + RB 32KB</w:t>
            </w:r>
          </w:p>
        </w:tc>
      </w:tr>
      <w:tr w14:paraId="74F1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53CC99C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Coremark</w:t>
            </w:r>
          </w:p>
        </w:tc>
        <w:tc>
          <w:tcPr>
            <w:tcW w:w="1761" w:type="dxa"/>
            <w:vAlign w:val="center"/>
          </w:tcPr>
          <w:p w14:paraId="6D4C05A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311FA77C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eastAsia="MS Mincho" w:cs="Times New Roman"/>
                <w:spacing w:val="-1"/>
                <w:sz w:val="24"/>
                <w:szCs w:val="24"/>
                <w:vertAlign w:val="baseline"/>
                <w:lang w:val="en-US" w:eastAsia="en-US" w:bidi="ar-SA"/>
              </w:rPr>
              <w:t>87.3%</w:t>
            </w:r>
          </w:p>
        </w:tc>
        <w:tc>
          <w:tcPr>
            <w:tcW w:w="1662" w:type="dxa"/>
            <w:vAlign w:val="center"/>
          </w:tcPr>
          <w:p w14:paraId="45E34FD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89%</w:t>
            </w:r>
          </w:p>
        </w:tc>
        <w:tc>
          <w:tcPr>
            <w:tcW w:w="1968" w:type="dxa"/>
            <w:vAlign w:val="center"/>
          </w:tcPr>
          <w:p w14:paraId="48AD935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91.8%</w:t>
            </w:r>
          </w:p>
        </w:tc>
        <w:tc>
          <w:tcPr>
            <w:tcW w:w="1967" w:type="dxa"/>
            <w:vAlign w:val="center"/>
          </w:tcPr>
          <w:p w14:paraId="48F91B7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95.4%</w:t>
            </w:r>
          </w:p>
        </w:tc>
      </w:tr>
      <w:tr w14:paraId="1A53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150" w:type="dxa"/>
            <w:vMerge w:val="continue"/>
            <w:vAlign w:val="center"/>
          </w:tcPr>
          <w:p w14:paraId="541B9CC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2A22468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191636E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12.7%</w:t>
            </w:r>
          </w:p>
        </w:tc>
        <w:tc>
          <w:tcPr>
            <w:tcW w:w="1662" w:type="dxa"/>
            <w:vAlign w:val="center"/>
          </w:tcPr>
          <w:p w14:paraId="66204FA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11%</w:t>
            </w:r>
          </w:p>
        </w:tc>
        <w:tc>
          <w:tcPr>
            <w:tcW w:w="1968" w:type="dxa"/>
            <w:vAlign w:val="center"/>
          </w:tcPr>
          <w:p w14:paraId="61FEF98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8.2%</w:t>
            </w:r>
          </w:p>
        </w:tc>
        <w:tc>
          <w:tcPr>
            <w:tcW w:w="1967" w:type="dxa"/>
            <w:vAlign w:val="center"/>
          </w:tcPr>
          <w:p w14:paraId="622ACAD8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4.6%</w:t>
            </w:r>
          </w:p>
        </w:tc>
      </w:tr>
      <w:tr w14:paraId="6F6B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A4671D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3D8E8DC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49CBFDD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37583EA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vertAlign w:val="baseline"/>
                <w:lang w:val="en-US"/>
              </w:rPr>
              <w:t>5.5%</w:t>
            </w:r>
          </w:p>
        </w:tc>
        <w:tc>
          <w:tcPr>
            <w:tcW w:w="1662" w:type="dxa"/>
            <w:vAlign w:val="center"/>
          </w:tcPr>
          <w:p w14:paraId="42FA812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.5%</w:t>
            </w:r>
          </w:p>
        </w:tc>
        <w:tc>
          <w:tcPr>
            <w:tcW w:w="1968" w:type="dxa"/>
            <w:vAlign w:val="center"/>
          </w:tcPr>
          <w:p w14:paraId="681E9FC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1967" w:type="dxa"/>
            <w:vAlign w:val="center"/>
          </w:tcPr>
          <w:p w14:paraId="15D0EFB1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2%</w:t>
            </w:r>
          </w:p>
        </w:tc>
      </w:tr>
      <w:tr w14:paraId="406F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52B81DB7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4FEECFA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3E372B0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8.79%</w:t>
            </w:r>
          </w:p>
        </w:tc>
        <w:tc>
          <w:tcPr>
            <w:tcW w:w="1662" w:type="dxa"/>
            <w:vAlign w:val="center"/>
          </w:tcPr>
          <w:p w14:paraId="76B2F7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1968" w:type="dxa"/>
            <w:vAlign w:val="center"/>
          </w:tcPr>
          <w:p w14:paraId="057DC910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2.67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%</w:t>
            </w:r>
          </w:p>
        </w:tc>
        <w:tc>
          <w:tcPr>
            <w:tcW w:w="1967" w:type="dxa"/>
            <w:vAlign w:val="center"/>
          </w:tcPr>
          <w:p w14:paraId="567F9DF4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2.4%</w:t>
            </w:r>
          </w:p>
        </w:tc>
      </w:tr>
      <w:tr w14:paraId="7AE1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7022FE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Align w:val="center"/>
          </w:tcPr>
          <w:p w14:paraId="4FAA432D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2A8230D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10848</w:t>
            </w:r>
          </w:p>
        </w:tc>
        <w:tc>
          <w:tcPr>
            <w:tcW w:w="1662" w:type="dxa"/>
            <w:vAlign w:val="center"/>
          </w:tcPr>
          <w:p w14:paraId="0F08141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10421</w:t>
            </w:r>
          </w:p>
        </w:tc>
        <w:tc>
          <w:tcPr>
            <w:tcW w:w="1968" w:type="dxa"/>
            <w:vAlign w:val="center"/>
          </w:tcPr>
          <w:p w14:paraId="3F796A3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315</w:t>
            </w:r>
          </w:p>
        </w:tc>
        <w:tc>
          <w:tcPr>
            <w:tcW w:w="1967" w:type="dxa"/>
            <w:vAlign w:val="center"/>
          </w:tcPr>
          <w:p w14:paraId="707CADFF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9109</w:t>
            </w:r>
          </w:p>
        </w:tc>
      </w:tr>
      <w:tr w14:paraId="5909E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0" w:type="dxa"/>
            <w:vMerge w:val="continue"/>
            <w:vAlign w:val="center"/>
          </w:tcPr>
          <w:p w14:paraId="647618D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1708DC5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7A4DD50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1.56</w:t>
            </w:r>
          </w:p>
        </w:tc>
        <w:tc>
          <w:tcPr>
            <w:tcW w:w="1662" w:type="dxa"/>
            <w:vAlign w:val="center"/>
          </w:tcPr>
          <w:p w14:paraId="43EC02F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1.5</w:t>
            </w:r>
          </w:p>
        </w:tc>
        <w:tc>
          <w:tcPr>
            <w:tcW w:w="1968" w:type="dxa"/>
            <w:vAlign w:val="center"/>
          </w:tcPr>
          <w:p w14:paraId="09EE9D85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1.48</w:t>
            </w:r>
          </w:p>
        </w:tc>
        <w:tc>
          <w:tcPr>
            <w:tcW w:w="1967" w:type="dxa"/>
            <w:vAlign w:val="center"/>
          </w:tcPr>
          <w:p w14:paraId="6CC7E2DE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1.31</w:t>
            </w:r>
          </w:p>
        </w:tc>
      </w:tr>
      <w:tr w14:paraId="51E2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1150" w:type="dxa"/>
            <w:vMerge w:val="continue"/>
            <w:vAlign w:val="center"/>
          </w:tcPr>
          <w:p w14:paraId="7F445773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68E32E5A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136F067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  <w:tc>
          <w:tcPr>
            <w:tcW w:w="1662" w:type="dxa"/>
            <w:vAlign w:val="center"/>
          </w:tcPr>
          <w:p w14:paraId="574AC5F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  <w:tc>
          <w:tcPr>
            <w:tcW w:w="1968" w:type="dxa"/>
            <w:vAlign w:val="center"/>
          </w:tcPr>
          <w:p w14:paraId="55DCB0A6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  <w:tc>
          <w:tcPr>
            <w:tcW w:w="1967" w:type="dxa"/>
            <w:vAlign w:val="center"/>
          </w:tcPr>
          <w:p w14:paraId="3A0FB40C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6954</w:t>
            </w:r>
          </w:p>
        </w:tc>
      </w:tr>
      <w:tr w14:paraId="59AF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6AB89E0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5</w:t>
            </w:r>
          </w:p>
        </w:tc>
        <w:tc>
          <w:tcPr>
            <w:tcW w:w="1761" w:type="dxa"/>
            <w:vAlign w:val="center"/>
          </w:tcPr>
          <w:p w14:paraId="49178CE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5834F60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6866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2B2D829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65965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3FA47C6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65293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967" w:type="dxa"/>
            <w:shd w:val="clear" w:color="auto" w:fill="auto"/>
            <w:vAlign w:val="center"/>
          </w:tcPr>
          <w:p w14:paraId="2B86A32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57659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</w:tr>
      <w:tr w14:paraId="5A6C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3645283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Matrix Multiplication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 xml:space="preserve">2 X 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2</w:t>
            </w:r>
          </w:p>
        </w:tc>
        <w:tc>
          <w:tcPr>
            <w:tcW w:w="1761" w:type="dxa"/>
            <w:vAlign w:val="center"/>
          </w:tcPr>
          <w:p w14:paraId="54CAC50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3565EA1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79.6%</w:t>
            </w:r>
          </w:p>
        </w:tc>
        <w:tc>
          <w:tcPr>
            <w:tcW w:w="1662" w:type="dxa"/>
            <w:vAlign w:val="center"/>
          </w:tcPr>
          <w:p w14:paraId="095FC6C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83.36%</w:t>
            </w:r>
          </w:p>
        </w:tc>
        <w:tc>
          <w:tcPr>
            <w:tcW w:w="1968" w:type="dxa"/>
            <w:vAlign w:val="center"/>
          </w:tcPr>
          <w:p w14:paraId="27D50D5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85.4%</w:t>
            </w:r>
          </w:p>
        </w:tc>
        <w:tc>
          <w:tcPr>
            <w:tcW w:w="1967" w:type="dxa"/>
            <w:vAlign w:val="center"/>
          </w:tcPr>
          <w:p w14:paraId="2D529DB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89%</w:t>
            </w:r>
          </w:p>
        </w:tc>
      </w:tr>
      <w:tr w14:paraId="49D7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DEBE2B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6A60BF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0FCA939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20.4%</w:t>
            </w:r>
          </w:p>
        </w:tc>
        <w:tc>
          <w:tcPr>
            <w:tcW w:w="1662" w:type="dxa"/>
            <w:vAlign w:val="center"/>
          </w:tcPr>
          <w:p w14:paraId="11D0C9F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16.64%</w:t>
            </w:r>
          </w:p>
        </w:tc>
        <w:tc>
          <w:tcPr>
            <w:tcW w:w="1968" w:type="dxa"/>
            <w:vAlign w:val="center"/>
          </w:tcPr>
          <w:p w14:paraId="646E32F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14.6%</w:t>
            </w:r>
          </w:p>
        </w:tc>
        <w:tc>
          <w:tcPr>
            <w:tcW w:w="1967" w:type="dxa"/>
            <w:vAlign w:val="center"/>
          </w:tcPr>
          <w:p w14:paraId="56B8C7F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11%</w:t>
            </w:r>
          </w:p>
        </w:tc>
      </w:tr>
      <w:tr w14:paraId="60A1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24193E0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0E236A72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1D0D707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7CF26BA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5.27%</w:t>
            </w:r>
          </w:p>
        </w:tc>
        <w:tc>
          <w:tcPr>
            <w:tcW w:w="1662" w:type="dxa"/>
            <w:vAlign w:val="center"/>
          </w:tcPr>
          <w:p w14:paraId="7DFC7F8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4.57%</w:t>
            </w:r>
          </w:p>
        </w:tc>
        <w:tc>
          <w:tcPr>
            <w:tcW w:w="1968" w:type="dxa"/>
            <w:vAlign w:val="center"/>
          </w:tcPr>
          <w:p w14:paraId="4442F16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3.57%</w:t>
            </w:r>
          </w:p>
        </w:tc>
        <w:tc>
          <w:tcPr>
            <w:tcW w:w="1967" w:type="dxa"/>
            <w:vAlign w:val="center"/>
          </w:tcPr>
          <w:p w14:paraId="0BD4F00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3.2%</w:t>
            </w:r>
          </w:p>
        </w:tc>
      </w:tr>
      <w:tr w14:paraId="58D9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5A602EB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25E350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7A5328D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3.12%</w:t>
            </w:r>
          </w:p>
        </w:tc>
        <w:tc>
          <w:tcPr>
            <w:tcW w:w="1662" w:type="dxa"/>
            <w:vAlign w:val="center"/>
          </w:tcPr>
          <w:p w14:paraId="00250F1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2.78%</w:t>
            </w:r>
          </w:p>
        </w:tc>
        <w:tc>
          <w:tcPr>
            <w:tcW w:w="1968" w:type="dxa"/>
            <w:vAlign w:val="center"/>
          </w:tcPr>
          <w:p w14:paraId="795BD07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2.6%</w:t>
            </w:r>
          </w:p>
        </w:tc>
        <w:tc>
          <w:tcPr>
            <w:tcW w:w="1967" w:type="dxa"/>
            <w:vAlign w:val="center"/>
          </w:tcPr>
          <w:p w14:paraId="51FB23F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2.5%</w:t>
            </w:r>
          </w:p>
        </w:tc>
      </w:tr>
      <w:tr w14:paraId="2E1F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1A1232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560F1B7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4D85615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5130</w:t>
            </w:r>
          </w:p>
        </w:tc>
        <w:tc>
          <w:tcPr>
            <w:tcW w:w="1662" w:type="dxa"/>
            <w:vAlign w:val="center"/>
          </w:tcPr>
          <w:p w14:paraId="27AE99D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4769</w:t>
            </w:r>
          </w:p>
        </w:tc>
        <w:tc>
          <w:tcPr>
            <w:tcW w:w="1968" w:type="dxa"/>
            <w:vAlign w:val="center"/>
          </w:tcPr>
          <w:p w14:paraId="4064FDD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4573</w:t>
            </w:r>
          </w:p>
        </w:tc>
        <w:tc>
          <w:tcPr>
            <w:tcW w:w="1967" w:type="dxa"/>
            <w:vAlign w:val="center"/>
          </w:tcPr>
          <w:p w14:paraId="7B26A4B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4443</w:t>
            </w:r>
          </w:p>
        </w:tc>
      </w:tr>
      <w:tr w14:paraId="525B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4404832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69ABB16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0EE67C4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1.57</w:t>
            </w:r>
          </w:p>
        </w:tc>
        <w:tc>
          <w:tcPr>
            <w:tcW w:w="1662" w:type="dxa"/>
            <w:vAlign w:val="center"/>
          </w:tcPr>
          <w:p w14:paraId="134E0EB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1.46</w:t>
            </w:r>
          </w:p>
        </w:tc>
        <w:tc>
          <w:tcPr>
            <w:tcW w:w="1968" w:type="dxa"/>
            <w:vAlign w:val="center"/>
          </w:tcPr>
          <w:p w14:paraId="77C1B7B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1.4</w:t>
            </w:r>
          </w:p>
        </w:tc>
        <w:tc>
          <w:tcPr>
            <w:tcW w:w="1967" w:type="dxa"/>
            <w:vAlign w:val="center"/>
          </w:tcPr>
          <w:p w14:paraId="6C1E6A6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1.36</w:t>
            </w:r>
          </w:p>
        </w:tc>
      </w:tr>
      <w:tr w14:paraId="4484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DBA9A0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5A53F3B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457ECF2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  <w:tc>
          <w:tcPr>
            <w:tcW w:w="1662" w:type="dxa"/>
            <w:vAlign w:val="center"/>
          </w:tcPr>
          <w:p w14:paraId="35904AA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  <w:tc>
          <w:tcPr>
            <w:tcW w:w="1968" w:type="dxa"/>
            <w:vAlign w:val="center"/>
          </w:tcPr>
          <w:p w14:paraId="2E7CFB0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  <w:tc>
          <w:tcPr>
            <w:tcW w:w="1967" w:type="dxa"/>
            <w:vAlign w:val="center"/>
          </w:tcPr>
          <w:p w14:paraId="04DB404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3267</w:t>
            </w:r>
          </w:p>
        </w:tc>
      </w:tr>
      <w:tr w14:paraId="1DAE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15E8E3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934579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7CF879F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32472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662" w:type="dxa"/>
            <w:vAlign w:val="center"/>
          </w:tcPr>
          <w:p w14:paraId="568E5AC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30187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968" w:type="dxa"/>
            <w:vAlign w:val="center"/>
          </w:tcPr>
          <w:p w14:paraId="70FDA56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28952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967" w:type="dxa"/>
            <w:vAlign w:val="center"/>
          </w:tcPr>
          <w:p w14:paraId="087B934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26192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</w:tr>
      <w:tr w14:paraId="43DF4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655290C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Quick Sort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br w:type="textWrapping"/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(đệ quy)</w:t>
            </w:r>
          </w:p>
        </w:tc>
        <w:tc>
          <w:tcPr>
            <w:tcW w:w="1761" w:type="dxa"/>
            <w:vAlign w:val="center"/>
          </w:tcPr>
          <w:p w14:paraId="022EF2B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11297F4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83.46%</w:t>
            </w:r>
          </w:p>
        </w:tc>
        <w:tc>
          <w:tcPr>
            <w:tcW w:w="1662" w:type="dxa"/>
            <w:vAlign w:val="center"/>
          </w:tcPr>
          <w:p w14:paraId="4ECD3DB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86.6%</w:t>
            </w:r>
          </w:p>
        </w:tc>
        <w:tc>
          <w:tcPr>
            <w:tcW w:w="1968" w:type="dxa"/>
            <w:vAlign w:val="center"/>
          </w:tcPr>
          <w:p w14:paraId="1AE0285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88%</w:t>
            </w:r>
          </w:p>
        </w:tc>
        <w:tc>
          <w:tcPr>
            <w:tcW w:w="1967" w:type="dxa"/>
            <w:vAlign w:val="center"/>
          </w:tcPr>
          <w:p w14:paraId="5AB4953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92.5%</w:t>
            </w:r>
          </w:p>
        </w:tc>
      </w:tr>
      <w:tr w14:paraId="5642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4042103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3D74BB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222370E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16.54%</w:t>
            </w:r>
          </w:p>
        </w:tc>
        <w:tc>
          <w:tcPr>
            <w:tcW w:w="1662" w:type="dxa"/>
            <w:vAlign w:val="center"/>
          </w:tcPr>
          <w:p w14:paraId="291FE2E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13.4%</w:t>
            </w:r>
          </w:p>
        </w:tc>
        <w:tc>
          <w:tcPr>
            <w:tcW w:w="1968" w:type="dxa"/>
            <w:vAlign w:val="center"/>
          </w:tcPr>
          <w:p w14:paraId="3F71EFE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12%</w:t>
            </w:r>
          </w:p>
        </w:tc>
        <w:tc>
          <w:tcPr>
            <w:tcW w:w="1967" w:type="dxa"/>
            <w:vAlign w:val="center"/>
          </w:tcPr>
          <w:p w14:paraId="1C14371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7.5%</w:t>
            </w:r>
          </w:p>
        </w:tc>
      </w:tr>
      <w:tr w14:paraId="2860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35935F4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CD53829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569DBAC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1993547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7.69%</w:t>
            </w:r>
          </w:p>
        </w:tc>
        <w:tc>
          <w:tcPr>
            <w:tcW w:w="1662" w:type="dxa"/>
            <w:vAlign w:val="center"/>
          </w:tcPr>
          <w:p w14:paraId="6869396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5.23%</w:t>
            </w:r>
          </w:p>
        </w:tc>
        <w:tc>
          <w:tcPr>
            <w:tcW w:w="1968" w:type="dxa"/>
            <w:vAlign w:val="center"/>
          </w:tcPr>
          <w:p w14:paraId="51C8EA9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5.2%</w:t>
            </w:r>
          </w:p>
        </w:tc>
        <w:tc>
          <w:tcPr>
            <w:tcW w:w="1967" w:type="dxa"/>
            <w:vAlign w:val="center"/>
          </w:tcPr>
          <w:p w14:paraId="279BE89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3.5%</w:t>
            </w:r>
          </w:p>
        </w:tc>
      </w:tr>
      <w:tr w14:paraId="50610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49FC84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2FC533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4D382F3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4.8%</w:t>
            </w:r>
          </w:p>
        </w:tc>
        <w:tc>
          <w:tcPr>
            <w:tcW w:w="1662" w:type="dxa"/>
            <w:vAlign w:val="center"/>
          </w:tcPr>
          <w:p w14:paraId="36B5B8E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4.3%</w:t>
            </w:r>
          </w:p>
        </w:tc>
        <w:tc>
          <w:tcPr>
            <w:tcW w:w="1968" w:type="dxa"/>
            <w:vAlign w:val="center"/>
          </w:tcPr>
          <w:p w14:paraId="6B1D4E6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3.1%</w:t>
            </w:r>
          </w:p>
        </w:tc>
        <w:tc>
          <w:tcPr>
            <w:tcW w:w="1967" w:type="dxa"/>
            <w:vAlign w:val="center"/>
          </w:tcPr>
          <w:p w14:paraId="072E180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2.6%</w:t>
            </w:r>
          </w:p>
        </w:tc>
      </w:tr>
      <w:tr w14:paraId="3345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21EB9F9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0F2CFC4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1700257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808</w:t>
            </w:r>
          </w:p>
        </w:tc>
        <w:tc>
          <w:tcPr>
            <w:tcW w:w="1662" w:type="dxa"/>
            <w:vAlign w:val="center"/>
          </w:tcPr>
          <w:p w14:paraId="35221FC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759</w:t>
            </w:r>
          </w:p>
        </w:tc>
        <w:tc>
          <w:tcPr>
            <w:tcW w:w="1968" w:type="dxa"/>
            <w:vAlign w:val="center"/>
          </w:tcPr>
          <w:p w14:paraId="5C6B8B5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717</w:t>
            </w:r>
          </w:p>
        </w:tc>
        <w:tc>
          <w:tcPr>
            <w:tcW w:w="1967" w:type="dxa"/>
            <w:vAlign w:val="center"/>
          </w:tcPr>
          <w:p w14:paraId="4FA3A10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695</w:t>
            </w:r>
          </w:p>
        </w:tc>
      </w:tr>
      <w:tr w14:paraId="4858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5798505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1C7A4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26A7274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1.52</w:t>
            </w:r>
          </w:p>
        </w:tc>
        <w:tc>
          <w:tcPr>
            <w:tcW w:w="1662" w:type="dxa"/>
            <w:vAlign w:val="center"/>
          </w:tcPr>
          <w:p w14:paraId="0B10222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1.43</w:t>
            </w:r>
          </w:p>
        </w:tc>
        <w:tc>
          <w:tcPr>
            <w:tcW w:w="1968" w:type="dxa"/>
            <w:vAlign w:val="center"/>
          </w:tcPr>
          <w:p w14:paraId="3713FC0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1.35</w:t>
            </w:r>
          </w:p>
        </w:tc>
        <w:tc>
          <w:tcPr>
            <w:tcW w:w="1967" w:type="dxa"/>
            <w:vAlign w:val="center"/>
          </w:tcPr>
          <w:p w14:paraId="74CCC21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1.31</w:t>
            </w:r>
          </w:p>
        </w:tc>
      </w:tr>
      <w:tr w14:paraId="4FD43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348D5EF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6DFB07B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2FA16CB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531</w:t>
            </w:r>
          </w:p>
        </w:tc>
        <w:tc>
          <w:tcPr>
            <w:tcW w:w="1662" w:type="dxa"/>
            <w:vAlign w:val="center"/>
          </w:tcPr>
          <w:p w14:paraId="6A94FC5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  <w:tc>
          <w:tcPr>
            <w:tcW w:w="1968" w:type="dxa"/>
            <w:vAlign w:val="center"/>
          </w:tcPr>
          <w:p w14:paraId="59B9FB3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  <w:tc>
          <w:tcPr>
            <w:tcW w:w="1967" w:type="dxa"/>
            <w:vAlign w:val="center"/>
          </w:tcPr>
          <w:p w14:paraId="5047D79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531</w:t>
            </w:r>
          </w:p>
        </w:tc>
      </w:tr>
      <w:tr w14:paraId="1A71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448D0E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1F9475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21D3B08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12010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ns</w:t>
            </w:r>
          </w:p>
        </w:tc>
        <w:tc>
          <w:tcPr>
            <w:tcW w:w="1662" w:type="dxa"/>
            <w:vAlign w:val="center"/>
          </w:tcPr>
          <w:p w14:paraId="22CC971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1675ns</w:t>
            </w:r>
          </w:p>
        </w:tc>
        <w:tc>
          <w:tcPr>
            <w:tcW w:w="1968" w:type="dxa"/>
            <w:vAlign w:val="center"/>
          </w:tcPr>
          <w:p w14:paraId="354F539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1346ns</w:t>
            </w:r>
          </w:p>
        </w:tc>
        <w:tc>
          <w:tcPr>
            <w:tcW w:w="1967" w:type="dxa"/>
            <w:vAlign w:val="center"/>
          </w:tcPr>
          <w:p w14:paraId="533544F5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9839ns</w:t>
            </w:r>
          </w:p>
        </w:tc>
      </w:tr>
      <w:tr w14:paraId="2CCD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restart"/>
            <w:vAlign w:val="center"/>
          </w:tcPr>
          <w:p w14:paraId="30E2A37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5001D2E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5FF407C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6D35028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</w:p>
          <w:p w14:paraId="385ED92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Binary Search</w:t>
            </w:r>
          </w:p>
        </w:tc>
        <w:tc>
          <w:tcPr>
            <w:tcW w:w="1761" w:type="dxa"/>
            <w:vAlign w:val="center"/>
          </w:tcPr>
          <w:p w14:paraId="16B3857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Cache hit rate</w:t>
            </w:r>
          </w:p>
        </w:tc>
        <w:tc>
          <w:tcPr>
            <w:tcW w:w="1662" w:type="dxa"/>
            <w:vAlign w:val="center"/>
          </w:tcPr>
          <w:p w14:paraId="7E614E1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80.6%</w:t>
            </w:r>
          </w:p>
        </w:tc>
        <w:tc>
          <w:tcPr>
            <w:tcW w:w="1662" w:type="dxa"/>
            <w:vAlign w:val="center"/>
          </w:tcPr>
          <w:p w14:paraId="3FD2256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85.4%</w:t>
            </w:r>
          </w:p>
        </w:tc>
        <w:tc>
          <w:tcPr>
            <w:tcW w:w="1968" w:type="dxa"/>
            <w:vAlign w:val="center"/>
          </w:tcPr>
          <w:p w14:paraId="2078EE6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87.15%</w:t>
            </w:r>
          </w:p>
        </w:tc>
        <w:tc>
          <w:tcPr>
            <w:tcW w:w="1967" w:type="dxa"/>
            <w:vAlign w:val="center"/>
          </w:tcPr>
          <w:p w14:paraId="57556DA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93.8%</w:t>
            </w:r>
          </w:p>
        </w:tc>
      </w:tr>
      <w:tr w14:paraId="21F6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4292A5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6B01AD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Cach miss rate</w:t>
            </w:r>
          </w:p>
        </w:tc>
        <w:tc>
          <w:tcPr>
            <w:tcW w:w="1662" w:type="dxa"/>
            <w:vAlign w:val="center"/>
          </w:tcPr>
          <w:p w14:paraId="654F6728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19.4%</w:t>
            </w:r>
          </w:p>
        </w:tc>
        <w:tc>
          <w:tcPr>
            <w:tcW w:w="1662" w:type="dxa"/>
            <w:vAlign w:val="center"/>
          </w:tcPr>
          <w:p w14:paraId="421834C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.6%</w:t>
            </w:r>
          </w:p>
        </w:tc>
        <w:tc>
          <w:tcPr>
            <w:tcW w:w="1968" w:type="dxa"/>
            <w:vAlign w:val="center"/>
          </w:tcPr>
          <w:p w14:paraId="23ABD8B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12.85%</w:t>
            </w:r>
          </w:p>
        </w:tc>
        <w:tc>
          <w:tcPr>
            <w:tcW w:w="1967" w:type="dxa"/>
            <w:vAlign w:val="center"/>
          </w:tcPr>
          <w:p w14:paraId="15CF3CD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6.2%</w:t>
            </w:r>
          </w:p>
        </w:tc>
      </w:tr>
      <w:tr w14:paraId="0903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450A04C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EDFA81B">
            <w:pPr>
              <w:widowControl w:val="0"/>
              <w:autoSpaceDE w:val="0"/>
              <w:autoSpaceDN w:val="0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Store buffer</w:t>
            </w:r>
          </w:p>
          <w:p w14:paraId="1E08934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hit rate</w:t>
            </w:r>
          </w:p>
        </w:tc>
        <w:tc>
          <w:tcPr>
            <w:tcW w:w="1662" w:type="dxa"/>
            <w:vAlign w:val="center"/>
          </w:tcPr>
          <w:p w14:paraId="05C17F4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3.2%</w:t>
            </w:r>
          </w:p>
        </w:tc>
        <w:tc>
          <w:tcPr>
            <w:tcW w:w="1662" w:type="dxa"/>
            <w:vAlign w:val="center"/>
          </w:tcPr>
          <w:p w14:paraId="6858531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.55%</w:t>
            </w:r>
          </w:p>
        </w:tc>
        <w:tc>
          <w:tcPr>
            <w:tcW w:w="1968" w:type="dxa"/>
            <w:vAlign w:val="center"/>
          </w:tcPr>
          <w:p w14:paraId="4B3964FD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  <w:tc>
          <w:tcPr>
            <w:tcW w:w="1967" w:type="dxa"/>
            <w:vAlign w:val="center"/>
          </w:tcPr>
          <w:p w14:paraId="3B5D262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</w:tr>
      <w:tr w14:paraId="719C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179FB54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38BB2F6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Replace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Buffer hit rate</w:t>
            </w:r>
          </w:p>
        </w:tc>
        <w:tc>
          <w:tcPr>
            <w:tcW w:w="1662" w:type="dxa"/>
            <w:vAlign w:val="center"/>
          </w:tcPr>
          <w:p w14:paraId="72AE397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4.35%</w:t>
            </w:r>
          </w:p>
        </w:tc>
        <w:tc>
          <w:tcPr>
            <w:tcW w:w="1662" w:type="dxa"/>
            <w:vAlign w:val="center"/>
          </w:tcPr>
          <w:p w14:paraId="02DCC0C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.24%</w:t>
            </w:r>
          </w:p>
        </w:tc>
        <w:tc>
          <w:tcPr>
            <w:tcW w:w="1968" w:type="dxa"/>
            <w:vAlign w:val="center"/>
          </w:tcPr>
          <w:p w14:paraId="2C3EA399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  <w:tc>
          <w:tcPr>
            <w:tcW w:w="1967" w:type="dxa"/>
            <w:vAlign w:val="center"/>
          </w:tcPr>
          <w:p w14:paraId="39BAA5D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.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%</w:t>
            </w:r>
          </w:p>
        </w:tc>
      </w:tr>
      <w:tr w14:paraId="6716F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6FD1A25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5E0725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Number of cycle clock</w:t>
            </w:r>
          </w:p>
        </w:tc>
        <w:tc>
          <w:tcPr>
            <w:tcW w:w="1662" w:type="dxa"/>
            <w:vAlign w:val="center"/>
          </w:tcPr>
          <w:p w14:paraId="383323E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395</w:t>
            </w:r>
          </w:p>
        </w:tc>
        <w:tc>
          <w:tcPr>
            <w:tcW w:w="1662" w:type="dxa"/>
            <w:vAlign w:val="center"/>
          </w:tcPr>
          <w:p w14:paraId="50215C9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373</w:t>
            </w:r>
          </w:p>
        </w:tc>
        <w:tc>
          <w:tcPr>
            <w:tcW w:w="1968" w:type="dxa"/>
            <w:vAlign w:val="center"/>
          </w:tcPr>
          <w:p w14:paraId="76CBEEC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354</w:t>
            </w:r>
          </w:p>
        </w:tc>
        <w:tc>
          <w:tcPr>
            <w:tcW w:w="1967" w:type="dxa"/>
            <w:vAlign w:val="center"/>
          </w:tcPr>
          <w:p w14:paraId="1C149E3E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342</w:t>
            </w:r>
          </w:p>
        </w:tc>
      </w:tr>
      <w:tr w14:paraId="0CB65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72AE895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4742226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CPI</w:t>
            </w:r>
          </w:p>
        </w:tc>
        <w:tc>
          <w:tcPr>
            <w:tcW w:w="1662" w:type="dxa"/>
            <w:vAlign w:val="center"/>
          </w:tcPr>
          <w:p w14:paraId="75D6721F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1.47</w:t>
            </w:r>
          </w:p>
        </w:tc>
        <w:tc>
          <w:tcPr>
            <w:tcW w:w="1662" w:type="dxa"/>
            <w:vAlign w:val="center"/>
          </w:tcPr>
          <w:p w14:paraId="454C9F7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1.4</w:t>
            </w:r>
          </w:p>
        </w:tc>
        <w:tc>
          <w:tcPr>
            <w:tcW w:w="1968" w:type="dxa"/>
            <w:vAlign w:val="center"/>
          </w:tcPr>
          <w:p w14:paraId="1AA342A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1.32</w:t>
            </w:r>
          </w:p>
        </w:tc>
        <w:tc>
          <w:tcPr>
            <w:tcW w:w="1967" w:type="dxa"/>
            <w:vAlign w:val="center"/>
          </w:tcPr>
          <w:p w14:paraId="130BBF1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1.28</w:t>
            </w:r>
          </w:p>
        </w:tc>
      </w:tr>
      <w:tr w14:paraId="572B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26A1A3B2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0B0D0CA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Number Instructions</w:t>
            </w:r>
          </w:p>
        </w:tc>
        <w:tc>
          <w:tcPr>
            <w:tcW w:w="1662" w:type="dxa"/>
            <w:vAlign w:val="center"/>
          </w:tcPr>
          <w:p w14:paraId="3802F247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267</w:t>
            </w:r>
          </w:p>
        </w:tc>
        <w:tc>
          <w:tcPr>
            <w:tcW w:w="1662" w:type="dxa"/>
            <w:vAlign w:val="center"/>
          </w:tcPr>
          <w:p w14:paraId="17659BC3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267</w:t>
            </w:r>
          </w:p>
        </w:tc>
        <w:tc>
          <w:tcPr>
            <w:tcW w:w="1968" w:type="dxa"/>
            <w:vAlign w:val="center"/>
          </w:tcPr>
          <w:p w14:paraId="450DF090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267</w:t>
            </w:r>
          </w:p>
        </w:tc>
        <w:tc>
          <w:tcPr>
            <w:tcW w:w="1967" w:type="dxa"/>
            <w:vAlign w:val="center"/>
          </w:tcPr>
          <w:p w14:paraId="207AE651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267</w:t>
            </w:r>
          </w:p>
        </w:tc>
      </w:tr>
      <w:tr w14:paraId="37D0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0" w:type="dxa"/>
            <w:vMerge w:val="continue"/>
            <w:vAlign w:val="center"/>
          </w:tcPr>
          <w:p w14:paraId="0E72FD0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761" w:type="dxa"/>
            <w:vAlign w:val="center"/>
          </w:tcPr>
          <w:p w14:paraId="203775B4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  <w:t>Program execution time</w:t>
            </w:r>
          </w:p>
        </w:tc>
        <w:tc>
          <w:tcPr>
            <w:tcW w:w="1662" w:type="dxa"/>
            <w:vAlign w:val="center"/>
          </w:tcPr>
          <w:p w14:paraId="48E29BB0">
            <w:pPr>
              <w:spacing w:before="60" w:beforeAutospacing="0" w:after="0" w:afterAutospacing="0" w:line="240" w:lineRule="auto"/>
              <w:ind w:left="0" w:leftChars="0" w:firstLine="0" w:firstLineChars="0"/>
              <w:jc w:val="center"/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>2500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/>
              </w:rPr>
              <w:t>ns</w:t>
            </w:r>
          </w:p>
        </w:tc>
        <w:tc>
          <w:tcPr>
            <w:tcW w:w="1662" w:type="dxa"/>
            <w:vAlign w:val="center"/>
          </w:tcPr>
          <w:p w14:paraId="699C779B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2361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968" w:type="dxa"/>
            <w:vAlign w:val="center"/>
          </w:tcPr>
          <w:p w14:paraId="254D65C6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2240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vi-VN" w:eastAsia="zh-CN"/>
              </w:rPr>
              <w:t>ns</w:t>
            </w:r>
          </w:p>
        </w:tc>
        <w:tc>
          <w:tcPr>
            <w:tcW w:w="1967" w:type="dxa"/>
            <w:vAlign w:val="center"/>
          </w:tcPr>
          <w:p w14:paraId="43DC219A">
            <w:pPr>
              <w:widowControl w:val="0"/>
              <w:autoSpaceDE w:val="0"/>
              <w:autoSpaceDN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 w:eastAsia="zh-CN"/>
              </w:rPr>
              <w:t>2144ns</w:t>
            </w:r>
          </w:p>
        </w:tc>
      </w:tr>
    </w:tbl>
    <w:p w14:paraId="782FE958">
      <w:pPr>
        <w:rPr>
          <w:rFonts w:hint="default"/>
          <w:lang w:val="en-US" w:eastAsia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3D628C"/>
    <w:rsid w:val="011A52DC"/>
    <w:rsid w:val="012D42FD"/>
    <w:rsid w:val="013E00C5"/>
    <w:rsid w:val="02EE711D"/>
    <w:rsid w:val="04986517"/>
    <w:rsid w:val="05405999"/>
    <w:rsid w:val="07BE70C4"/>
    <w:rsid w:val="09E7414B"/>
    <w:rsid w:val="0A54477F"/>
    <w:rsid w:val="0D7D62B0"/>
    <w:rsid w:val="0E995783"/>
    <w:rsid w:val="14E31F0C"/>
    <w:rsid w:val="15200989"/>
    <w:rsid w:val="1C8A55DB"/>
    <w:rsid w:val="1F512AEE"/>
    <w:rsid w:val="263D628C"/>
    <w:rsid w:val="2C5129BE"/>
    <w:rsid w:val="2EA80F9F"/>
    <w:rsid w:val="2F6D7FDB"/>
    <w:rsid w:val="30AB66A8"/>
    <w:rsid w:val="373C022C"/>
    <w:rsid w:val="409E2E12"/>
    <w:rsid w:val="4139520E"/>
    <w:rsid w:val="45161CE6"/>
    <w:rsid w:val="47FD3CA8"/>
    <w:rsid w:val="60632328"/>
    <w:rsid w:val="63E818F6"/>
    <w:rsid w:val="69BC7B03"/>
    <w:rsid w:val="6E3653DD"/>
    <w:rsid w:val="6EAC4383"/>
    <w:rsid w:val="6F6B79D9"/>
    <w:rsid w:val="7533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12" w:lineRule="auto"/>
      <w:ind w:firstLine="567"/>
      <w:jc w:val="both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20"/>
      <w:jc w:val="center"/>
    </w:pPr>
    <w:rPr>
      <w:i/>
      <w:color w:val="59595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473</Words>
  <Characters>2255</Characters>
  <Lines>0</Lines>
  <Paragraphs>0</Paragraphs>
  <TotalTime>14</TotalTime>
  <ScaleCrop>false</ScaleCrop>
  <LinksUpToDate>false</LinksUpToDate>
  <CharactersWithSpaces>2424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2026-06-15T14:20:00Z</dcterms:created>
  <dc:creator>Lộc Phan Văn Thiên</dc:creator>
  <cp:lastModifiedBy>Lộc Phan Văn Thiên</cp:lastModifiedBy>
  <dcterms:modified xsi:type="dcterms:W3CDTF">2026-07-01T05:44:07Z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DE93F4C2AE5A4883A606D79790CE4FAF_13</vt:lpwstr>
  </property>
  <property fmtid="{D5CDD505-2E9C-101B-9397-08002B2CF9AE}" pid="4" name="KSOTemplateDocerSaveRecord">
    <vt:lpwstr>eyJoZGlkIjoiMjdmM2E0MmM4NjdiYTQ5NmFmZGY0ODg1ODJkM2NmYTgiLCJ1c2VySWQiOiIxMzkyMDExMDcwNzk4In0=</vt:lpwstr>
  </property>
</Properties>
</file>