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pPr w:leftFromText="180" w:rightFromText="180" w:vertAnchor="text" w:horzAnchor="page" w:tblpX="1770" w:tblpY="158"/>
        <w:tblOverlap w:val="never"/>
        <w:tblW w:w="946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4"/>
        <w:gridCol w:w="1036"/>
        <w:gridCol w:w="1852"/>
        <w:gridCol w:w="1614"/>
        <w:gridCol w:w="1429"/>
        <w:gridCol w:w="1471"/>
      </w:tblGrid>
      <w:tr w14:paraId="74001A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00" w:type="dxa"/>
            <w:gridSpan w:val="2"/>
            <w:vAlign w:val="center"/>
          </w:tcPr>
          <w:p w14:paraId="61EDDF65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vertAlign w:val="baseline"/>
                <w:lang w:val="en-US"/>
              </w:rPr>
              <w:t>Metric &amp; Featute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7EB30476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vertAlign w:val="baseline"/>
                <w:lang w:val="en-US"/>
              </w:rPr>
              <w:t>Khóa luận</w:t>
            </w:r>
          </w:p>
        </w:tc>
        <w:tc>
          <w:tcPr>
            <w:tcW w:w="1614" w:type="dxa"/>
            <w:shd w:val="clear" w:color="auto" w:fill="auto"/>
            <w:vAlign w:val="center"/>
          </w:tcPr>
          <w:p w14:paraId="1B37673F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lang w:val="en-US" w:eastAsia="en-US"/>
              </w:rPr>
              <w:t>Bộ điều khiển cache 2 mức [21]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07C05673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lang w:val="en-US"/>
              </w:rPr>
              <w:t>Leon</w:t>
            </w:r>
            <w:r>
              <w:rPr>
                <w:rFonts w:hint="default" w:cs="Times New Roman"/>
                <w:b/>
                <w:bCs/>
                <w:i w:val="0"/>
                <w:iCs w:val="0"/>
                <w:sz w:val="26"/>
                <w:szCs w:val="26"/>
                <w:lang w:val="en-US"/>
              </w:rPr>
              <w:t>3</w:t>
            </w:r>
            <w:r>
              <w:rPr>
                <w:rFonts w:hint="default" w:cs="Times New Roman"/>
                <w:b/>
                <w:bCs/>
                <w:i w:val="0"/>
                <w:iCs w:val="0"/>
                <w:sz w:val="26"/>
                <w:szCs w:val="26"/>
                <w:lang w:val="en-US"/>
              </w:rPr>
              <w:br w:type="textWrapping"/>
            </w:r>
            <w:r>
              <w:rPr>
                <w:rFonts w:hint="default" w:cs="Times New Roman"/>
                <w:b/>
                <w:bCs/>
                <w:i w:val="0"/>
                <w:iCs w:val="0"/>
                <w:sz w:val="26"/>
                <w:szCs w:val="26"/>
                <w:lang w:val="en-US"/>
              </w:rPr>
              <w:t>[26]</w:t>
            </w:r>
          </w:p>
        </w:tc>
        <w:tc>
          <w:tcPr>
            <w:tcW w:w="1471" w:type="dxa"/>
            <w:shd w:val="clear" w:color="auto" w:fill="auto"/>
            <w:vAlign w:val="center"/>
          </w:tcPr>
          <w:p w14:paraId="2F8DDB2B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lang w:val="en-US"/>
              </w:rPr>
              <w:t>MIPS Dual-ALU</w:t>
            </w:r>
            <w:r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lang w:val="en-US"/>
              </w:rPr>
              <w:br w:type="textWrapping"/>
            </w:r>
            <w:r>
              <w:rPr>
                <w:rFonts w:hint="default" w:cs="Times New Roman"/>
                <w:b/>
                <w:bCs/>
                <w:i w:val="0"/>
                <w:iCs w:val="0"/>
                <w:sz w:val="26"/>
                <w:szCs w:val="26"/>
                <w:lang w:val="en-US"/>
              </w:rPr>
              <w:t>[27]</w:t>
            </w:r>
          </w:p>
        </w:tc>
      </w:tr>
      <w:tr w14:paraId="41AD6E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restart"/>
            <w:vAlign w:val="center"/>
          </w:tcPr>
          <w:p w14:paraId="4C8CEA45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Feature</w:t>
            </w:r>
          </w:p>
        </w:tc>
        <w:tc>
          <w:tcPr>
            <w:tcW w:w="1036" w:type="dxa"/>
            <w:vAlign w:val="center"/>
          </w:tcPr>
          <w:p w14:paraId="18256E96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Associtive</w:t>
            </w:r>
          </w:p>
        </w:tc>
        <w:tc>
          <w:tcPr>
            <w:tcW w:w="1852" w:type="dxa"/>
            <w:vAlign w:val="center"/>
          </w:tcPr>
          <w:p w14:paraId="64DEE196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4</w:t>
            </w:r>
          </w:p>
        </w:tc>
        <w:tc>
          <w:tcPr>
            <w:tcW w:w="1614" w:type="dxa"/>
            <w:vAlign w:val="center"/>
          </w:tcPr>
          <w:p w14:paraId="0D0C41C6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29" w:type="dxa"/>
            <w:vAlign w:val="center"/>
          </w:tcPr>
          <w:p w14:paraId="3A236311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4-way associative D-cache</w:t>
            </w:r>
          </w:p>
        </w:tc>
        <w:tc>
          <w:tcPr>
            <w:tcW w:w="1471" w:type="dxa"/>
            <w:vAlign w:val="center"/>
          </w:tcPr>
          <w:p w14:paraId="3D449640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4-way associative  D-cache</w:t>
            </w:r>
          </w:p>
        </w:tc>
      </w:tr>
      <w:tr w14:paraId="48F0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continue"/>
            <w:vAlign w:val="center"/>
          </w:tcPr>
          <w:p w14:paraId="0F521767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1036" w:type="dxa"/>
            <w:vAlign w:val="center"/>
          </w:tcPr>
          <w:p w14:paraId="6BA4EC13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Block or Non-Block</w:t>
            </w:r>
          </w:p>
        </w:tc>
        <w:tc>
          <w:tcPr>
            <w:tcW w:w="1852" w:type="dxa"/>
            <w:vAlign w:val="center"/>
          </w:tcPr>
          <w:p w14:paraId="78388039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Non-blocking</w:t>
            </w:r>
          </w:p>
        </w:tc>
        <w:tc>
          <w:tcPr>
            <w:tcW w:w="1614" w:type="dxa"/>
            <w:vAlign w:val="center"/>
          </w:tcPr>
          <w:p w14:paraId="3E0DA824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29" w:type="dxa"/>
            <w:vAlign w:val="center"/>
          </w:tcPr>
          <w:p w14:paraId="637F3734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71" w:type="dxa"/>
            <w:vAlign w:val="center"/>
          </w:tcPr>
          <w:p w14:paraId="161DCA79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Blocking</w:t>
            </w:r>
          </w:p>
        </w:tc>
      </w:tr>
      <w:tr w14:paraId="1770E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continue"/>
            <w:vAlign w:val="center"/>
          </w:tcPr>
          <w:p w14:paraId="55ECF58B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1036" w:type="dxa"/>
            <w:vAlign w:val="center"/>
          </w:tcPr>
          <w:p w14:paraId="0954D4AE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Cache size</w:t>
            </w:r>
          </w:p>
        </w:tc>
        <w:tc>
          <w:tcPr>
            <w:tcW w:w="1852" w:type="dxa"/>
            <w:vAlign w:val="center"/>
          </w:tcPr>
          <w:p w14:paraId="54AFAC87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 xml:space="preserve">DCache </w:t>
            </w: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1KB/4KB/8KB/32KB</w:t>
            </w:r>
          </w:p>
        </w:tc>
        <w:tc>
          <w:tcPr>
            <w:tcW w:w="1614" w:type="dxa"/>
            <w:vAlign w:val="center"/>
          </w:tcPr>
          <w:p w14:paraId="7E5F1FC0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29" w:type="dxa"/>
            <w:vAlign w:val="center"/>
          </w:tcPr>
          <w:p w14:paraId="4DA87E09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DCache 1Kb</w:t>
            </w:r>
          </w:p>
        </w:tc>
        <w:tc>
          <w:tcPr>
            <w:tcW w:w="1471" w:type="dxa"/>
            <w:vAlign w:val="center"/>
          </w:tcPr>
          <w:p w14:paraId="342443EF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6"/>
                <w:szCs w:val="26"/>
              </w:rPr>
              <w:t>L1 D-cache: 32KB</w:t>
            </w:r>
          </w:p>
        </w:tc>
      </w:tr>
      <w:tr w14:paraId="1FFD2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continue"/>
            <w:vAlign w:val="center"/>
          </w:tcPr>
          <w:p w14:paraId="2F0D8369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1036" w:type="dxa"/>
            <w:vAlign w:val="center"/>
          </w:tcPr>
          <w:p w14:paraId="1A083F86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Kiến trúc tập lệnh</w:t>
            </w:r>
          </w:p>
        </w:tc>
        <w:tc>
          <w:tcPr>
            <w:tcW w:w="1852" w:type="dxa"/>
            <w:vAlign w:val="center"/>
          </w:tcPr>
          <w:p w14:paraId="507EF3D1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RISCV</w:t>
            </w:r>
          </w:p>
        </w:tc>
        <w:tc>
          <w:tcPr>
            <w:tcW w:w="1614" w:type="dxa"/>
            <w:vAlign w:val="center"/>
          </w:tcPr>
          <w:p w14:paraId="5805E415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SimSun" w:cs="Times New Roman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6"/>
                <w:szCs w:val="26"/>
                <w:lang w:val="en-US"/>
              </w:rPr>
              <w:t>-</w:t>
            </w:r>
          </w:p>
        </w:tc>
        <w:tc>
          <w:tcPr>
            <w:tcW w:w="1429" w:type="dxa"/>
            <w:vAlign w:val="center"/>
          </w:tcPr>
          <w:p w14:paraId="5CBCA84F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SimSun" w:cs="Times New Roman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6"/>
                <w:szCs w:val="26"/>
              </w:rPr>
              <w:t>SPARC V8</w:t>
            </w:r>
          </w:p>
        </w:tc>
        <w:tc>
          <w:tcPr>
            <w:tcW w:w="1471" w:type="dxa"/>
            <w:vAlign w:val="center"/>
          </w:tcPr>
          <w:p w14:paraId="69EEFCB8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SimSun" w:cs="Times New Roman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6"/>
                <w:szCs w:val="26"/>
              </w:rPr>
              <w:t>MIPS</w:t>
            </w:r>
          </w:p>
        </w:tc>
      </w:tr>
      <w:tr w14:paraId="74A4A4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restart"/>
            <w:vAlign w:val="center"/>
          </w:tcPr>
          <w:p w14:paraId="133BAA84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Hardware</w:t>
            </w:r>
          </w:p>
          <w:p w14:paraId="4AC15243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1036" w:type="dxa"/>
            <w:vAlign w:val="center"/>
          </w:tcPr>
          <w:p w14:paraId="40258D64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Core</w:t>
            </w:r>
          </w:p>
        </w:tc>
        <w:tc>
          <w:tcPr>
            <w:tcW w:w="1852" w:type="dxa"/>
            <w:vAlign w:val="center"/>
          </w:tcPr>
          <w:p w14:paraId="1E7EFFBC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6"/>
                <w:szCs w:val="26"/>
              </w:rPr>
              <w:t xml:space="preserve">Xilinx </w:t>
            </w: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Virtex-7 VC70</w:t>
            </w:r>
          </w:p>
        </w:tc>
        <w:tc>
          <w:tcPr>
            <w:tcW w:w="1614" w:type="dxa"/>
            <w:vAlign w:val="center"/>
          </w:tcPr>
          <w:p w14:paraId="1E210A39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SimSu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sz w:val="26"/>
                <w:szCs w:val="26"/>
              </w:rPr>
              <w:t xml:space="preserve">Xilinx </w:t>
            </w: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Virtex-7</w:t>
            </w:r>
          </w:p>
        </w:tc>
        <w:tc>
          <w:tcPr>
            <w:tcW w:w="1429" w:type="dxa"/>
            <w:vAlign w:val="center"/>
          </w:tcPr>
          <w:p w14:paraId="4AEB547B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6"/>
                <w:szCs w:val="26"/>
              </w:rPr>
              <w:t xml:space="preserve">Xilinx </w:t>
            </w:r>
            <w:r>
              <w:rPr>
                <w:rFonts w:hint="default" w:ascii="Times New Roman" w:hAnsi="Times New Roman" w:eastAsia="SimSun" w:cs="Times New Roman"/>
                <w:sz w:val="26"/>
                <w:szCs w:val="26"/>
                <w:lang w:val="en-US"/>
              </w:rPr>
              <w:t xml:space="preserve">Virtex-5 </w:t>
            </w:r>
            <w:r>
              <w:rPr>
                <w:rFonts w:hint="default" w:ascii="Times New Roman" w:hAnsi="Times New Roman" w:eastAsia="SimSun" w:cs="Times New Roman"/>
                <w:sz w:val="26"/>
                <w:szCs w:val="26"/>
              </w:rPr>
              <w:t>ML509</w:t>
            </w:r>
          </w:p>
        </w:tc>
        <w:tc>
          <w:tcPr>
            <w:tcW w:w="1471" w:type="dxa"/>
            <w:vAlign w:val="center"/>
          </w:tcPr>
          <w:p w14:paraId="26F9E59C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</w:tr>
      <w:tr w14:paraId="5A4F68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continue"/>
            <w:vAlign w:val="center"/>
          </w:tcPr>
          <w:p w14:paraId="3FFF738B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1036" w:type="dxa"/>
            <w:vAlign w:val="center"/>
          </w:tcPr>
          <w:p w14:paraId="20DEE77D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Fmax</w:t>
            </w:r>
          </w:p>
        </w:tc>
        <w:tc>
          <w:tcPr>
            <w:tcW w:w="1852" w:type="dxa"/>
            <w:vAlign w:val="center"/>
          </w:tcPr>
          <w:p w14:paraId="1FA9C849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 xml:space="preserve"> 1KB:</w:t>
            </w: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br w:type="textWrapping"/>
            </w: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32KB:</w:t>
            </w:r>
          </w:p>
        </w:tc>
        <w:tc>
          <w:tcPr>
            <w:tcW w:w="1614" w:type="dxa"/>
            <w:vAlign w:val="center"/>
          </w:tcPr>
          <w:p w14:paraId="4BA3E942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90.12MHz</w:t>
            </w:r>
          </w:p>
        </w:tc>
        <w:tc>
          <w:tcPr>
            <w:tcW w:w="1429" w:type="dxa"/>
            <w:vAlign w:val="center"/>
          </w:tcPr>
          <w:p w14:paraId="4701D54F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71.67MHz (LEON gốc)</w:t>
            </w:r>
          </w:p>
        </w:tc>
        <w:tc>
          <w:tcPr>
            <w:tcW w:w="1471" w:type="dxa"/>
            <w:vAlign w:val="center"/>
          </w:tcPr>
          <w:p w14:paraId="1961ABDE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</w:tr>
      <w:tr w14:paraId="74F30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continue"/>
            <w:vAlign w:val="center"/>
          </w:tcPr>
          <w:p w14:paraId="0EE5AA08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1036" w:type="dxa"/>
            <w:vAlign w:val="center"/>
          </w:tcPr>
          <w:p w14:paraId="19A1B0D9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Area</w:t>
            </w:r>
          </w:p>
        </w:tc>
        <w:tc>
          <w:tcPr>
            <w:tcW w:w="1852" w:type="dxa"/>
            <w:vAlign w:val="center"/>
          </w:tcPr>
          <w:p w14:paraId="7832B50D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6951LUT+4201FF</w:t>
            </w:r>
          </w:p>
        </w:tc>
        <w:tc>
          <w:tcPr>
            <w:tcW w:w="1614" w:type="dxa"/>
            <w:vAlign w:val="center"/>
          </w:tcPr>
          <w:p w14:paraId="19C6DE0D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29" w:type="dxa"/>
            <w:vAlign w:val="center"/>
          </w:tcPr>
          <w:p w14:paraId="2277B35D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71" w:type="dxa"/>
            <w:vAlign w:val="center"/>
          </w:tcPr>
          <w:p w14:paraId="0BEBCDEF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</w:tr>
      <w:tr w14:paraId="29453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continue"/>
            <w:vAlign w:val="center"/>
          </w:tcPr>
          <w:p w14:paraId="18C416B4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1036" w:type="dxa"/>
            <w:vAlign w:val="center"/>
          </w:tcPr>
          <w:p w14:paraId="475CAF1F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Power</w:t>
            </w:r>
          </w:p>
        </w:tc>
        <w:tc>
          <w:tcPr>
            <w:tcW w:w="1852" w:type="dxa"/>
            <w:vAlign w:val="center"/>
          </w:tcPr>
          <w:p w14:paraId="47B01296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0.256 W</w:t>
            </w:r>
          </w:p>
        </w:tc>
        <w:tc>
          <w:tcPr>
            <w:tcW w:w="1614" w:type="dxa"/>
            <w:vAlign w:val="center"/>
          </w:tcPr>
          <w:p w14:paraId="4DC6E83E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SimSun" w:cs="Times New Roman"/>
                <w:sz w:val="26"/>
                <w:szCs w:val="26"/>
                <w:lang w:val="en-US"/>
              </w:rPr>
            </w:pPr>
            <w:r>
              <w:rPr>
                <w:rFonts w:hint="default" w:eastAsia="SimSun" w:cs="Times New Roman"/>
                <w:sz w:val="26"/>
                <w:szCs w:val="26"/>
                <w:lang w:val="en-US"/>
              </w:rPr>
              <w:t>-</w:t>
            </w:r>
          </w:p>
        </w:tc>
        <w:tc>
          <w:tcPr>
            <w:tcW w:w="1429" w:type="dxa"/>
            <w:vAlign w:val="center"/>
          </w:tcPr>
          <w:p w14:paraId="0861D107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6"/>
                <w:szCs w:val="26"/>
              </w:rPr>
              <w:t>4.978W</w:t>
            </w:r>
          </w:p>
        </w:tc>
        <w:tc>
          <w:tcPr>
            <w:tcW w:w="1471" w:type="dxa"/>
            <w:vAlign w:val="center"/>
          </w:tcPr>
          <w:p w14:paraId="067DE50E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</w:tr>
      <w:tr w14:paraId="41327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restart"/>
            <w:vAlign w:val="center"/>
          </w:tcPr>
          <w:p w14:paraId="194540BE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Cache</w:t>
            </w:r>
          </w:p>
        </w:tc>
        <w:tc>
          <w:tcPr>
            <w:tcW w:w="1036" w:type="dxa"/>
            <w:vAlign w:val="center"/>
          </w:tcPr>
          <w:p w14:paraId="5BC082D7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Cache hit rate</w:t>
            </w:r>
          </w:p>
        </w:tc>
        <w:tc>
          <w:tcPr>
            <w:tcW w:w="1852" w:type="dxa"/>
            <w:vAlign w:val="center"/>
          </w:tcPr>
          <w:p w14:paraId="2317C415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1KB:</w:t>
            </w:r>
            <w:r>
              <w:rPr>
                <w:rFonts w:hint="default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 xml:space="preserve"> ~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93.2%</w:t>
            </w: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br w:type="textWrapping"/>
            </w: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32KB:~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en-US"/>
              </w:rPr>
              <w:t>96.5%</w:t>
            </w:r>
          </w:p>
        </w:tc>
        <w:tc>
          <w:tcPr>
            <w:tcW w:w="1614" w:type="dxa"/>
            <w:shd w:val="clear" w:color="auto" w:fill="auto"/>
            <w:vAlign w:val="center"/>
          </w:tcPr>
          <w:p w14:paraId="6F19ED27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en-US"/>
              </w:rPr>
              <w:t>~91.02%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732EDA04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en-US"/>
              </w:rPr>
              <w:t>DCache: ~93%</w:t>
            </w:r>
          </w:p>
        </w:tc>
        <w:tc>
          <w:tcPr>
            <w:tcW w:w="1471" w:type="dxa"/>
            <w:shd w:val="clear" w:color="auto" w:fill="auto"/>
            <w:vAlign w:val="center"/>
          </w:tcPr>
          <w:p w14:paraId="756E18A2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en-US"/>
              </w:rPr>
              <w:t>DCache:~95%</w:t>
            </w:r>
          </w:p>
        </w:tc>
      </w:tr>
      <w:tr w14:paraId="214F9F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continue"/>
            <w:vAlign w:val="center"/>
          </w:tcPr>
          <w:p w14:paraId="14033E0D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1036" w:type="dxa"/>
            <w:vAlign w:val="center"/>
          </w:tcPr>
          <w:p w14:paraId="5FA01C69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Cache miss rate</w:t>
            </w:r>
          </w:p>
        </w:tc>
        <w:tc>
          <w:tcPr>
            <w:tcW w:w="1852" w:type="dxa"/>
            <w:vAlign w:val="center"/>
          </w:tcPr>
          <w:p w14:paraId="6F260A13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1KB:</w:t>
            </w:r>
            <w:r>
              <w:rPr>
                <w:rFonts w:hint="default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 xml:space="preserve"> ~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6.8%</w:t>
            </w: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br w:type="textWrapping"/>
            </w: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32KB:~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en-US"/>
              </w:rPr>
              <w:t>3.5%</w:t>
            </w:r>
          </w:p>
        </w:tc>
        <w:tc>
          <w:tcPr>
            <w:tcW w:w="1614" w:type="dxa"/>
            <w:vAlign w:val="center"/>
          </w:tcPr>
          <w:p w14:paraId="47BA9AA7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~8.98%</w:t>
            </w:r>
          </w:p>
        </w:tc>
        <w:tc>
          <w:tcPr>
            <w:tcW w:w="1429" w:type="dxa"/>
            <w:vAlign w:val="center"/>
          </w:tcPr>
          <w:p w14:paraId="7C0243BA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~7%</w:t>
            </w:r>
          </w:p>
        </w:tc>
        <w:tc>
          <w:tcPr>
            <w:tcW w:w="1471" w:type="dxa"/>
            <w:vAlign w:val="center"/>
          </w:tcPr>
          <w:p w14:paraId="6A443B10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~5%</w:t>
            </w:r>
          </w:p>
        </w:tc>
      </w:tr>
      <w:tr w14:paraId="13658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continue"/>
            <w:vAlign w:val="center"/>
          </w:tcPr>
          <w:p w14:paraId="74B8926B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1036" w:type="dxa"/>
            <w:vAlign w:val="center"/>
          </w:tcPr>
          <w:p w14:paraId="15DFEBBA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Inst dependent rate</w:t>
            </w:r>
          </w:p>
        </w:tc>
        <w:tc>
          <w:tcPr>
            <w:tcW w:w="1852" w:type="dxa"/>
            <w:vAlign w:val="center"/>
          </w:tcPr>
          <w:p w14:paraId="32C3E34A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16%</w:t>
            </w:r>
          </w:p>
        </w:tc>
        <w:tc>
          <w:tcPr>
            <w:tcW w:w="1614" w:type="dxa"/>
            <w:vAlign w:val="center"/>
          </w:tcPr>
          <w:p w14:paraId="591BED4E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29" w:type="dxa"/>
            <w:vAlign w:val="center"/>
          </w:tcPr>
          <w:p w14:paraId="6C7599C3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71" w:type="dxa"/>
            <w:vAlign w:val="center"/>
          </w:tcPr>
          <w:p w14:paraId="0A41E944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</w:tr>
      <w:tr w14:paraId="26E6B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restart"/>
            <w:vAlign w:val="center"/>
          </w:tcPr>
          <w:p w14:paraId="758ADA04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Performance</w:t>
            </w:r>
          </w:p>
        </w:tc>
        <w:tc>
          <w:tcPr>
            <w:tcW w:w="1036" w:type="dxa"/>
            <w:vAlign w:val="center"/>
          </w:tcPr>
          <w:p w14:paraId="4F034EB2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Mem Latency</w:t>
            </w:r>
          </w:p>
        </w:tc>
        <w:tc>
          <w:tcPr>
            <w:tcW w:w="1852" w:type="dxa"/>
            <w:vAlign w:val="center"/>
          </w:tcPr>
          <w:p w14:paraId="22C449F0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3</w:t>
            </w:r>
          </w:p>
        </w:tc>
        <w:tc>
          <w:tcPr>
            <w:tcW w:w="1614" w:type="dxa"/>
            <w:vAlign w:val="center"/>
          </w:tcPr>
          <w:p w14:paraId="351B33EE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29" w:type="dxa"/>
            <w:vAlign w:val="center"/>
          </w:tcPr>
          <w:p w14:paraId="4C1E7972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71" w:type="dxa"/>
            <w:vAlign w:val="center"/>
          </w:tcPr>
          <w:p w14:paraId="45F3667F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</w:tr>
      <w:tr w14:paraId="21A71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continue"/>
            <w:vAlign w:val="center"/>
          </w:tcPr>
          <w:p w14:paraId="3A2DA125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1036" w:type="dxa"/>
            <w:vAlign w:val="center"/>
          </w:tcPr>
          <w:p w14:paraId="6293F285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Number of cycle clock</w:t>
            </w:r>
          </w:p>
        </w:tc>
        <w:tc>
          <w:tcPr>
            <w:tcW w:w="1852" w:type="dxa"/>
            <w:vAlign w:val="center"/>
          </w:tcPr>
          <w:p w14:paraId="1ADCEA72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1KB: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/>
              </w:rPr>
              <w:t>9457</w:t>
            </w: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br w:type="textWrapping"/>
            </w: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32KB: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en-US"/>
              </w:rPr>
              <w:t>9040</w:t>
            </w:r>
          </w:p>
        </w:tc>
        <w:tc>
          <w:tcPr>
            <w:tcW w:w="1614" w:type="dxa"/>
            <w:vAlign w:val="center"/>
          </w:tcPr>
          <w:p w14:paraId="6E4014CD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29" w:type="dxa"/>
            <w:vAlign w:val="center"/>
          </w:tcPr>
          <w:p w14:paraId="2EF66C5F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71" w:type="dxa"/>
            <w:vAlign w:val="center"/>
          </w:tcPr>
          <w:p w14:paraId="22198BF7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</w:tr>
      <w:tr w14:paraId="62361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continue"/>
            <w:vAlign w:val="center"/>
          </w:tcPr>
          <w:p w14:paraId="20EFC4A7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1036" w:type="dxa"/>
            <w:vAlign w:val="center"/>
          </w:tcPr>
          <w:p w14:paraId="12988443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Instruction count</w:t>
            </w:r>
          </w:p>
        </w:tc>
        <w:tc>
          <w:tcPr>
            <w:tcW w:w="1852" w:type="dxa"/>
            <w:vAlign w:val="center"/>
          </w:tcPr>
          <w:p w14:paraId="78B83A33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6"/>
                <w:szCs w:val="26"/>
                <w:lang w:val="en-US" w:eastAsia="zh-CN"/>
              </w:rPr>
              <w:t>6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 w:eastAsia="zh-CN"/>
              </w:rPr>
              <w:t>954</w:t>
            </w:r>
          </w:p>
        </w:tc>
        <w:tc>
          <w:tcPr>
            <w:tcW w:w="1614" w:type="dxa"/>
            <w:vAlign w:val="center"/>
          </w:tcPr>
          <w:p w14:paraId="43AFFD85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78</w:t>
            </w:r>
          </w:p>
        </w:tc>
        <w:tc>
          <w:tcPr>
            <w:tcW w:w="1429" w:type="dxa"/>
            <w:vAlign w:val="center"/>
          </w:tcPr>
          <w:p w14:paraId="1A3C40AC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71" w:type="dxa"/>
            <w:vAlign w:val="center"/>
          </w:tcPr>
          <w:p w14:paraId="665CB555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</w:tr>
      <w:tr w14:paraId="2EFE8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Align w:val="center"/>
          </w:tcPr>
          <w:p w14:paraId="24CB7FE9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zh-CN"/>
              </w:rPr>
            </w:pPr>
          </w:p>
        </w:tc>
        <w:tc>
          <w:tcPr>
            <w:tcW w:w="1036" w:type="dxa"/>
            <w:vAlign w:val="center"/>
          </w:tcPr>
          <w:p w14:paraId="333E0800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zh-CN"/>
              </w:rPr>
              <w:t>Program execution time</w:t>
            </w:r>
          </w:p>
        </w:tc>
        <w:tc>
          <w:tcPr>
            <w:tcW w:w="1852" w:type="dxa"/>
            <w:vAlign w:val="center"/>
          </w:tcPr>
          <w:p w14:paraId="72D4000D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1KB: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en-US" w:eastAsia="zh-CN"/>
              </w:rPr>
              <w:t>63775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lang w:val="vi-VN" w:eastAsia="zh-CN"/>
              </w:rPr>
              <w:t>ns</w:t>
            </w: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br w:type="textWrapping"/>
            </w: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32KB: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en-US" w:eastAsia="zh-CN"/>
              </w:rPr>
              <w:t>61235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 w:eastAsia="zh-CN"/>
              </w:rPr>
              <w:t>ns</w:t>
            </w:r>
          </w:p>
        </w:tc>
        <w:tc>
          <w:tcPr>
            <w:tcW w:w="1614" w:type="dxa"/>
            <w:vAlign w:val="center"/>
          </w:tcPr>
          <w:p w14:paraId="4C450D14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6610 ns</w:t>
            </w:r>
          </w:p>
        </w:tc>
        <w:tc>
          <w:tcPr>
            <w:tcW w:w="1429" w:type="dxa"/>
            <w:vAlign w:val="center"/>
          </w:tcPr>
          <w:p w14:paraId="28DD6948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71" w:type="dxa"/>
            <w:vAlign w:val="center"/>
          </w:tcPr>
          <w:p w14:paraId="66E4EFDE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</w:tr>
    </w:tbl>
    <w:p w14:paraId="3BBFA887"/>
    <w:p w14:paraId="1B58C528"/>
    <w:tbl>
      <w:tblPr>
        <w:tblStyle w:val="4"/>
        <w:tblpPr w:leftFromText="180" w:rightFromText="180" w:vertAnchor="text" w:horzAnchor="page" w:tblpX="2273" w:tblpY="158"/>
        <w:tblOverlap w:val="never"/>
        <w:tblW w:w="786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1"/>
        <w:gridCol w:w="2212"/>
        <w:gridCol w:w="2045"/>
        <w:gridCol w:w="2045"/>
      </w:tblGrid>
      <w:tr w14:paraId="0FC53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73" w:type="dxa"/>
            <w:gridSpan w:val="2"/>
            <w:vAlign w:val="center"/>
          </w:tcPr>
          <w:p w14:paraId="348AB608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vertAlign w:val="baseline"/>
                <w:lang w:val="en-US"/>
              </w:rPr>
              <w:t>Metric &amp; Featute</w:t>
            </w:r>
          </w:p>
        </w:tc>
        <w:tc>
          <w:tcPr>
            <w:tcW w:w="2045" w:type="dxa"/>
            <w:shd w:val="clear" w:color="auto" w:fill="auto"/>
            <w:vAlign w:val="center"/>
          </w:tcPr>
          <w:p w14:paraId="7B0AD5DB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sz w:val="26"/>
                <w:szCs w:val="26"/>
                <w:vertAlign w:val="baseline"/>
                <w:lang w:val="en-US"/>
              </w:rPr>
              <w:t>CPU cải tiến</w:t>
            </w:r>
          </w:p>
        </w:tc>
        <w:tc>
          <w:tcPr>
            <w:tcW w:w="2045" w:type="dxa"/>
            <w:shd w:val="clear" w:color="auto" w:fill="auto"/>
            <w:vAlign w:val="center"/>
          </w:tcPr>
          <w:p w14:paraId="56295F0F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cs="Times New Roman"/>
                <w:b/>
                <w:bCs/>
                <w:i w:val="0"/>
                <w:i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48BD81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vMerge w:val="restart"/>
            <w:vAlign w:val="center"/>
          </w:tcPr>
          <w:p w14:paraId="251B8CA8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Hardware</w:t>
            </w:r>
          </w:p>
          <w:p w14:paraId="6225E170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 xml:space="preserve">(Vivado: </w:t>
            </w:r>
            <w:r>
              <w:rPr>
                <w:rFonts w:hint="default" w:ascii="Times New Roman" w:hAnsi="Times New Roman" w:eastAsia="Times New Roman" w:cs="Times New Roman"/>
                <w:i w:val="0"/>
                <w:iCs w:val="0"/>
                <w:color w:val="auto"/>
                <w:sz w:val="26"/>
                <w:szCs w:val="26"/>
                <w:lang w:val="en-US" w:eastAsia="zh-CN"/>
              </w:rPr>
              <w:t>Xilinx Virtex 7)</w:t>
            </w:r>
          </w:p>
        </w:tc>
        <w:tc>
          <w:tcPr>
            <w:tcW w:w="2212" w:type="dxa"/>
            <w:vAlign w:val="center"/>
          </w:tcPr>
          <w:p w14:paraId="64CA6C33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Fmax</w:t>
            </w:r>
          </w:p>
        </w:tc>
        <w:tc>
          <w:tcPr>
            <w:tcW w:w="2045" w:type="dxa"/>
            <w:vAlign w:val="center"/>
          </w:tcPr>
          <w:p w14:paraId="3D8519DA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191MHz</w:t>
            </w:r>
          </w:p>
        </w:tc>
        <w:tc>
          <w:tcPr>
            <w:tcW w:w="2045" w:type="dxa"/>
            <w:vAlign w:val="center"/>
          </w:tcPr>
          <w:p w14:paraId="41AF7C44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</w:tr>
      <w:tr w14:paraId="61EB33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vMerge w:val="continue"/>
            <w:vAlign w:val="center"/>
          </w:tcPr>
          <w:p w14:paraId="13401008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2212" w:type="dxa"/>
            <w:vAlign w:val="center"/>
          </w:tcPr>
          <w:p w14:paraId="1A39FD7E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Area</w:t>
            </w:r>
          </w:p>
        </w:tc>
        <w:tc>
          <w:tcPr>
            <w:tcW w:w="2045" w:type="dxa"/>
            <w:vAlign w:val="center"/>
          </w:tcPr>
          <w:p w14:paraId="52EB89E8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1207LUT + 616 FF</w:t>
            </w:r>
          </w:p>
        </w:tc>
        <w:tc>
          <w:tcPr>
            <w:tcW w:w="2045" w:type="dxa"/>
            <w:vAlign w:val="center"/>
          </w:tcPr>
          <w:p w14:paraId="082BCFB9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</w:tr>
      <w:tr w14:paraId="2B66C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vMerge w:val="continue"/>
            <w:vAlign w:val="center"/>
          </w:tcPr>
          <w:p w14:paraId="4CA41BFE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2212" w:type="dxa"/>
            <w:vAlign w:val="center"/>
          </w:tcPr>
          <w:p w14:paraId="0628DA42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Power</w:t>
            </w:r>
          </w:p>
        </w:tc>
        <w:tc>
          <w:tcPr>
            <w:tcW w:w="2045" w:type="dxa"/>
            <w:vAlign w:val="center"/>
          </w:tcPr>
          <w:p w14:paraId="244E0395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0.299 W</w:t>
            </w:r>
          </w:p>
        </w:tc>
        <w:tc>
          <w:tcPr>
            <w:tcW w:w="2045" w:type="dxa"/>
            <w:vAlign w:val="center"/>
          </w:tcPr>
          <w:p w14:paraId="432BE9BC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</w:tr>
      <w:tr w14:paraId="48A3A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vMerge w:val="continue"/>
            <w:vAlign w:val="center"/>
          </w:tcPr>
          <w:p w14:paraId="4D4BD017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2212" w:type="dxa"/>
            <w:vAlign w:val="center"/>
          </w:tcPr>
          <w:p w14:paraId="7466EB1B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Number of cycle clock</w:t>
            </w:r>
          </w:p>
        </w:tc>
        <w:tc>
          <w:tcPr>
            <w:tcW w:w="2045" w:type="dxa"/>
            <w:vAlign w:val="center"/>
          </w:tcPr>
          <w:p w14:paraId="47BF2BEE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vi-VN"/>
              </w:rPr>
            </w:pPr>
          </w:p>
        </w:tc>
        <w:tc>
          <w:tcPr>
            <w:tcW w:w="2045" w:type="dxa"/>
            <w:vAlign w:val="center"/>
          </w:tcPr>
          <w:p w14:paraId="79A90485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vi-VN"/>
              </w:rPr>
            </w:pPr>
          </w:p>
        </w:tc>
      </w:tr>
      <w:tr w14:paraId="3FCCE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vMerge w:val="continue"/>
            <w:vAlign w:val="center"/>
          </w:tcPr>
          <w:p w14:paraId="38ABF317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2212" w:type="dxa"/>
            <w:vAlign w:val="center"/>
          </w:tcPr>
          <w:p w14:paraId="26173D3F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Instruction count</w:t>
            </w:r>
          </w:p>
        </w:tc>
        <w:tc>
          <w:tcPr>
            <w:tcW w:w="2045" w:type="dxa"/>
            <w:vAlign w:val="center"/>
          </w:tcPr>
          <w:p w14:paraId="3C2313A6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2045" w:type="dxa"/>
            <w:vAlign w:val="center"/>
          </w:tcPr>
          <w:p w14:paraId="6E471C13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</w:tr>
      <w:tr w14:paraId="1006A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vMerge w:val="continue"/>
            <w:vAlign w:val="center"/>
          </w:tcPr>
          <w:p w14:paraId="0150CCFC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zh-CN"/>
              </w:rPr>
            </w:pPr>
          </w:p>
        </w:tc>
        <w:tc>
          <w:tcPr>
            <w:tcW w:w="2212" w:type="dxa"/>
            <w:vAlign w:val="center"/>
          </w:tcPr>
          <w:p w14:paraId="22110FFB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zh-CN"/>
              </w:rPr>
              <w:t>CPI</w:t>
            </w:r>
          </w:p>
        </w:tc>
        <w:tc>
          <w:tcPr>
            <w:tcW w:w="2045" w:type="dxa"/>
            <w:vAlign w:val="center"/>
          </w:tcPr>
          <w:p w14:paraId="4274B62E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2045" w:type="dxa"/>
            <w:vAlign w:val="center"/>
          </w:tcPr>
          <w:p w14:paraId="09EF7022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</w:tr>
      <w:tr w14:paraId="65542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vAlign w:val="center"/>
          </w:tcPr>
          <w:p w14:paraId="32CC3C10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zh-CN"/>
              </w:rPr>
            </w:pPr>
          </w:p>
        </w:tc>
        <w:tc>
          <w:tcPr>
            <w:tcW w:w="2212" w:type="dxa"/>
            <w:vAlign w:val="center"/>
          </w:tcPr>
          <w:p w14:paraId="76143C27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zh-CN"/>
              </w:rPr>
              <w:t>Program execution time</w:t>
            </w:r>
          </w:p>
        </w:tc>
        <w:tc>
          <w:tcPr>
            <w:tcW w:w="2045" w:type="dxa"/>
            <w:vAlign w:val="center"/>
          </w:tcPr>
          <w:p w14:paraId="4CB01647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2045" w:type="dxa"/>
            <w:vAlign w:val="center"/>
          </w:tcPr>
          <w:p w14:paraId="0D4FC8CB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</w:tr>
    </w:tbl>
    <w:p w14:paraId="1A79052E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ADB5980"/>
    <w:rsid w:val="4C992410"/>
    <w:rsid w:val="65A92F3A"/>
    <w:rsid w:val="7ADB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60" w:after="60" w:line="312" w:lineRule="auto"/>
      <w:ind w:firstLine="567"/>
      <w:jc w:val="both"/>
    </w:pPr>
    <w:rPr>
      <w:rFonts w:ascii="Times New Roman" w:hAnsi="Times New Roman" w:eastAsia="Times New Roman" w:cs="Times New Roman"/>
      <w:sz w:val="26"/>
      <w:szCs w:val="26"/>
      <w:lang w:val="en-US" w:eastAsia="en-US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171</Words>
  <Characters>786</Characters>
  <Lines>0</Lines>
  <Paragraphs>0</Paragraphs>
  <TotalTime>0</TotalTime>
  <ScaleCrop>false</ScaleCrop>
  <LinksUpToDate>false</LinksUpToDate>
  <CharactersWithSpaces>856</CharactersWithSpaces>
  <Application>WPS Office_12.1.0.24752_F1E327BC-269C-435d-A152-05C5408002CA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2026-07-01T06:52:00Z</dcterms:created>
  <dc:creator>Lộc Phan Văn Thiên</dc:creator>
  <cp:lastModifiedBy>Lộc Phan Văn Thiên</cp:lastModifiedBy>
  <dcterms:modified xsi:type="dcterms:W3CDTF">2026-07-01T13:52:36Z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1033-12.1.0.24752</vt:lpwstr>
  </property>
  <property fmtid="{D5CDD505-2E9C-101B-9397-08002B2CF9AE}" pid="3" name="ICV">
    <vt:lpwstr>7286088C114F408CACA6D4E0AD35D4A6_11</vt:lpwstr>
  </property>
  <property fmtid="{D5CDD505-2E9C-101B-9397-08002B2CF9AE}" pid="4" name="KSOTemplateDocerSaveRecord">
    <vt:lpwstr>eyJoZGlkIjoiMjdmM2E0MmM4NjdiYTQ5NmFmZGY0ODg1ODJkM2NmYTgiLCJ1c2VySWQiOiIxMzkyMDExMDcwNzk4In0=</vt:lpwstr>
  </property>
</Properties>
</file>