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A96F" w14:textId="77777777" w:rsidR="00156077" w:rsidRDefault="00000000">
      <w:pPr>
        <w:spacing w:before="60" w:after="60" w:line="240" w:lineRule="auto"/>
        <w:jc w:val="center"/>
      </w:pPr>
      <w:r>
        <w:rPr>
          <w:rFonts w:ascii="Times New Roman" w:hAnsi="Times New Roman" w:cs="Times New Roman"/>
          <w:b/>
          <w:sz w:val="30"/>
        </w:rPr>
        <w:t>HỆ THỐNG QUẢN TRỊ NĂNG LƯỢNG NHÀ THÔNG MINH TÍCH HỢP ĐIỀU KHIỂN CÔNG NGHIỆP VÀ DỰ BÁO PHỤ TẢI</w:t>
      </w:r>
    </w:p>
    <w:p w14:paraId="3302C644" w14:textId="77777777" w:rsidR="00156077" w:rsidRDefault="00156077">
      <w:pPr>
        <w:spacing w:before="60" w:after="60" w:line="240" w:lineRule="auto"/>
        <w:jc w:val="center"/>
      </w:pPr>
    </w:p>
    <w:p w14:paraId="0C7CE85C" w14:textId="77777777" w:rsidR="00156077" w:rsidRDefault="00156077">
      <w:pPr>
        <w:spacing w:before="60" w:after="60" w:line="240" w:lineRule="auto"/>
        <w:jc w:val="both"/>
      </w:pPr>
    </w:p>
    <w:p w14:paraId="2EEADA1B" w14:textId="77777777" w:rsidR="00156077" w:rsidRDefault="00000000">
      <w:pPr>
        <w:spacing w:before="60" w:after="60" w:line="240" w:lineRule="auto"/>
        <w:jc w:val="center"/>
      </w:pPr>
      <w:r>
        <w:rPr>
          <w:rFonts w:ascii="Times New Roman" w:hAnsi="Times New Roman"/>
          <w:b/>
          <w:sz w:val="24"/>
        </w:rPr>
        <w:t>Họ và Tên Tác Giả 1*, Họ và Tên Tác Giả 2</w:t>
      </w:r>
    </w:p>
    <w:p w14:paraId="02BDF8A2" w14:textId="77777777" w:rsidR="00156077" w:rsidRDefault="00000000">
      <w:pPr>
        <w:spacing w:before="60" w:after="60" w:line="240" w:lineRule="auto"/>
        <w:jc w:val="center"/>
      </w:pPr>
      <w:r>
        <w:rPr>
          <w:rFonts w:ascii="Times New Roman" w:hAnsi="Times New Roman"/>
          <w:i/>
        </w:rPr>
        <w:t>1 Khoa Điện - Điện tử, Trường Đại học Kỹ thuật - Công nghệ Cần Thơ</w:t>
      </w:r>
    </w:p>
    <w:p w14:paraId="4CF80284" w14:textId="77777777" w:rsidR="00156077" w:rsidRDefault="00000000">
      <w:pPr>
        <w:spacing w:before="60" w:after="60" w:line="240" w:lineRule="auto"/>
        <w:jc w:val="center"/>
      </w:pPr>
      <w:r>
        <w:rPr>
          <w:rFonts w:ascii="Times New Roman" w:hAnsi="Times New Roman"/>
          <w:i/>
        </w:rPr>
        <w:t>2 Khoa Công nghệ Thông tin, Trường Đại học Kỹ thuật - Công nghệ Cần Thơ</w:t>
      </w:r>
    </w:p>
    <w:p w14:paraId="61856D7A" w14:textId="77777777" w:rsidR="00156077" w:rsidRDefault="00000000">
      <w:pPr>
        <w:spacing w:before="60" w:after="60" w:line="240" w:lineRule="auto"/>
        <w:jc w:val="center"/>
      </w:pPr>
      <w:r>
        <w:rPr>
          <w:rFonts w:ascii="Times New Roman" w:hAnsi="Times New Roman"/>
        </w:rPr>
        <w:t>Tác giả liên hệ: email_tac_gia_chinh@ctuet.edu.vn</w:t>
      </w:r>
    </w:p>
    <w:p w14:paraId="56C5C4E6" w14:textId="77777777" w:rsidR="00156077" w:rsidRDefault="00156077">
      <w:pPr>
        <w:spacing w:before="60" w:after="60" w:line="240" w:lineRule="auto"/>
        <w:jc w:val="both"/>
      </w:pP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819"/>
        <w:gridCol w:w="4819"/>
      </w:tblGrid>
      <w:tr w:rsidR="00156077" w14:paraId="355FD803" w14:textId="77777777">
        <w:trPr>
          <w:jc w:val="center"/>
        </w:trPr>
        <w:tc>
          <w:tcPr>
            <w:tcW w:w="4819" w:type="dxa"/>
            <w:tcMar>
              <w:top w:w="140" w:type="dxa"/>
              <w:left w:w="140" w:type="dxa"/>
              <w:bottom w:w="140" w:type="dxa"/>
              <w:right w:w="140" w:type="dxa"/>
            </w:tcMar>
          </w:tcPr>
          <w:p w14:paraId="7C1F94C0" w14:textId="77777777" w:rsidR="00156077" w:rsidRDefault="00000000">
            <w:pPr>
              <w:spacing w:before="40" w:after="40"/>
            </w:pPr>
            <w:r>
              <w:rPr>
                <w:rFonts w:ascii="Times New Roman" w:hAnsi="Times New Roman" w:cs="Times New Roman"/>
                <w:b/>
                <w:i/>
              </w:rPr>
              <w:t xml:space="preserve">Từ khóa: </w:t>
            </w:r>
            <w:r>
              <w:rPr>
                <w:rFonts w:ascii="Times New Roman" w:hAnsi="Times New Roman" w:cs="Times New Roman"/>
                <w:i/>
              </w:rPr>
              <w:t>dự báo phụ tải, hệ thống quản trị năng lượng nhà thông minh, nhà thông minh, PLC S7-1200, quản lý năng lượng</w:t>
            </w:r>
          </w:p>
        </w:tc>
        <w:tc>
          <w:tcPr>
            <w:tcW w:w="4819" w:type="dxa"/>
            <w:tcMar>
              <w:top w:w="140" w:type="dxa"/>
              <w:left w:w="140" w:type="dxa"/>
              <w:bottom w:w="140" w:type="dxa"/>
              <w:right w:w="140" w:type="dxa"/>
            </w:tcMar>
          </w:tcPr>
          <w:p w14:paraId="629A8ADA" w14:textId="77777777" w:rsidR="00156077" w:rsidRDefault="00000000">
            <w:pPr>
              <w:spacing w:before="60" w:after="60"/>
              <w:jc w:val="center"/>
            </w:pPr>
            <w:r>
              <w:rPr>
                <w:rFonts w:ascii="Times New Roman" w:hAnsi="Times New Roman" w:cs="Times New Roman"/>
                <w:b/>
              </w:rPr>
              <w:t>TÓM TẮT</w:t>
            </w:r>
          </w:p>
          <w:p w14:paraId="5DCDA5D6" w14:textId="77777777" w:rsidR="00156077" w:rsidRDefault="00000000">
            <w:pPr>
              <w:spacing w:before="60" w:after="60" w:line="240" w:lineRule="auto"/>
              <w:ind w:firstLine="283"/>
              <w:jc w:val="both"/>
            </w:pPr>
            <w:r>
              <w:rPr>
                <w:rFonts w:ascii="Times New Roman" w:hAnsi="Times New Roman" w:cs="Times New Roman"/>
                <w:i/>
              </w:rPr>
              <w:t>Bài báo trình bày hệ thống quản trị năng lượng nhà thông minh tích hợp bộ điều khiển Siemens S7-1200, đồng hồ đo điện MFM384, Flask Backend, cơ sở dữ liệu Supabase PostgreSQL và ứng dụng di động React Native/Expo. Hệ thống có khả năng thu thập các đại lượng điện gồm điện áp, dòng điện, công suất tức thời và điện năng lũy kế, từ đó tự động tính mức tiêu thụ điện năng theo tháng và cảnh báo khi tiệm cận hoặc vượt hạn mức quota kWh do chủ hộ thiết lập. Mô hình học máy được xây dựng để dự báo phụ tải trong 24 giờ tiếp theo, hỗ trợ cảnh báo sớm và đề xuất tiết kiệm điện. Bên cạnh cảnh báo trên ứng dụng, hệ thống đề xuất kênh SMS một chiều cho các ngưỡng quan trọng. Cơ chế sa thải phụ tải được trình bày như chức năng nâng cao, chỉ áp dụng với tải phi thiết yếu trong điều kiện được cấu hình hoặc thử nghiệm có kiểm soát. Kết quả cho thấy mô hình đề xuất phù hợp cho prototype HEMS định hướng ứng dụng trong giám sát và quản lý năng lượng hộ gia đình.</w:t>
            </w:r>
          </w:p>
        </w:tc>
      </w:tr>
    </w:tbl>
    <w:p w14:paraId="38EEB9B1" w14:textId="77777777" w:rsidR="00156077" w:rsidRDefault="00156077">
      <w:pPr>
        <w:spacing w:before="60" w:after="60" w:line="240" w:lineRule="auto"/>
        <w:jc w:val="both"/>
      </w:pP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819"/>
        <w:gridCol w:w="4819"/>
      </w:tblGrid>
      <w:tr w:rsidR="00156077" w14:paraId="2F00A5A8" w14:textId="77777777">
        <w:trPr>
          <w:jc w:val="center"/>
        </w:trPr>
        <w:tc>
          <w:tcPr>
            <w:tcW w:w="4819" w:type="dxa"/>
            <w:tcMar>
              <w:top w:w="140" w:type="dxa"/>
              <w:left w:w="140" w:type="dxa"/>
              <w:bottom w:w="140" w:type="dxa"/>
              <w:right w:w="140" w:type="dxa"/>
            </w:tcMar>
          </w:tcPr>
          <w:p w14:paraId="39568388" w14:textId="77777777" w:rsidR="00156077" w:rsidRDefault="00000000">
            <w:pPr>
              <w:spacing w:before="40" w:after="40"/>
            </w:pPr>
            <w:r>
              <w:rPr>
                <w:rFonts w:ascii="Times New Roman" w:hAnsi="Times New Roman" w:cs="Times New Roman"/>
                <w:b/>
                <w:i/>
              </w:rPr>
              <w:t xml:space="preserve">Keywords: </w:t>
            </w:r>
            <w:r>
              <w:rPr>
                <w:rFonts w:ascii="Times New Roman" w:hAnsi="Times New Roman" w:cs="Times New Roman"/>
                <w:i/>
              </w:rPr>
              <w:t>energy management, HEMS, load forecasting, PLC S7-1200, smart home</w:t>
            </w:r>
          </w:p>
        </w:tc>
        <w:tc>
          <w:tcPr>
            <w:tcW w:w="4819" w:type="dxa"/>
            <w:tcMar>
              <w:top w:w="140" w:type="dxa"/>
              <w:left w:w="140" w:type="dxa"/>
              <w:bottom w:w="140" w:type="dxa"/>
              <w:right w:w="140" w:type="dxa"/>
            </w:tcMar>
          </w:tcPr>
          <w:p w14:paraId="4700D624" w14:textId="77777777" w:rsidR="00156077" w:rsidRDefault="00000000">
            <w:pPr>
              <w:spacing w:before="60" w:after="60"/>
              <w:jc w:val="center"/>
            </w:pPr>
            <w:r>
              <w:rPr>
                <w:rFonts w:ascii="Times New Roman" w:hAnsi="Times New Roman" w:cs="Times New Roman"/>
                <w:b/>
              </w:rPr>
              <w:t>ABSTRACT</w:t>
            </w:r>
          </w:p>
          <w:p w14:paraId="062405D6" w14:textId="77777777" w:rsidR="00156077" w:rsidRDefault="00000000">
            <w:pPr>
              <w:spacing w:before="60" w:after="60" w:line="240" w:lineRule="auto"/>
              <w:ind w:firstLine="283"/>
              <w:jc w:val="both"/>
            </w:pPr>
            <w:r>
              <w:rPr>
                <w:rFonts w:ascii="Times New Roman" w:hAnsi="Times New Roman" w:cs="Times New Roman"/>
                <w:i/>
              </w:rPr>
              <w:t xml:space="preserve">This paper presents a smart home energy management system (HEMS) integrating a Siemens S7-1200 controller, MFM384 power meter, Flask Backend, Supabase PostgreSQL database, and React Native/Expo mobile application. The system is capable of collecting electrical parameters including voltage, current, active power, and accumulated energy, thereby automatically calculating monthly power consumption and alerting the homeowner upon approaching or exceeding the configured kWh quota. A machine learning model is developed to forecast active load over the next 24 hours, supporting early warning and proposing energy saving recommendations. In addition to in-app alerts, the system proposes a </w:t>
            </w:r>
            <w:r>
              <w:rPr>
                <w:rFonts w:ascii="Times New Roman" w:hAnsi="Times New Roman" w:cs="Times New Roman"/>
                <w:i/>
              </w:rPr>
              <w:lastRenderedPageBreak/>
              <w:t>one-way SMS channel for critical thresholds. The load-shedding mechanism is presented as an advanced feature, only applied to non-essential loads under pre-configured conditions or controlled test scenarios. The results show that the proposed model is suitable for a HEMS prototype oriented for residential energy monitoring and management applications.</w:t>
            </w:r>
          </w:p>
        </w:tc>
      </w:tr>
    </w:tbl>
    <w:p w14:paraId="46DFD960" w14:textId="77777777" w:rsidR="00156077" w:rsidRDefault="00156077">
      <w:pPr>
        <w:spacing w:before="60" w:after="60" w:line="240" w:lineRule="auto"/>
        <w:jc w:val="both"/>
      </w:pPr>
    </w:p>
    <w:p w14:paraId="14A30C52" w14:textId="77777777" w:rsidR="00156077" w:rsidRDefault="00156077">
      <w:pPr>
        <w:sectPr w:rsidR="00156077">
          <w:pgSz w:w="11906" w:h="16838"/>
          <w:pgMar w:top="1134" w:right="1134" w:bottom="1701" w:left="1134" w:header="720" w:footer="720" w:gutter="0"/>
          <w:cols w:space="720"/>
          <w:docGrid w:linePitch="360"/>
        </w:sectPr>
      </w:pPr>
    </w:p>
    <w:p w14:paraId="4E1C7477" w14:textId="77777777" w:rsidR="00156077" w:rsidRDefault="00000000">
      <w:pPr>
        <w:keepNext/>
        <w:spacing w:before="60" w:after="60" w:line="240" w:lineRule="auto"/>
      </w:pPr>
      <w:r>
        <w:rPr>
          <w:rFonts w:ascii="Times New Roman" w:hAnsi="Times New Roman"/>
          <w:b/>
          <w:sz w:val="24"/>
        </w:rPr>
        <w:t>1. ĐẶT VẤN ĐỀ</w:t>
      </w:r>
    </w:p>
    <w:p w14:paraId="34ACC86E" w14:textId="77777777" w:rsidR="00156077" w:rsidRDefault="00000000">
      <w:pPr>
        <w:spacing w:before="60" w:after="60" w:line="240" w:lineRule="auto"/>
        <w:ind w:firstLine="283"/>
        <w:jc w:val="both"/>
      </w:pPr>
      <w:r>
        <w:rPr>
          <w:rFonts w:ascii="Times New Roman" w:hAnsi="Times New Roman"/>
          <w:sz w:val="24"/>
        </w:rPr>
        <w:t>Trong bối cảnh chi phí điện sinh hoạt gia tăng và yêu cầu tối ưu hóa năng lượng lưới điện, quản lý năng lượng hộ gia đình (HEMS) đóng vai trò then chốt trong hạ tầng lưới điện thông minh [1]. Mặc dù các hệ thống nhà thông minh thương mại ngày càng phát triển, hầu hết chỉ dừng lại ở tính năng điều khiển bật/tắt thiết bị hoặc hẹn giờ đơn giản. Chúng hoàn toàn thiếu khả năng đo lường thời gian thực các chỉ số tiêu thụ điện (như dòng điện, công suất tức thời) và dự báo xu hướng tiêu thụ [2]. Bên cạnh đó, việc sử dụng các vi điều khiển cấp độ dân dụng (như ESP8266, ESP32) làm lõi xử lý gây ra nhiều rủi ro về độ tin cậy và khả năng chống nhiễu khi vận hành lâu dài trong tủ điện gia đình [3].</w:t>
      </w:r>
    </w:p>
    <w:p w14:paraId="6391FD93" w14:textId="77777777" w:rsidR="00156077" w:rsidRDefault="00000000">
      <w:pPr>
        <w:spacing w:before="60" w:after="60" w:line="240" w:lineRule="auto"/>
        <w:ind w:firstLine="283"/>
        <w:jc w:val="both"/>
      </w:pPr>
      <w:r>
        <w:rPr>
          <w:rFonts w:ascii="Times New Roman" w:hAnsi="Times New Roman"/>
        </w:rPr>
        <w:t>Đề tài này đề xuất thiết kế một hệ thống HEMS khép kín đáp ứng độ bền công nghiệp và tính thông minh của AI. Hệ thống sử dụng PLC Siemens S7-1200 làm bộ điều khiển trung tâm kết hợp với đồng hồ đa năng MFM384 qua Modbus RTU. Một API Gateway trung gian Flask kết hợp thư viện python-snap7 truyền thông bằng giao thức S7 Protocol TCP/IP được dựng lên để kết nối an toàn với cơ sở dữ liệu Supabase PostgreSQL Cloud và ứng dụng di động React Native. Hệ thống tích hợp thuật toán học máy XGBoost để dự báo phụ tải 24h tiếp theo và thuật toán đề xuất sa thải phụ tải có điều kiện đối với tải phi thiết yếu khi lượng điện năng tiêu thụ tiệm cận hạn mức đăng ký [7].</w:t>
      </w:r>
    </w:p>
    <w:p w14:paraId="72B9D388" w14:textId="77777777" w:rsidR="00156077" w:rsidRDefault="00000000">
      <w:pPr>
        <w:keepNext/>
        <w:spacing w:before="60" w:after="60" w:line="240" w:lineRule="auto"/>
      </w:pPr>
      <w:r>
        <w:rPr>
          <w:rFonts w:ascii="Times New Roman" w:hAnsi="Times New Roman"/>
          <w:b/>
          <w:sz w:val="24"/>
        </w:rPr>
        <w:t>2. CƠ SỞ LÝ THUYẾT/ MÔ HÌNH/ PHƯƠNG PHÁP NGHIÊN CỨU</w:t>
      </w:r>
    </w:p>
    <w:p w14:paraId="5DF4EE28" w14:textId="77777777" w:rsidR="00156077" w:rsidRDefault="00000000">
      <w:pPr>
        <w:keepNext/>
        <w:spacing w:before="60" w:after="60" w:line="240" w:lineRule="auto"/>
      </w:pPr>
      <w:r>
        <w:rPr>
          <w:rFonts w:ascii="Times New Roman" w:hAnsi="Times New Roman"/>
          <w:b/>
          <w:sz w:val="24"/>
        </w:rPr>
        <w:t>2.1. Kiến trúc hệ thống HEMS Edge-Cloud</w:t>
      </w:r>
    </w:p>
    <w:p w14:paraId="18616826" w14:textId="77777777" w:rsidR="00156077" w:rsidRDefault="00000000">
      <w:pPr>
        <w:spacing w:before="60" w:after="60" w:line="240" w:lineRule="auto"/>
        <w:ind w:firstLine="283"/>
        <w:jc w:val="both"/>
      </w:pPr>
      <w:r>
        <w:rPr>
          <w:rFonts w:ascii="Times New Roman" w:hAnsi="Times New Roman"/>
        </w:rPr>
        <w:t xml:space="preserve">Hệ thống HEMS được thiết kế dựa trên cấu trúc phân lớp Edge-Cloud để đảm bảo tính thời gian thực ở biên (Edge) và khả năng lưu trữ, xử lý thông minh trên đám mây (Cloud). Sơ đồ kiến </w:t>
      </w:r>
      <w:r>
        <w:rPr>
          <w:rFonts w:ascii="Times New Roman" w:hAnsi="Times New Roman"/>
        </w:rPr>
        <w:t>trúc tổng thể được thể hiện trong Hình 1. Dữ liệu điện năng từ đồng hồ đo MFM384 được truyền về PLC qua Modbus RTU, sau đó Flask Backend đọc trực tiếp qua giao thức S7 Protocol và cập nhật lên CSDL đám mây Supabase PostgreSQL. Tại tầng Cloud, hệ thống hỗ trợ gửi thêm tin nhắn SMS cảnh báo khẩn cấp đến số điện thoại của chủ hộ qua tích hợp API Gateway.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98"/>
      </w:tblGrid>
      <w:tr w:rsidR="00156077" w14:paraId="539682DA" w14:textId="77777777">
        <w:trPr>
          <w:jc w:val="center"/>
        </w:trPr>
        <w:tc>
          <w:tcPr>
            <w:tcW w:w="9298" w:type="dxa"/>
            <w:shd w:val="clear" w:color="auto" w:fill="F2F2F2"/>
            <w:tcMar>
              <w:top w:w="150" w:type="dxa"/>
              <w:left w:w="150" w:type="dxa"/>
              <w:bottom w:w="150" w:type="dxa"/>
              <w:right w:w="150" w:type="dxa"/>
            </w:tcMar>
          </w:tcPr>
          <w:p w14:paraId="6BE537B1" w14:textId="77777777" w:rsidR="00156077" w:rsidRDefault="00000000">
            <w:r>
              <w:rPr>
                <w:rFonts w:ascii="Times New Roman" w:hAnsi="Times New Roman"/>
              </w:rPr>
              <w:t>[Khung ảnh Hình 1: Sơ đồ kiến trúc tổng thể phân lớp Edge-Cloud HEMS]</w:t>
            </w:r>
          </w:p>
        </w:tc>
      </w:tr>
    </w:tbl>
    <w:p w14:paraId="5026C148" w14:textId="77777777" w:rsidR="00156077" w:rsidRDefault="00156077">
      <w:pPr>
        <w:spacing w:before="40" w:after="40" w:line="240" w:lineRule="auto"/>
        <w:jc w:val="both"/>
      </w:pPr>
    </w:p>
    <w:p w14:paraId="79D1CA0F" w14:textId="77777777" w:rsidR="00156077" w:rsidRDefault="00000000">
      <w:pPr>
        <w:spacing w:before="60" w:after="60" w:line="240" w:lineRule="auto"/>
        <w:jc w:val="center"/>
      </w:pPr>
      <w:r>
        <w:rPr>
          <w:rFonts w:ascii="Times New Roman" w:hAnsi="Times New Roman"/>
          <w:b/>
          <w:sz w:val="24"/>
        </w:rPr>
        <w:t>Hình 1. Sơ đồ kiến trúc tổng thể Edge-Cloud và luồng truyền tín hiệu hệ thống HEMS</w:t>
      </w:r>
    </w:p>
    <w:p w14:paraId="004198AA" w14:textId="77777777" w:rsidR="00156077" w:rsidRDefault="00000000">
      <w:pPr>
        <w:keepNext/>
        <w:spacing w:before="240" w:after="120"/>
        <w:jc w:val="center"/>
      </w:pPr>
      <w:r>
        <w:rPr>
          <w:rFonts w:ascii="Times New Roman" w:eastAsia="Times New Roman" w:hAnsi="Times New Roman" w:cs="Times New Roman"/>
          <w:b/>
        </w:rPr>
        <w:t>Bảng 1. So sánh đặc tính của hệ thống HEMS đề xuất với các nghiên cứu liên quan</w:t>
      </w:r>
    </w:p>
    <w:tbl>
      <w:tblPr>
        <w:tblStyle w:val="TableGrid"/>
        <w:tblW w:w="0" w:type="auto"/>
        <w:tblLook w:val="04A0" w:firstRow="1" w:lastRow="0" w:firstColumn="1" w:lastColumn="0" w:noHBand="0" w:noVBand="1"/>
      </w:tblPr>
      <w:tblGrid>
        <w:gridCol w:w="555"/>
        <w:gridCol w:w="1575"/>
        <w:gridCol w:w="769"/>
        <w:gridCol w:w="720"/>
        <w:gridCol w:w="1020"/>
      </w:tblGrid>
      <w:tr w:rsidR="00156077" w14:paraId="253ED8DC" w14:textId="77777777" w:rsidTr="00641407">
        <w:tc>
          <w:tcPr>
            <w:tcW w:w="687" w:type="dxa"/>
            <w:tcMar>
              <w:top w:w="120" w:type="dxa"/>
              <w:left w:w="120" w:type="dxa"/>
              <w:bottom w:w="120" w:type="dxa"/>
              <w:right w:w="120" w:type="dxa"/>
            </w:tcMar>
          </w:tcPr>
          <w:p w14:paraId="6F8A64EE" w14:textId="77777777" w:rsidR="00156077" w:rsidRDefault="00000000">
            <w:pPr>
              <w:spacing w:before="60" w:after="60"/>
              <w:jc w:val="both"/>
            </w:pPr>
            <w:proofErr w:type="spellStart"/>
            <w:r>
              <w:rPr>
                <w:rFonts w:ascii="Times New Roman" w:eastAsia="Times New Roman" w:hAnsi="Times New Roman" w:cs="Times New Roman"/>
                <w:b/>
                <w:sz w:val="21"/>
              </w:rPr>
              <w:t>Tiêu</w:t>
            </w:r>
            <w:proofErr w:type="spellEnd"/>
            <w:r>
              <w:rPr>
                <w:rFonts w:ascii="Times New Roman" w:eastAsia="Times New Roman" w:hAnsi="Times New Roman" w:cs="Times New Roman"/>
                <w:b/>
                <w:sz w:val="21"/>
              </w:rPr>
              <w:t xml:space="preserve"> </w:t>
            </w:r>
            <w:proofErr w:type="spellStart"/>
            <w:r>
              <w:rPr>
                <w:rFonts w:ascii="Times New Roman" w:eastAsia="Times New Roman" w:hAnsi="Times New Roman" w:cs="Times New Roman"/>
                <w:b/>
                <w:sz w:val="21"/>
              </w:rPr>
              <w:t>chí</w:t>
            </w:r>
            <w:proofErr w:type="spellEnd"/>
            <w:r>
              <w:rPr>
                <w:rFonts w:ascii="Times New Roman" w:eastAsia="Times New Roman" w:hAnsi="Times New Roman" w:cs="Times New Roman"/>
                <w:b/>
                <w:sz w:val="21"/>
              </w:rPr>
              <w:t xml:space="preserve"> so </w:t>
            </w:r>
            <w:proofErr w:type="spellStart"/>
            <w:r>
              <w:rPr>
                <w:rFonts w:ascii="Times New Roman" w:eastAsia="Times New Roman" w:hAnsi="Times New Roman" w:cs="Times New Roman"/>
                <w:b/>
                <w:sz w:val="21"/>
              </w:rPr>
              <w:t>sánh</w:t>
            </w:r>
            <w:proofErr w:type="spellEnd"/>
          </w:p>
        </w:tc>
        <w:tc>
          <w:tcPr>
            <w:tcW w:w="1443" w:type="dxa"/>
            <w:tcMar>
              <w:top w:w="120" w:type="dxa"/>
              <w:left w:w="120" w:type="dxa"/>
              <w:bottom w:w="120" w:type="dxa"/>
              <w:right w:w="120" w:type="dxa"/>
            </w:tcMar>
          </w:tcPr>
          <w:p w14:paraId="2B4F00FD" w14:textId="77777777" w:rsidR="00156077" w:rsidRDefault="00000000">
            <w:pPr>
              <w:spacing w:before="60" w:after="60"/>
              <w:jc w:val="both"/>
            </w:pPr>
            <w:r>
              <w:rPr>
                <w:rFonts w:ascii="Times New Roman" w:eastAsia="Times New Roman" w:hAnsi="Times New Roman" w:cs="Times New Roman"/>
                <w:b/>
                <w:sz w:val="21"/>
              </w:rPr>
              <w:t>HEMS đề xuất</w:t>
            </w:r>
          </w:p>
        </w:tc>
        <w:tc>
          <w:tcPr>
            <w:tcW w:w="769" w:type="dxa"/>
            <w:tcMar>
              <w:top w:w="120" w:type="dxa"/>
              <w:left w:w="120" w:type="dxa"/>
              <w:bottom w:w="120" w:type="dxa"/>
              <w:right w:w="120" w:type="dxa"/>
            </w:tcMar>
          </w:tcPr>
          <w:p w14:paraId="10E5BBCF" w14:textId="77777777" w:rsidR="00156077" w:rsidRDefault="00000000">
            <w:pPr>
              <w:spacing w:before="60" w:after="60"/>
              <w:jc w:val="both"/>
            </w:pPr>
            <w:r>
              <w:rPr>
                <w:rFonts w:ascii="Times New Roman" w:eastAsia="Times New Roman" w:hAnsi="Times New Roman" w:cs="Times New Roman"/>
                <w:b/>
                <w:sz w:val="21"/>
              </w:rPr>
              <w:t>HEMS dân dụng thông thường [11], [25]</w:t>
            </w:r>
          </w:p>
        </w:tc>
        <w:tc>
          <w:tcPr>
            <w:tcW w:w="720" w:type="dxa"/>
            <w:tcMar>
              <w:top w:w="120" w:type="dxa"/>
              <w:left w:w="120" w:type="dxa"/>
              <w:bottom w:w="120" w:type="dxa"/>
              <w:right w:w="120" w:type="dxa"/>
            </w:tcMar>
          </w:tcPr>
          <w:p w14:paraId="5862BC21" w14:textId="77777777" w:rsidR="00156077" w:rsidRDefault="00000000">
            <w:pPr>
              <w:spacing w:before="60" w:after="60"/>
              <w:jc w:val="both"/>
            </w:pPr>
            <w:r>
              <w:rPr>
                <w:rFonts w:ascii="Times New Roman" w:eastAsia="Times New Roman" w:hAnsi="Times New Roman" w:cs="Times New Roman"/>
                <w:b/>
                <w:sz w:val="21"/>
              </w:rPr>
              <w:t>Nghiên cứu mô phỏng AI [3], [5]</w:t>
            </w:r>
          </w:p>
        </w:tc>
        <w:tc>
          <w:tcPr>
            <w:tcW w:w="1020" w:type="dxa"/>
            <w:tcMar>
              <w:top w:w="120" w:type="dxa"/>
              <w:left w:w="120" w:type="dxa"/>
              <w:bottom w:w="120" w:type="dxa"/>
              <w:right w:w="120" w:type="dxa"/>
            </w:tcMar>
          </w:tcPr>
          <w:p w14:paraId="5ED82636" w14:textId="77777777" w:rsidR="00156077" w:rsidRDefault="00000000">
            <w:pPr>
              <w:spacing w:before="60" w:after="60"/>
              <w:jc w:val="both"/>
            </w:pPr>
            <w:r>
              <w:rPr>
                <w:rFonts w:ascii="Times New Roman" w:eastAsia="Times New Roman" w:hAnsi="Times New Roman" w:cs="Times New Roman"/>
                <w:b/>
                <w:sz w:val="21"/>
              </w:rPr>
              <w:t>Nghiên cứu SCADA công nghiệp [14], [21]</w:t>
            </w:r>
          </w:p>
        </w:tc>
      </w:tr>
      <w:tr w:rsidR="00156077" w14:paraId="7AC63F07" w14:textId="77777777" w:rsidTr="00641407">
        <w:tc>
          <w:tcPr>
            <w:tcW w:w="687" w:type="dxa"/>
            <w:tcMar>
              <w:top w:w="120" w:type="dxa"/>
              <w:left w:w="120" w:type="dxa"/>
              <w:bottom w:w="120" w:type="dxa"/>
              <w:right w:w="120" w:type="dxa"/>
            </w:tcMar>
          </w:tcPr>
          <w:p w14:paraId="77123155" w14:textId="77777777" w:rsidR="00156077" w:rsidRDefault="00000000">
            <w:pPr>
              <w:spacing w:before="60" w:after="60"/>
              <w:jc w:val="both"/>
            </w:pPr>
            <w:r>
              <w:rPr>
                <w:rFonts w:ascii="Times New Roman" w:eastAsia="Times New Roman" w:hAnsi="Times New Roman" w:cs="Times New Roman"/>
                <w:sz w:val="20"/>
              </w:rPr>
              <w:t>Thiết bị điều khiển</w:t>
            </w:r>
          </w:p>
        </w:tc>
        <w:tc>
          <w:tcPr>
            <w:tcW w:w="1443" w:type="dxa"/>
            <w:tcMar>
              <w:top w:w="120" w:type="dxa"/>
              <w:left w:w="120" w:type="dxa"/>
              <w:bottom w:w="120" w:type="dxa"/>
              <w:right w:w="120" w:type="dxa"/>
            </w:tcMar>
          </w:tcPr>
          <w:p w14:paraId="0FFB79AD" w14:textId="77777777" w:rsidR="00156077" w:rsidRDefault="00000000">
            <w:pPr>
              <w:spacing w:before="60" w:after="60"/>
              <w:jc w:val="both"/>
            </w:pPr>
            <w:r>
              <w:rPr>
                <w:rFonts w:ascii="Times New Roman" w:eastAsia="Times New Roman" w:hAnsi="Times New Roman" w:cs="Times New Roman"/>
                <w:sz w:val="20"/>
              </w:rPr>
              <w:t>PLC Siemens S7-1200 (Công nghiệp)</w:t>
            </w:r>
          </w:p>
        </w:tc>
        <w:tc>
          <w:tcPr>
            <w:tcW w:w="769" w:type="dxa"/>
            <w:tcMar>
              <w:top w:w="120" w:type="dxa"/>
              <w:left w:w="120" w:type="dxa"/>
              <w:bottom w:w="120" w:type="dxa"/>
              <w:right w:w="120" w:type="dxa"/>
            </w:tcMar>
          </w:tcPr>
          <w:p w14:paraId="3D7795A0" w14:textId="77777777" w:rsidR="00156077" w:rsidRDefault="00000000">
            <w:pPr>
              <w:spacing w:before="60" w:after="60"/>
              <w:jc w:val="both"/>
            </w:pPr>
            <w:r>
              <w:rPr>
                <w:rFonts w:ascii="Times New Roman" w:eastAsia="Times New Roman" w:hAnsi="Times New Roman" w:cs="Times New Roman"/>
                <w:sz w:val="20"/>
              </w:rPr>
              <w:t>ESP32, Arduino, Raspberry Pi</w:t>
            </w:r>
          </w:p>
        </w:tc>
        <w:tc>
          <w:tcPr>
            <w:tcW w:w="720" w:type="dxa"/>
            <w:tcMar>
              <w:top w:w="120" w:type="dxa"/>
              <w:left w:w="120" w:type="dxa"/>
              <w:bottom w:w="120" w:type="dxa"/>
              <w:right w:w="120" w:type="dxa"/>
            </w:tcMar>
          </w:tcPr>
          <w:p w14:paraId="2FB3E24F" w14:textId="77777777" w:rsidR="00156077" w:rsidRDefault="00000000">
            <w:pPr>
              <w:spacing w:before="60" w:after="60"/>
              <w:jc w:val="both"/>
            </w:pPr>
            <w:r>
              <w:rPr>
                <w:rFonts w:ascii="Times New Roman" w:eastAsia="Times New Roman" w:hAnsi="Times New Roman" w:cs="Times New Roman"/>
                <w:sz w:val="20"/>
              </w:rPr>
              <w:t>Không có (Mô phỏng)</w:t>
            </w:r>
          </w:p>
        </w:tc>
        <w:tc>
          <w:tcPr>
            <w:tcW w:w="1020" w:type="dxa"/>
            <w:tcMar>
              <w:top w:w="120" w:type="dxa"/>
              <w:left w:w="120" w:type="dxa"/>
              <w:bottom w:w="120" w:type="dxa"/>
              <w:right w:w="120" w:type="dxa"/>
            </w:tcMar>
          </w:tcPr>
          <w:p w14:paraId="22FDB99B" w14:textId="77777777" w:rsidR="00156077" w:rsidRDefault="00000000">
            <w:pPr>
              <w:spacing w:before="60" w:after="60"/>
              <w:jc w:val="both"/>
            </w:pPr>
            <w:r>
              <w:rPr>
                <w:rFonts w:ascii="Times New Roman" w:eastAsia="Times New Roman" w:hAnsi="Times New Roman" w:cs="Times New Roman"/>
                <w:sz w:val="20"/>
              </w:rPr>
              <w:t>PLC Siemens S7-1200/S7-300</w:t>
            </w:r>
          </w:p>
        </w:tc>
      </w:tr>
      <w:tr w:rsidR="00156077" w14:paraId="2C0F6F59" w14:textId="77777777" w:rsidTr="00641407">
        <w:tc>
          <w:tcPr>
            <w:tcW w:w="687" w:type="dxa"/>
            <w:tcMar>
              <w:top w:w="120" w:type="dxa"/>
              <w:left w:w="120" w:type="dxa"/>
              <w:bottom w:w="120" w:type="dxa"/>
              <w:right w:w="120" w:type="dxa"/>
            </w:tcMar>
          </w:tcPr>
          <w:p w14:paraId="226CF9F0" w14:textId="77777777" w:rsidR="00156077" w:rsidRDefault="00000000">
            <w:pPr>
              <w:spacing w:before="60" w:after="60"/>
              <w:jc w:val="both"/>
            </w:pPr>
            <w:r>
              <w:rPr>
                <w:rFonts w:ascii="Times New Roman" w:eastAsia="Times New Roman" w:hAnsi="Times New Roman" w:cs="Times New Roman"/>
                <w:sz w:val="20"/>
              </w:rPr>
              <w:t>Đóng cắt tải vật lý</w:t>
            </w:r>
          </w:p>
        </w:tc>
        <w:tc>
          <w:tcPr>
            <w:tcW w:w="1443" w:type="dxa"/>
            <w:tcMar>
              <w:top w:w="120" w:type="dxa"/>
              <w:left w:w="120" w:type="dxa"/>
              <w:bottom w:w="120" w:type="dxa"/>
              <w:right w:w="120" w:type="dxa"/>
            </w:tcMar>
          </w:tcPr>
          <w:p w14:paraId="49BD328B" w14:textId="77777777" w:rsidR="00156077" w:rsidRDefault="00000000">
            <w:pPr>
              <w:spacing w:before="60" w:after="60"/>
              <w:jc w:val="both"/>
            </w:pPr>
            <w:r>
              <w:rPr>
                <w:rFonts w:ascii="Times New Roman" w:eastAsia="Times New Roman" w:hAnsi="Times New Roman" w:cs="Times New Roman"/>
                <w:sz w:val="20"/>
              </w:rPr>
              <w:t>Contactor động lực cách ly an toàn (32A/63A)</w:t>
            </w:r>
          </w:p>
        </w:tc>
        <w:tc>
          <w:tcPr>
            <w:tcW w:w="769" w:type="dxa"/>
            <w:tcMar>
              <w:top w:w="120" w:type="dxa"/>
              <w:left w:w="120" w:type="dxa"/>
              <w:bottom w:w="120" w:type="dxa"/>
              <w:right w:w="120" w:type="dxa"/>
            </w:tcMar>
          </w:tcPr>
          <w:p w14:paraId="7A48EDD6" w14:textId="77777777" w:rsidR="00156077" w:rsidRDefault="00000000">
            <w:pPr>
              <w:spacing w:before="60" w:after="60"/>
              <w:jc w:val="both"/>
            </w:pPr>
            <w:r>
              <w:rPr>
                <w:rFonts w:ascii="Times New Roman" w:eastAsia="Times New Roman" w:hAnsi="Times New Roman" w:cs="Times New Roman"/>
                <w:sz w:val="20"/>
              </w:rPr>
              <w:t xml:space="preserve">Relay nhỏ 10A tích hợp trên </w:t>
            </w:r>
            <w:r>
              <w:rPr>
                <w:rFonts w:ascii="Times New Roman" w:eastAsia="Times New Roman" w:hAnsi="Times New Roman" w:cs="Times New Roman"/>
                <w:sz w:val="20"/>
              </w:rPr>
              <w:lastRenderedPageBreak/>
              <w:t>board mạch in</w:t>
            </w:r>
          </w:p>
        </w:tc>
        <w:tc>
          <w:tcPr>
            <w:tcW w:w="720" w:type="dxa"/>
            <w:tcMar>
              <w:top w:w="120" w:type="dxa"/>
              <w:left w:w="120" w:type="dxa"/>
              <w:bottom w:w="120" w:type="dxa"/>
              <w:right w:w="120" w:type="dxa"/>
            </w:tcMar>
          </w:tcPr>
          <w:p w14:paraId="5AD927CC" w14:textId="77777777" w:rsidR="00156077" w:rsidRDefault="00000000">
            <w:pPr>
              <w:spacing w:before="60" w:after="60"/>
              <w:jc w:val="both"/>
            </w:pPr>
            <w:r>
              <w:rPr>
                <w:rFonts w:ascii="Times New Roman" w:eastAsia="Times New Roman" w:hAnsi="Times New Roman" w:cs="Times New Roman"/>
                <w:sz w:val="20"/>
              </w:rPr>
              <w:lastRenderedPageBreak/>
              <w:t>Không có</w:t>
            </w:r>
          </w:p>
        </w:tc>
        <w:tc>
          <w:tcPr>
            <w:tcW w:w="1020" w:type="dxa"/>
            <w:tcMar>
              <w:top w:w="120" w:type="dxa"/>
              <w:left w:w="120" w:type="dxa"/>
              <w:bottom w:w="120" w:type="dxa"/>
              <w:right w:w="120" w:type="dxa"/>
            </w:tcMar>
          </w:tcPr>
          <w:p w14:paraId="57D89D17" w14:textId="77777777" w:rsidR="00156077" w:rsidRDefault="00000000">
            <w:pPr>
              <w:spacing w:before="60" w:after="60"/>
              <w:jc w:val="both"/>
            </w:pPr>
            <w:r>
              <w:rPr>
                <w:rFonts w:ascii="Times New Roman" w:eastAsia="Times New Roman" w:hAnsi="Times New Roman" w:cs="Times New Roman"/>
                <w:sz w:val="20"/>
              </w:rPr>
              <w:t>Contactor/Máy cắt động lực công nghiệp</w:t>
            </w:r>
          </w:p>
        </w:tc>
      </w:tr>
      <w:tr w:rsidR="00156077" w14:paraId="54CEF008" w14:textId="77777777" w:rsidTr="00641407">
        <w:tc>
          <w:tcPr>
            <w:tcW w:w="687" w:type="dxa"/>
            <w:tcMar>
              <w:top w:w="120" w:type="dxa"/>
              <w:left w:w="120" w:type="dxa"/>
              <w:bottom w:w="120" w:type="dxa"/>
              <w:right w:w="120" w:type="dxa"/>
            </w:tcMar>
          </w:tcPr>
          <w:p w14:paraId="672F63B3" w14:textId="77777777" w:rsidR="00156077" w:rsidRDefault="00000000">
            <w:pPr>
              <w:spacing w:before="60" w:after="60"/>
              <w:jc w:val="both"/>
            </w:pPr>
            <w:r>
              <w:rPr>
                <w:rFonts w:ascii="Times New Roman" w:eastAsia="Times New Roman" w:hAnsi="Times New Roman" w:cs="Times New Roman"/>
                <w:sz w:val="20"/>
              </w:rPr>
              <w:t>Độ tin cậy vận hành</w:t>
            </w:r>
          </w:p>
        </w:tc>
        <w:tc>
          <w:tcPr>
            <w:tcW w:w="1443" w:type="dxa"/>
            <w:tcMar>
              <w:top w:w="120" w:type="dxa"/>
              <w:left w:w="120" w:type="dxa"/>
              <w:bottom w:w="120" w:type="dxa"/>
              <w:right w:w="120" w:type="dxa"/>
            </w:tcMar>
          </w:tcPr>
          <w:p w14:paraId="2010B6FA" w14:textId="77777777" w:rsidR="00156077" w:rsidRDefault="00000000">
            <w:pPr>
              <w:spacing w:before="60" w:after="60"/>
              <w:jc w:val="both"/>
            </w:pPr>
            <w:r>
              <w:rPr>
                <w:rFonts w:ascii="Times New Roman" w:eastAsia="Times New Roman" w:hAnsi="Times New Roman" w:cs="Times New Roman"/>
                <w:sz w:val="20"/>
              </w:rPr>
              <w:t>Rất cao (Chạy 24/7, chống nhiễu, liên động cứng)</w:t>
            </w:r>
          </w:p>
        </w:tc>
        <w:tc>
          <w:tcPr>
            <w:tcW w:w="769" w:type="dxa"/>
            <w:tcMar>
              <w:top w:w="120" w:type="dxa"/>
              <w:left w:w="120" w:type="dxa"/>
              <w:bottom w:w="120" w:type="dxa"/>
              <w:right w:w="120" w:type="dxa"/>
            </w:tcMar>
          </w:tcPr>
          <w:p w14:paraId="3C484C58" w14:textId="77777777" w:rsidR="00156077" w:rsidRDefault="00000000">
            <w:pPr>
              <w:spacing w:before="60" w:after="60"/>
              <w:jc w:val="both"/>
            </w:pPr>
            <w:r>
              <w:rPr>
                <w:rFonts w:ascii="Times New Roman" w:eastAsia="Times New Roman" w:hAnsi="Times New Roman" w:cs="Times New Roman"/>
                <w:sz w:val="20"/>
              </w:rPr>
              <w:t>Thấp (Dễ treo mạch, nguy cơ quá tải nhiệt)</w:t>
            </w:r>
          </w:p>
        </w:tc>
        <w:tc>
          <w:tcPr>
            <w:tcW w:w="720" w:type="dxa"/>
            <w:tcMar>
              <w:top w:w="120" w:type="dxa"/>
              <w:left w:w="120" w:type="dxa"/>
              <w:bottom w:w="120" w:type="dxa"/>
              <w:right w:w="120" w:type="dxa"/>
            </w:tcMar>
          </w:tcPr>
          <w:p w14:paraId="3CA5964C" w14:textId="77777777" w:rsidR="00156077" w:rsidRDefault="00000000">
            <w:pPr>
              <w:spacing w:before="60" w:after="60"/>
              <w:jc w:val="both"/>
            </w:pPr>
            <w:r>
              <w:rPr>
                <w:rFonts w:ascii="Times New Roman" w:eastAsia="Times New Roman" w:hAnsi="Times New Roman" w:cs="Times New Roman"/>
                <w:sz w:val="20"/>
              </w:rPr>
              <w:t>N/A</w:t>
            </w:r>
          </w:p>
        </w:tc>
        <w:tc>
          <w:tcPr>
            <w:tcW w:w="1020" w:type="dxa"/>
            <w:tcMar>
              <w:top w:w="120" w:type="dxa"/>
              <w:left w:w="120" w:type="dxa"/>
              <w:bottom w:w="120" w:type="dxa"/>
              <w:right w:w="120" w:type="dxa"/>
            </w:tcMar>
          </w:tcPr>
          <w:p w14:paraId="3783C2A4" w14:textId="77777777" w:rsidR="00156077" w:rsidRDefault="00000000">
            <w:pPr>
              <w:spacing w:before="60" w:after="60"/>
              <w:jc w:val="both"/>
            </w:pPr>
            <w:r>
              <w:rPr>
                <w:rFonts w:ascii="Times New Roman" w:eastAsia="Times New Roman" w:hAnsi="Times New Roman" w:cs="Times New Roman"/>
                <w:sz w:val="20"/>
              </w:rPr>
              <w:t>Rất cao (Vận hành trạm tiêu chuẩn công nghiệp)</w:t>
            </w:r>
          </w:p>
        </w:tc>
      </w:tr>
      <w:tr w:rsidR="00156077" w14:paraId="473E4D59" w14:textId="77777777" w:rsidTr="00641407">
        <w:tc>
          <w:tcPr>
            <w:tcW w:w="687" w:type="dxa"/>
            <w:tcMar>
              <w:top w:w="120" w:type="dxa"/>
              <w:left w:w="120" w:type="dxa"/>
              <w:bottom w:w="120" w:type="dxa"/>
              <w:right w:w="120" w:type="dxa"/>
            </w:tcMar>
          </w:tcPr>
          <w:p w14:paraId="21DB56AC" w14:textId="77777777" w:rsidR="00156077" w:rsidRDefault="00000000">
            <w:pPr>
              <w:spacing w:before="60" w:after="60"/>
              <w:jc w:val="both"/>
            </w:pPr>
            <w:r>
              <w:rPr>
                <w:rFonts w:ascii="Times New Roman" w:eastAsia="Times New Roman" w:hAnsi="Times New Roman" w:cs="Times New Roman"/>
                <w:sz w:val="20"/>
              </w:rPr>
              <w:t>Giải thuật tối ưu</w:t>
            </w:r>
          </w:p>
        </w:tc>
        <w:tc>
          <w:tcPr>
            <w:tcW w:w="1443" w:type="dxa"/>
            <w:tcMar>
              <w:top w:w="120" w:type="dxa"/>
              <w:left w:w="120" w:type="dxa"/>
              <w:bottom w:w="120" w:type="dxa"/>
              <w:right w:w="120" w:type="dxa"/>
            </w:tcMar>
          </w:tcPr>
          <w:p w14:paraId="7698D04F" w14:textId="77777777" w:rsidR="00156077" w:rsidRDefault="00000000">
            <w:pPr>
              <w:spacing w:before="60" w:after="60"/>
              <w:jc w:val="both"/>
            </w:pPr>
            <w:r>
              <w:rPr>
                <w:rFonts w:ascii="Times New Roman" w:eastAsia="Times New Roman" w:hAnsi="Times New Roman" w:cs="Times New Roman"/>
                <w:sz w:val="20"/>
              </w:rPr>
              <w:t>XGBoost dự báo + Sa thải tải theo quota thực tế</w:t>
            </w:r>
          </w:p>
        </w:tc>
        <w:tc>
          <w:tcPr>
            <w:tcW w:w="769" w:type="dxa"/>
            <w:tcMar>
              <w:top w:w="120" w:type="dxa"/>
              <w:left w:w="120" w:type="dxa"/>
              <w:bottom w:w="120" w:type="dxa"/>
              <w:right w:w="120" w:type="dxa"/>
            </w:tcMar>
          </w:tcPr>
          <w:p w14:paraId="5F7C6002" w14:textId="77777777" w:rsidR="00156077" w:rsidRDefault="00000000">
            <w:pPr>
              <w:spacing w:before="60" w:after="60"/>
              <w:jc w:val="both"/>
            </w:pPr>
            <w:r>
              <w:rPr>
                <w:rFonts w:ascii="Times New Roman" w:eastAsia="Times New Roman" w:hAnsi="Times New Roman" w:cs="Times New Roman"/>
                <w:sz w:val="20"/>
              </w:rPr>
              <w:t>Hẹn giờ đóng cắt tĩnh (Static Rules)</w:t>
            </w:r>
          </w:p>
        </w:tc>
        <w:tc>
          <w:tcPr>
            <w:tcW w:w="720" w:type="dxa"/>
            <w:tcMar>
              <w:top w:w="120" w:type="dxa"/>
              <w:left w:w="120" w:type="dxa"/>
              <w:bottom w:w="120" w:type="dxa"/>
              <w:right w:w="120" w:type="dxa"/>
            </w:tcMar>
          </w:tcPr>
          <w:p w14:paraId="417C0990" w14:textId="77777777" w:rsidR="00156077" w:rsidRDefault="00000000">
            <w:pPr>
              <w:spacing w:before="60" w:after="60"/>
              <w:jc w:val="both"/>
            </w:pPr>
            <w:r>
              <w:rPr>
                <w:rFonts w:ascii="Times New Roman" w:eastAsia="Times New Roman" w:hAnsi="Times New Roman" w:cs="Times New Roman"/>
                <w:sz w:val="20"/>
              </w:rPr>
              <w:t>Học tăng cường DQN/RL (Chỉ chạy mô phỏng)</w:t>
            </w:r>
          </w:p>
        </w:tc>
        <w:tc>
          <w:tcPr>
            <w:tcW w:w="1020" w:type="dxa"/>
            <w:tcMar>
              <w:top w:w="120" w:type="dxa"/>
              <w:left w:w="120" w:type="dxa"/>
              <w:bottom w:w="120" w:type="dxa"/>
              <w:right w:w="120" w:type="dxa"/>
            </w:tcMar>
          </w:tcPr>
          <w:p w14:paraId="4E87B52D" w14:textId="77777777" w:rsidR="00156077" w:rsidRDefault="00000000">
            <w:pPr>
              <w:spacing w:before="60" w:after="60"/>
              <w:jc w:val="both"/>
            </w:pPr>
            <w:r>
              <w:rPr>
                <w:rFonts w:ascii="Times New Roman" w:eastAsia="Times New Roman" w:hAnsi="Times New Roman" w:cs="Times New Roman"/>
                <w:sz w:val="20"/>
              </w:rPr>
              <w:t>Đóng cắt theo ngưỡng công suất tĩnh (Static)</w:t>
            </w:r>
          </w:p>
        </w:tc>
      </w:tr>
      <w:tr w:rsidR="00156077" w14:paraId="68822587" w14:textId="77777777" w:rsidTr="00641407">
        <w:tc>
          <w:tcPr>
            <w:tcW w:w="687" w:type="dxa"/>
            <w:tcMar>
              <w:top w:w="120" w:type="dxa"/>
              <w:left w:w="120" w:type="dxa"/>
              <w:bottom w:w="120" w:type="dxa"/>
              <w:right w:w="120" w:type="dxa"/>
            </w:tcMar>
          </w:tcPr>
          <w:p w14:paraId="3C2A2C8B" w14:textId="77777777" w:rsidR="00156077" w:rsidRDefault="00000000">
            <w:pPr>
              <w:spacing w:before="60" w:after="60"/>
              <w:jc w:val="both"/>
            </w:pPr>
            <w:r>
              <w:rPr>
                <w:rFonts w:ascii="Times New Roman" w:eastAsia="Times New Roman" w:hAnsi="Times New Roman" w:cs="Times New Roman"/>
                <w:sz w:val="20"/>
              </w:rPr>
              <w:t>Bảo mật &amp; Phân quyền</w:t>
            </w:r>
          </w:p>
        </w:tc>
        <w:tc>
          <w:tcPr>
            <w:tcW w:w="1443" w:type="dxa"/>
            <w:tcMar>
              <w:top w:w="120" w:type="dxa"/>
              <w:left w:w="120" w:type="dxa"/>
              <w:bottom w:w="120" w:type="dxa"/>
              <w:right w:w="120" w:type="dxa"/>
            </w:tcMar>
          </w:tcPr>
          <w:p w14:paraId="38FBA8D6" w14:textId="77777777" w:rsidR="00156077" w:rsidRDefault="00000000">
            <w:pPr>
              <w:spacing w:before="60" w:after="60"/>
              <w:jc w:val="both"/>
            </w:pPr>
            <w:r>
              <w:rPr>
                <w:rFonts w:ascii="Times New Roman" w:eastAsia="Times New Roman" w:hAnsi="Times New Roman" w:cs="Times New Roman"/>
                <w:sz w:val="20"/>
              </w:rPr>
              <w:t>Phân quyền 3 cấp (Admin/Owner/Member), Audit logs</w:t>
            </w:r>
          </w:p>
        </w:tc>
        <w:tc>
          <w:tcPr>
            <w:tcW w:w="769" w:type="dxa"/>
            <w:tcMar>
              <w:top w:w="120" w:type="dxa"/>
              <w:left w:w="120" w:type="dxa"/>
              <w:bottom w:w="120" w:type="dxa"/>
              <w:right w:w="120" w:type="dxa"/>
            </w:tcMar>
          </w:tcPr>
          <w:p w14:paraId="2988F981" w14:textId="77777777" w:rsidR="00156077" w:rsidRDefault="00000000">
            <w:pPr>
              <w:spacing w:before="60" w:after="60"/>
              <w:jc w:val="both"/>
            </w:pPr>
            <w:r>
              <w:rPr>
                <w:rFonts w:ascii="Times New Roman" w:eastAsia="Times New Roman" w:hAnsi="Times New Roman" w:cs="Times New Roman"/>
                <w:sz w:val="20"/>
              </w:rPr>
              <w:t>Không có hoặc chỉ bảo mật Wi-Fi cơ bản</w:t>
            </w:r>
          </w:p>
        </w:tc>
        <w:tc>
          <w:tcPr>
            <w:tcW w:w="720" w:type="dxa"/>
            <w:tcMar>
              <w:top w:w="120" w:type="dxa"/>
              <w:left w:w="120" w:type="dxa"/>
              <w:bottom w:w="120" w:type="dxa"/>
              <w:right w:w="120" w:type="dxa"/>
            </w:tcMar>
          </w:tcPr>
          <w:p w14:paraId="06D88296" w14:textId="77777777" w:rsidR="00156077" w:rsidRDefault="00000000">
            <w:pPr>
              <w:spacing w:before="60" w:after="60"/>
              <w:jc w:val="both"/>
            </w:pPr>
            <w:r>
              <w:rPr>
                <w:rFonts w:ascii="Times New Roman" w:eastAsia="Times New Roman" w:hAnsi="Times New Roman" w:cs="Times New Roman"/>
                <w:sz w:val="20"/>
              </w:rPr>
              <w:t>Không xét đến</w:t>
            </w:r>
          </w:p>
        </w:tc>
        <w:tc>
          <w:tcPr>
            <w:tcW w:w="1020" w:type="dxa"/>
            <w:tcMar>
              <w:top w:w="120" w:type="dxa"/>
              <w:left w:w="120" w:type="dxa"/>
              <w:bottom w:w="120" w:type="dxa"/>
              <w:right w:w="120" w:type="dxa"/>
            </w:tcMar>
          </w:tcPr>
          <w:p w14:paraId="3B167B3A" w14:textId="77777777" w:rsidR="00156077" w:rsidRDefault="00000000">
            <w:pPr>
              <w:spacing w:before="60" w:after="60"/>
              <w:jc w:val="both"/>
            </w:pPr>
            <w:r>
              <w:rPr>
                <w:rFonts w:ascii="Times New Roman" w:eastAsia="Times New Roman" w:hAnsi="Times New Roman" w:cs="Times New Roman"/>
                <w:sz w:val="20"/>
              </w:rPr>
              <w:t>Phân quyền vận hành trạm SCADA cơ bản</w:t>
            </w:r>
          </w:p>
        </w:tc>
      </w:tr>
    </w:tbl>
    <w:p w14:paraId="63E6947E" w14:textId="71D5A9CA" w:rsidR="00156077" w:rsidRDefault="00B972A5">
      <w:pPr>
        <w:spacing w:after="120"/>
      </w:pPr>
      <w:r>
        <w:t xml:space="preserve"> </w:t>
      </w:r>
    </w:p>
    <w:p w14:paraId="1FDB878F" w14:textId="77777777" w:rsidR="00156077" w:rsidRDefault="00000000">
      <w:pPr>
        <w:keepNext/>
        <w:spacing w:before="60" w:after="60" w:line="240" w:lineRule="auto"/>
      </w:pPr>
      <w:r>
        <w:rPr>
          <w:rFonts w:ascii="Times New Roman" w:hAnsi="Times New Roman"/>
          <w:b/>
          <w:sz w:val="24"/>
        </w:rPr>
        <w:t>2.2. Thiết kế phần cứng và lập trình điều khiển PLC S7-1200</w:t>
      </w:r>
    </w:p>
    <w:p w14:paraId="43EC2E00" w14:textId="77777777" w:rsidR="00156077" w:rsidRDefault="00000000">
      <w:pPr>
        <w:spacing w:before="60" w:after="60" w:line="240" w:lineRule="auto"/>
        <w:ind w:firstLine="283"/>
        <w:jc w:val="both"/>
      </w:pPr>
      <w:r>
        <w:rPr>
          <w:rFonts w:ascii="Times New Roman" w:hAnsi="Times New Roman"/>
          <w:sz w:val="24"/>
        </w:rPr>
        <w:t xml:space="preserve">Phần cứng cốt lõi gồm PLC Siemens S7-1200 CPU 1215C DC/DC/DC kết hợp đồng hồ điện công nghiệp Selec MFM384. Chương trình điều khiển trên TIA Portal V17 cấu hình khối Modbus_Master để đọc liên tục điện năng. Chúng tôi thiết lập Data Block DB7 làm vùng nhớ nhận lệnh điều khiển từ API (Command) và DB1 làm vùng nhớ đồng bộ trạng thái thực tế (Status) [10]. Để đồng bộ trạng thái giữa nút nhấn vật lý tại tủ và App, lệnh điều khiển được gửi dưới dạng xung Pulse Command 200ms để tránh xung </w:t>
      </w:r>
      <w:r>
        <w:rPr>
          <w:rFonts w:ascii="Times New Roman" w:hAnsi="Times New Roman"/>
          <w:sz w:val="24"/>
        </w:rPr>
        <w:t>đột ghi đè dữ liệu (Closed-loop State Feedback). Các biến địa chỉ và thanh ghi được quy hoạch chi tiết như trong Bảng 1. Sơ đồ nguyên lý mạch động lực và điều khiển được chỉ ra trong Hình 2.</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98"/>
      </w:tblGrid>
      <w:tr w:rsidR="00156077" w14:paraId="59299729" w14:textId="77777777">
        <w:trPr>
          <w:jc w:val="center"/>
        </w:trPr>
        <w:tc>
          <w:tcPr>
            <w:tcW w:w="9298" w:type="dxa"/>
            <w:shd w:val="clear" w:color="auto" w:fill="F2F2F2"/>
            <w:tcMar>
              <w:top w:w="150" w:type="dxa"/>
              <w:left w:w="150" w:type="dxa"/>
              <w:bottom w:w="150" w:type="dxa"/>
              <w:right w:w="150" w:type="dxa"/>
            </w:tcMar>
          </w:tcPr>
          <w:p w14:paraId="56AD808D" w14:textId="77777777" w:rsidR="00156077" w:rsidRDefault="00000000">
            <w:r>
              <w:rPr>
                <w:rFonts w:ascii="Times New Roman" w:hAnsi="Times New Roman"/>
              </w:rPr>
              <w:t>[Khung ảnh Hình 2: Ảnh chụp thực tế tủ điện demo HEMS gồm PLC Siemens S7-1200, đồng hồ MFM384, relay trung gian và các contactor động lực]</w:t>
            </w:r>
          </w:p>
        </w:tc>
      </w:tr>
    </w:tbl>
    <w:p w14:paraId="2B98D5FD" w14:textId="77777777" w:rsidR="00156077" w:rsidRDefault="00156077">
      <w:pPr>
        <w:spacing w:before="40" w:after="40" w:line="240" w:lineRule="auto"/>
        <w:jc w:val="both"/>
      </w:pPr>
    </w:p>
    <w:p w14:paraId="21561970" w14:textId="77777777" w:rsidR="00156077" w:rsidRDefault="00000000">
      <w:pPr>
        <w:spacing w:before="60" w:after="60" w:line="240" w:lineRule="auto"/>
        <w:jc w:val="center"/>
      </w:pPr>
      <w:r>
        <w:rPr>
          <w:rFonts w:ascii="Times New Roman" w:hAnsi="Times New Roman"/>
        </w:rPr>
        <w:t>Hình 2. Ảnh thực tế tủ điện demo gồm PLC Siemens S7-1200, MFM384, relay trung gian, contactor hoặc module điều khiển</w:t>
      </w:r>
    </w:p>
    <w:p w14:paraId="7F1A9EF2" w14:textId="77777777" w:rsidR="00156077" w:rsidRDefault="00000000">
      <w:pPr>
        <w:keepNext/>
        <w:spacing w:before="60" w:after="60" w:line="240" w:lineRule="auto"/>
        <w:jc w:val="center"/>
      </w:pPr>
      <w:r>
        <w:rPr>
          <w:rFonts w:ascii="Times New Roman" w:hAnsi="Times New Roman"/>
        </w:rPr>
        <w:t>Bảng 2. Ánh xạ địa chỉ thanh ghi Modbus MFM384 và cấu trúc Data Block DB1, DB7 trên PLC</w:t>
      </w:r>
    </w:p>
    <w:tbl>
      <w:tblPr>
        <w:tblW w:w="5203"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7"/>
        <w:gridCol w:w="1590"/>
        <w:gridCol w:w="725"/>
        <w:gridCol w:w="1461"/>
      </w:tblGrid>
      <w:tr w:rsidR="00156077" w14:paraId="7033E813" w14:textId="77777777" w:rsidTr="00B972A5">
        <w:trPr>
          <w:jc w:val="center"/>
        </w:trPr>
        <w:tc>
          <w:tcPr>
            <w:tcW w:w="1488" w:type="dxa"/>
            <w:shd w:val="clear" w:color="auto" w:fill="F2F2F2"/>
            <w:tcMar>
              <w:top w:w="100" w:type="dxa"/>
              <w:left w:w="100" w:type="dxa"/>
              <w:bottom w:w="100" w:type="dxa"/>
              <w:right w:w="100" w:type="dxa"/>
            </w:tcMar>
          </w:tcPr>
          <w:p w14:paraId="3B50B222" w14:textId="77777777" w:rsidR="00156077" w:rsidRDefault="00000000">
            <w:pPr>
              <w:jc w:val="center"/>
            </w:pPr>
            <w:proofErr w:type="spellStart"/>
            <w:r>
              <w:rPr>
                <w:rFonts w:ascii="Times New Roman" w:hAnsi="Times New Roman"/>
                <w:b/>
              </w:rPr>
              <w:t>Thiết</w:t>
            </w:r>
            <w:proofErr w:type="spellEnd"/>
            <w:r>
              <w:rPr>
                <w:rFonts w:ascii="Times New Roman" w:hAnsi="Times New Roman"/>
                <w:b/>
              </w:rPr>
              <w:t xml:space="preserve"> </w:t>
            </w:r>
            <w:proofErr w:type="spellStart"/>
            <w:r>
              <w:rPr>
                <w:rFonts w:ascii="Times New Roman" w:hAnsi="Times New Roman"/>
                <w:b/>
              </w:rPr>
              <w:t>bị</w:t>
            </w:r>
            <w:proofErr w:type="spellEnd"/>
            <w:r>
              <w:rPr>
                <w:rFonts w:ascii="Times New Roman" w:hAnsi="Times New Roman"/>
                <w:b/>
              </w:rPr>
              <w:t xml:space="preserve"> / </w:t>
            </w:r>
            <w:proofErr w:type="spellStart"/>
            <w:r>
              <w:rPr>
                <w:rFonts w:ascii="Times New Roman" w:hAnsi="Times New Roman"/>
                <w:b/>
              </w:rPr>
              <w:t>Khối</w:t>
            </w:r>
            <w:proofErr w:type="spellEnd"/>
          </w:p>
        </w:tc>
        <w:tc>
          <w:tcPr>
            <w:tcW w:w="1658" w:type="dxa"/>
            <w:shd w:val="clear" w:color="auto" w:fill="F2F2F2"/>
            <w:tcMar>
              <w:top w:w="100" w:type="dxa"/>
              <w:left w:w="100" w:type="dxa"/>
              <w:bottom w:w="100" w:type="dxa"/>
              <w:right w:w="100" w:type="dxa"/>
            </w:tcMar>
          </w:tcPr>
          <w:p w14:paraId="21CEA4E2" w14:textId="77777777" w:rsidR="00156077" w:rsidRDefault="00000000">
            <w:pPr>
              <w:jc w:val="center"/>
            </w:pPr>
            <w:r>
              <w:rPr>
                <w:rFonts w:ascii="Times New Roman" w:hAnsi="Times New Roman"/>
                <w:b/>
              </w:rPr>
              <w:t>Địa chỉ / Tag PLC</w:t>
            </w:r>
          </w:p>
        </w:tc>
        <w:tc>
          <w:tcPr>
            <w:tcW w:w="482" w:type="dxa"/>
            <w:shd w:val="clear" w:color="auto" w:fill="F2F2F2"/>
            <w:tcMar>
              <w:top w:w="100" w:type="dxa"/>
              <w:left w:w="100" w:type="dxa"/>
              <w:bottom w:w="100" w:type="dxa"/>
              <w:right w:w="100" w:type="dxa"/>
            </w:tcMar>
          </w:tcPr>
          <w:p w14:paraId="0F984679" w14:textId="77777777" w:rsidR="00156077" w:rsidRDefault="00000000">
            <w:pPr>
              <w:jc w:val="center"/>
            </w:pPr>
            <w:r>
              <w:rPr>
                <w:rFonts w:ascii="Times New Roman" w:hAnsi="Times New Roman"/>
                <w:b/>
              </w:rPr>
              <w:t>Kiểu dữ liệu</w:t>
            </w:r>
          </w:p>
        </w:tc>
        <w:tc>
          <w:tcPr>
            <w:tcW w:w="1575" w:type="dxa"/>
            <w:shd w:val="clear" w:color="auto" w:fill="F2F2F2"/>
            <w:tcMar>
              <w:top w:w="100" w:type="dxa"/>
              <w:left w:w="100" w:type="dxa"/>
              <w:bottom w:w="100" w:type="dxa"/>
              <w:right w:w="100" w:type="dxa"/>
            </w:tcMar>
          </w:tcPr>
          <w:p w14:paraId="5FD457A9" w14:textId="77777777" w:rsidR="00156077" w:rsidRDefault="00000000">
            <w:pPr>
              <w:jc w:val="center"/>
            </w:pPr>
            <w:r>
              <w:rPr>
                <w:rFonts w:ascii="Times New Roman" w:hAnsi="Times New Roman"/>
                <w:b/>
              </w:rPr>
              <w:t>Mô tả vai trò</w:t>
            </w:r>
          </w:p>
        </w:tc>
      </w:tr>
      <w:tr w:rsidR="00156077" w14:paraId="4E31C7FE" w14:textId="77777777" w:rsidTr="00B972A5">
        <w:trPr>
          <w:jc w:val="center"/>
        </w:trPr>
        <w:tc>
          <w:tcPr>
            <w:tcW w:w="1488" w:type="dxa"/>
            <w:tcMar>
              <w:top w:w="100" w:type="dxa"/>
              <w:left w:w="100" w:type="dxa"/>
              <w:bottom w:w="100" w:type="dxa"/>
              <w:right w:w="100" w:type="dxa"/>
            </w:tcMar>
          </w:tcPr>
          <w:p w14:paraId="125B2082" w14:textId="6A12E485" w:rsidR="00156077" w:rsidRDefault="00B972A5">
            <w:r>
              <w:rPr>
                <w:rFonts w:ascii="Times New Roman" w:hAnsi="Times New Roman"/>
                <w:sz w:val="21"/>
              </w:rPr>
              <w:t xml:space="preserve"> </w:t>
            </w:r>
            <w:r w:rsidR="00000000">
              <w:rPr>
                <w:rFonts w:ascii="Times New Roman" w:hAnsi="Times New Roman"/>
                <w:sz w:val="21"/>
              </w:rPr>
              <w:t>MFM384 (Modbus)</w:t>
            </w:r>
          </w:p>
        </w:tc>
        <w:tc>
          <w:tcPr>
            <w:tcW w:w="1658" w:type="dxa"/>
            <w:tcMar>
              <w:top w:w="100" w:type="dxa"/>
              <w:left w:w="100" w:type="dxa"/>
              <w:bottom w:w="100" w:type="dxa"/>
              <w:right w:w="100" w:type="dxa"/>
            </w:tcMar>
          </w:tcPr>
          <w:p w14:paraId="4CFADB97" w14:textId="77777777" w:rsidR="00156077" w:rsidRDefault="00000000">
            <w:r>
              <w:rPr>
                <w:rFonts w:ascii="Times New Roman" w:hAnsi="Times New Roman"/>
                <w:sz w:val="21"/>
              </w:rPr>
              <w:t>30001 - 30008</w:t>
            </w:r>
          </w:p>
        </w:tc>
        <w:tc>
          <w:tcPr>
            <w:tcW w:w="482" w:type="dxa"/>
            <w:tcMar>
              <w:top w:w="100" w:type="dxa"/>
              <w:left w:w="100" w:type="dxa"/>
              <w:bottom w:w="100" w:type="dxa"/>
              <w:right w:w="100" w:type="dxa"/>
            </w:tcMar>
          </w:tcPr>
          <w:p w14:paraId="4EC70AD1" w14:textId="77777777" w:rsidR="00156077" w:rsidRDefault="00000000">
            <w:r>
              <w:rPr>
                <w:rFonts w:ascii="Times New Roman" w:hAnsi="Times New Roman"/>
                <w:sz w:val="21"/>
              </w:rPr>
              <w:t>Float (Real)</w:t>
            </w:r>
          </w:p>
        </w:tc>
        <w:tc>
          <w:tcPr>
            <w:tcW w:w="1575" w:type="dxa"/>
            <w:tcMar>
              <w:top w:w="100" w:type="dxa"/>
              <w:left w:w="100" w:type="dxa"/>
              <w:bottom w:w="100" w:type="dxa"/>
              <w:right w:w="100" w:type="dxa"/>
            </w:tcMar>
          </w:tcPr>
          <w:p w14:paraId="44F6E165" w14:textId="77777777" w:rsidR="00156077" w:rsidRDefault="00000000">
            <w:r>
              <w:rPr>
                <w:rFonts w:ascii="Times New Roman" w:hAnsi="Times New Roman"/>
                <w:sz w:val="21"/>
              </w:rPr>
              <w:t>Đọc điện áp (V), dòng điện (I), công suất (kW), điện năng (kWh)</w:t>
            </w:r>
          </w:p>
        </w:tc>
      </w:tr>
      <w:tr w:rsidR="00156077" w14:paraId="7D2D08DA" w14:textId="77777777" w:rsidTr="00B972A5">
        <w:trPr>
          <w:jc w:val="center"/>
        </w:trPr>
        <w:tc>
          <w:tcPr>
            <w:tcW w:w="1488" w:type="dxa"/>
            <w:tcMar>
              <w:top w:w="100" w:type="dxa"/>
              <w:left w:w="100" w:type="dxa"/>
              <w:bottom w:w="100" w:type="dxa"/>
              <w:right w:w="100" w:type="dxa"/>
            </w:tcMar>
          </w:tcPr>
          <w:p w14:paraId="66D22F1E" w14:textId="2CDFA4AB" w:rsidR="00156077" w:rsidRDefault="00B972A5">
            <w:r>
              <w:rPr>
                <w:rFonts w:ascii="Times New Roman" w:hAnsi="Times New Roman"/>
                <w:sz w:val="21"/>
              </w:rPr>
              <w:t xml:space="preserve"> </w:t>
            </w:r>
            <w:r w:rsidR="00000000">
              <w:rPr>
                <w:rFonts w:ascii="Times New Roman" w:hAnsi="Times New Roman"/>
                <w:sz w:val="21"/>
              </w:rPr>
              <w:t>PLC DB7 (Command)</w:t>
            </w:r>
          </w:p>
        </w:tc>
        <w:tc>
          <w:tcPr>
            <w:tcW w:w="1658" w:type="dxa"/>
            <w:tcMar>
              <w:top w:w="100" w:type="dxa"/>
              <w:left w:w="100" w:type="dxa"/>
              <w:bottom w:w="100" w:type="dxa"/>
              <w:right w:w="100" w:type="dxa"/>
            </w:tcMar>
          </w:tcPr>
          <w:p w14:paraId="2866758E" w14:textId="77777777" w:rsidR="00156077" w:rsidRDefault="00000000">
            <w:r>
              <w:rPr>
                <w:rFonts w:ascii="Times New Roman" w:hAnsi="Times New Roman"/>
                <w:sz w:val="21"/>
              </w:rPr>
              <w:t>DB7.DBX0.0 - 0.7</w:t>
            </w:r>
          </w:p>
        </w:tc>
        <w:tc>
          <w:tcPr>
            <w:tcW w:w="482" w:type="dxa"/>
            <w:tcMar>
              <w:top w:w="100" w:type="dxa"/>
              <w:left w:w="100" w:type="dxa"/>
              <w:bottom w:w="100" w:type="dxa"/>
              <w:right w:w="100" w:type="dxa"/>
            </w:tcMar>
          </w:tcPr>
          <w:p w14:paraId="7DB89263" w14:textId="77777777" w:rsidR="00156077" w:rsidRDefault="00000000">
            <w:r>
              <w:rPr>
                <w:rFonts w:ascii="Times New Roman" w:hAnsi="Times New Roman"/>
                <w:sz w:val="21"/>
              </w:rPr>
              <w:t>Bool</w:t>
            </w:r>
          </w:p>
        </w:tc>
        <w:tc>
          <w:tcPr>
            <w:tcW w:w="1575" w:type="dxa"/>
            <w:tcMar>
              <w:top w:w="100" w:type="dxa"/>
              <w:left w:w="100" w:type="dxa"/>
              <w:bottom w:w="100" w:type="dxa"/>
              <w:right w:w="100" w:type="dxa"/>
            </w:tcMar>
          </w:tcPr>
          <w:p w14:paraId="2CD4DCF2" w14:textId="77777777" w:rsidR="00156077" w:rsidRDefault="00000000">
            <w:r>
              <w:rPr>
                <w:rFonts w:ascii="Times New Roman" w:hAnsi="Times New Roman"/>
                <w:sz w:val="21"/>
              </w:rPr>
              <w:t>Nhận xung lệnh điều khiển từ API (200ms)</w:t>
            </w:r>
          </w:p>
        </w:tc>
      </w:tr>
      <w:tr w:rsidR="00156077" w14:paraId="17333636" w14:textId="77777777" w:rsidTr="00B972A5">
        <w:trPr>
          <w:jc w:val="center"/>
        </w:trPr>
        <w:tc>
          <w:tcPr>
            <w:tcW w:w="1488" w:type="dxa"/>
            <w:tcMar>
              <w:top w:w="100" w:type="dxa"/>
              <w:left w:w="100" w:type="dxa"/>
              <w:bottom w:w="100" w:type="dxa"/>
              <w:right w:w="100" w:type="dxa"/>
            </w:tcMar>
          </w:tcPr>
          <w:p w14:paraId="43B98456" w14:textId="1ABCF862" w:rsidR="00156077" w:rsidRDefault="00B972A5">
            <w:r>
              <w:rPr>
                <w:rFonts w:ascii="Times New Roman" w:hAnsi="Times New Roman"/>
                <w:sz w:val="21"/>
              </w:rPr>
              <w:t xml:space="preserve"> </w:t>
            </w:r>
            <w:r w:rsidR="00000000">
              <w:rPr>
                <w:rFonts w:ascii="Times New Roman" w:hAnsi="Times New Roman"/>
                <w:sz w:val="21"/>
              </w:rPr>
              <w:t>PLC DB1 (Status)</w:t>
            </w:r>
          </w:p>
        </w:tc>
        <w:tc>
          <w:tcPr>
            <w:tcW w:w="1658" w:type="dxa"/>
            <w:tcMar>
              <w:top w:w="100" w:type="dxa"/>
              <w:left w:w="100" w:type="dxa"/>
              <w:bottom w:w="100" w:type="dxa"/>
              <w:right w:w="100" w:type="dxa"/>
            </w:tcMar>
          </w:tcPr>
          <w:p w14:paraId="3F16BBDF" w14:textId="77777777" w:rsidR="00156077" w:rsidRDefault="00000000">
            <w:r>
              <w:rPr>
                <w:rFonts w:ascii="Times New Roman" w:hAnsi="Times New Roman"/>
                <w:sz w:val="21"/>
              </w:rPr>
              <w:t>DB1.DBX0.0 - 0.7</w:t>
            </w:r>
          </w:p>
        </w:tc>
        <w:tc>
          <w:tcPr>
            <w:tcW w:w="482" w:type="dxa"/>
            <w:tcMar>
              <w:top w:w="100" w:type="dxa"/>
              <w:left w:w="100" w:type="dxa"/>
              <w:bottom w:w="100" w:type="dxa"/>
              <w:right w:w="100" w:type="dxa"/>
            </w:tcMar>
          </w:tcPr>
          <w:p w14:paraId="663231AD" w14:textId="77777777" w:rsidR="00156077" w:rsidRDefault="00000000">
            <w:r>
              <w:rPr>
                <w:rFonts w:ascii="Times New Roman" w:hAnsi="Times New Roman"/>
                <w:sz w:val="21"/>
              </w:rPr>
              <w:t>Bool</w:t>
            </w:r>
          </w:p>
        </w:tc>
        <w:tc>
          <w:tcPr>
            <w:tcW w:w="1575" w:type="dxa"/>
            <w:tcMar>
              <w:top w:w="100" w:type="dxa"/>
              <w:left w:w="100" w:type="dxa"/>
              <w:bottom w:w="100" w:type="dxa"/>
              <w:right w:w="100" w:type="dxa"/>
            </w:tcMar>
          </w:tcPr>
          <w:p w14:paraId="2EA8A79E" w14:textId="77777777" w:rsidR="00156077" w:rsidRDefault="00000000">
            <w:r>
              <w:rPr>
                <w:rFonts w:ascii="Times New Roman" w:hAnsi="Times New Roman"/>
                <w:sz w:val="21"/>
              </w:rPr>
              <w:t>Phản hồi trạng thái đóng cắt của Relay/Nút nhấn vật lý</w:t>
            </w:r>
          </w:p>
        </w:tc>
      </w:tr>
    </w:tbl>
    <w:p w14:paraId="22B378FB" w14:textId="77777777" w:rsidR="00156077" w:rsidRDefault="00156077">
      <w:pPr>
        <w:spacing w:before="60" w:after="60" w:line="240" w:lineRule="auto"/>
        <w:jc w:val="both"/>
      </w:pPr>
    </w:p>
    <w:p w14:paraId="5A34F3F9" w14:textId="77777777" w:rsidR="00156077" w:rsidRDefault="00000000">
      <w:pPr>
        <w:keepNext/>
        <w:spacing w:before="240" w:after="120" w:line="240" w:lineRule="auto"/>
      </w:pPr>
      <w:r>
        <w:rPr>
          <w:rFonts w:ascii="Times New Roman" w:eastAsia="Times New Roman" w:hAnsi="Times New Roman" w:cs="Times New Roman"/>
          <w:b/>
          <w:sz w:val="26"/>
        </w:rPr>
        <w:t>2.3. Thiết kế phần mềm Backend, cơ sở dữ liệu Cloud và cơ chế phân quyền đa hộ gia đình</w:t>
      </w:r>
    </w:p>
    <w:p w14:paraId="3C80798A" w14:textId="77777777" w:rsidR="00156077" w:rsidRDefault="00000000">
      <w:pPr>
        <w:spacing w:before="60" w:after="60"/>
        <w:ind w:firstLine="283"/>
        <w:jc w:val="both"/>
      </w:pPr>
      <w:r>
        <w:rPr>
          <w:rFonts w:ascii="Times New Roman" w:hAnsi="Times New Roman"/>
        </w:rPr>
        <w:t xml:space="preserve">Lớp Backend được lập trình bằng ngôn ngữ Python sử dụng framework Flask, đóng vai trò API Gateway trung tâm điều phối tất cả yêu cầu </w:t>
      </w:r>
      <w:r>
        <w:rPr>
          <w:rFonts w:ascii="Times New Roman" w:hAnsi="Times New Roman"/>
        </w:rPr>
        <w:lastRenderedPageBreak/>
        <w:t xml:space="preserve">từ ứng dụng di động React Native và tương tác trực tiếp với PLC Siemens qua giao thức S7 Protocol. Nhằm đảm bảo an toàn thông tin và tính thực tế khi triển khai thương mại, nghiên cứu đề xuất giải pháp Phân quyền người dùng dựa trên vai trò (Role-Based Access Control - RBAC) kết hợp Phân tách dữ liệu đa hộ gia đình (Multi-tenancy Data Isolation): </w:t>
      </w:r>
      <w:r>
        <w:rPr>
          <w:rFonts w:ascii="Times New Roman" w:hAnsi="Times New Roman"/>
        </w:rPr>
        <w:br/>
        <w:t>- Cơ chế Phân tách Đa hộ gia đình: Cơ sở dữ liệu đám mây Supabase PostgreSQL sử dụng khóa ngoại home_id trên tất cả các bảng chính bao gồm users, rooms, devices, power_readings và audit_logs. Hệ thống áp dụng chính sách bảo mật chặt chẽ để đảm bảo dữ liệu của một hộ gia đình hoàn toàn biệt lập; các yêu cầu truy vấn hoặc gửi lệnh điều khiển từ thiết bị di động bắt buộc phải đi kèm mã xác thực JWT (JSON Web Token) chứa home_id hợp lệ của người dùng đó, ngăn chặn hành vi can thiệp trái phép xuyên nhà.</w:t>
      </w:r>
      <w:r>
        <w:rPr>
          <w:rFonts w:ascii="Times New Roman" w:hAnsi="Times New Roman"/>
        </w:rPr>
        <w:br/>
        <w:t>- Cơ chế Phân quyền theo 3 Cấp chức năng: (1) Cấp quản trị hệ thống (system_admin) có quyền tối cao để khởi tạo thông tin hộ gia đình (home_id mới), đăng ký tài khoản owner ban đầu, theo dõi hoạt động hệ thống. (2) Cấp chủ hộ (owner) được toàn quyền quản trị hộ gia đình của mình, thêm/xóa thành viên (member), thiết lập hạn mức Quota điện năng tiêu thụ tháng, cấu hình thiết bị và giám sát toàn bộ hoạt động trong nhà. (3) Cấp thành viên (member) chỉ có quyền giám sát trạng thái năng lượng hiện thời và điều khiển trực tiếp các thiết bị được gán trong phòng (bật/tắt đèn, quạt), không có quyền thay đổi thành viên khác hoặc cấu hình Quota hệ thống.</w:t>
      </w:r>
      <w:r>
        <w:rPr>
          <w:rFonts w:ascii="Times New Roman" w:hAnsi="Times New Roman"/>
        </w:rPr>
        <w:br/>
        <w:t xml:space="preserve">Mỗi lệnh điều khiển đi qua API Gateway đều được xác thực JWT, kiểm tra quyền hạn tương ứng của vai trò đối với tài nguyên trước khi gửi mã điều khiển xuống PLC S7-1200, đồng thời ghi lại vết hành động vào bảng nhật ký audit_logs phục vụ giám sát an ninh. Giải pháp phân quyền này tương thích với quy trình phân cấp vận hành an toàn trong các hệ thống SCADA công nghiệp, giúp bảo vệ an toàn vật lý cho tiếp điểm của relay trung gian và contactor động lực/thiết bị điện trước các thao tác sai hỏng, đồng thời hỗ trợ quy </w:t>
      </w:r>
      <w:r>
        <w:rPr>
          <w:rFonts w:ascii="Times New Roman" w:hAnsi="Times New Roman"/>
        </w:rPr>
        <w:t>trình khóa an toàn (Lockout/Tagout) cho các relay trung gian và contactor động lực.</w:t>
      </w:r>
    </w:p>
    <w:p w14:paraId="27C3740F" w14:textId="77777777" w:rsidR="00156077" w:rsidRDefault="00000000">
      <w:pPr>
        <w:keepNext/>
        <w:spacing w:before="60" w:after="60" w:line="240" w:lineRule="auto"/>
      </w:pPr>
      <w:r>
        <w:rPr>
          <w:rFonts w:ascii="Times New Roman" w:hAnsi="Times New Roman"/>
        </w:rPr>
        <w:t>2.4. Thuật toán dự báo phụ tải, cảnh báo quota và cơ chế sa thải phụ tải có điều kiện</w:t>
      </w:r>
    </w:p>
    <w:p w14:paraId="10481D86" w14:textId="77777777" w:rsidR="00156077" w:rsidRDefault="00000000">
      <w:pPr>
        <w:spacing w:before="60" w:after="60" w:line="240" w:lineRule="auto"/>
        <w:ind w:firstLine="283"/>
        <w:jc w:val="both"/>
      </w:pPr>
      <w:r>
        <w:rPr>
          <w:rFonts w:ascii="Times New Roman" w:hAnsi="Times New Roman"/>
          <w:sz w:val="24"/>
        </w:rPr>
        <w:t>Mô hình AI dự báo phụ tải sử dụng giải thuật XGBoost [6] và Random Forest [7], huấn luyện ngoại tuyến trên tập dữ liệu UCI Household Electricity Consumption [18] chứa hơn 2 triệu dòng. Tín hiệu dự báo công suất cho 24 giờ tiếp theo được tính toán theo công thức (1) và (2).</w:t>
      </w:r>
    </w:p>
    <w:p w14:paraId="39A14864" w14:textId="77777777" w:rsidR="00156077" w:rsidRDefault="00000000">
      <w:pPr>
        <w:spacing w:before="120" w:after="120" w:line="240" w:lineRule="auto"/>
        <w:jc w:val="center"/>
      </w:pPr>
      <w:r>
        <w:rPr>
          <w:rFonts w:ascii="Times New Roman" w:eastAsia="Times New Roman" w:hAnsi="Times New Roman" w:cs="Times New Roman"/>
          <w:i/>
          <w:sz w:val="24"/>
        </w:rPr>
        <w:t>E</w:t>
      </w:r>
      <w:r>
        <w:rPr>
          <w:rFonts w:ascii="Times New Roman" w:eastAsia="Times New Roman" w:hAnsi="Times New Roman" w:cs="Times New Roman"/>
          <w:sz w:val="24"/>
          <w:vertAlign w:val="subscript"/>
        </w:rPr>
        <w:t>total</w:t>
      </w:r>
      <w:r>
        <w:rPr>
          <w:rFonts w:ascii="Times New Roman" w:eastAsia="Times New Roman" w:hAnsi="Times New Roman" w:cs="Times New Roman"/>
          <w:sz w:val="24"/>
        </w:rPr>
        <w:t xml:space="preserve"> = </w:t>
      </w:r>
      <w:r>
        <w:rPr>
          <w:rFonts w:ascii="Times New Roman" w:eastAsia="Times New Roman" w:hAnsi="Times New Roman" w:cs="Times New Roman"/>
          <w:b/>
          <w:sz w:val="24"/>
        </w:rPr>
        <w:t>Σ</w:t>
      </w:r>
      <w:r>
        <w:rPr>
          <w:rFonts w:ascii="Times New Roman" w:eastAsia="Times New Roman" w:hAnsi="Times New Roman" w:cs="Times New Roman"/>
          <w:i/>
          <w:sz w:val="20"/>
        </w:rPr>
        <w:t xml:space="preserve"> (t=1 → N) </w:t>
      </w:r>
      <w:r>
        <w:rPr>
          <w:rFonts w:ascii="Times New Roman" w:eastAsia="Times New Roman" w:hAnsi="Times New Roman" w:cs="Times New Roman"/>
          <w:i/>
          <w:sz w:val="24"/>
        </w:rPr>
        <w:t>P</w:t>
      </w:r>
      <w:r>
        <w:rPr>
          <w:rFonts w:ascii="Times New Roman" w:eastAsia="Times New Roman" w:hAnsi="Times New Roman" w:cs="Times New Roman"/>
          <w:sz w:val="24"/>
          <w:vertAlign w:val="subscript"/>
        </w:rPr>
        <w:t>t</w:t>
      </w:r>
      <w:r>
        <w:rPr>
          <w:rFonts w:ascii="Times New Roman" w:eastAsia="Times New Roman" w:hAnsi="Times New Roman" w:cs="Times New Roman"/>
          <w:sz w:val="24"/>
        </w:rPr>
        <w:t xml:space="preserve"> · Δt</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(1)</w:t>
      </w:r>
    </w:p>
    <w:p w14:paraId="7B62EC55" w14:textId="77777777" w:rsidR="00156077" w:rsidRDefault="00000000">
      <w:pPr>
        <w:spacing w:before="120" w:after="120" w:line="240" w:lineRule="auto"/>
        <w:jc w:val="center"/>
      </w:pPr>
      <w:r>
        <w:rPr>
          <w:rFonts w:ascii="Times New Roman" w:eastAsia="Times New Roman" w:hAnsi="Times New Roman" w:cs="Times New Roman"/>
          <w:i/>
          <w:sz w:val="24"/>
        </w:rPr>
        <w:t>R</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 1 - [Σ (y</w:t>
      </w:r>
      <w:r>
        <w:rPr>
          <w:rFonts w:ascii="Times New Roman" w:eastAsia="Times New Roman" w:hAnsi="Times New Roman" w:cs="Times New Roman"/>
          <w:sz w:val="24"/>
          <w:vertAlign w:val="subscript"/>
        </w:rPr>
        <w:t>i</w:t>
      </w:r>
      <w:r>
        <w:rPr>
          <w:rFonts w:ascii="Times New Roman" w:eastAsia="Times New Roman" w:hAnsi="Times New Roman" w:cs="Times New Roman"/>
          <w:sz w:val="24"/>
        </w:rPr>
        <w:t xml:space="preserve"> - ŷ</w:t>
      </w:r>
      <w:r>
        <w:rPr>
          <w:rFonts w:ascii="Times New Roman" w:eastAsia="Times New Roman" w:hAnsi="Times New Roman" w:cs="Times New Roman"/>
          <w:sz w:val="24"/>
          <w:vertAlign w:val="subscript"/>
        </w:rPr>
        <w:t>i</w:t>
      </w:r>
      <w:r>
        <w:rPr>
          <w:rFonts w:ascii="Times New Roman" w:eastAsia="Times New Roman" w:hAnsi="Times New Roman" w:cs="Times New Roman"/>
          <w:sz w:val="24"/>
        </w:rPr>
        <w:t>)</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 [Σ (y</w:t>
      </w:r>
      <w:r>
        <w:rPr>
          <w:rFonts w:ascii="Times New Roman" w:eastAsia="Times New Roman" w:hAnsi="Times New Roman" w:cs="Times New Roman"/>
          <w:sz w:val="24"/>
          <w:vertAlign w:val="subscript"/>
        </w:rPr>
        <w:t>i</w:t>
      </w:r>
      <w:r>
        <w:rPr>
          <w:rFonts w:ascii="Times New Roman" w:eastAsia="Times New Roman" w:hAnsi="Times New Roman" w:cs="Times New Roman"/>
          <w:sz w:val="24"/>
        </w:rPr>
        <w:t xml:space="preserve"> - ȳ</w:t>
      </w:r>
      <w:r>
        <w:rPr>
          <w:rFonts w:ascii="Times New Roman" w:eastAsia="Times New Roman" w:hAnsi="Times New Roman" w:cs="Times New Roman"/>
          <w:sz w:val="24"/>
          <w:vertAlign w:val="subscript"/>
        </w:rPr>
        <w:t>i</w:t>
      </w:r>
      <w:r>
        <w:rPr>
          <w:rFonts w:ascii="Times New Roman" w:eastAsia="Times New Roman" w:hAnsi="Times New Roman" w:cs="Times New Roman"/>
          <w:sz w:val="24"/>
        </w:rPr>
        <w:t>)</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t>(2)</w:t>
      </w:r>
    </w:p>
    <w:p w14:paraId="1D116813" w14:textId="77777777" w:rsidR="00156077" w:rsidRDefault="00000000">
      <w:pPr>
        <w:spacing w:before="60" w:after="60" w:line="240" w:lineRule="auto"/>
        <w:ind w:firstLine="283"/>
        <w:jc w:val="both"/>
      </w:pPr>
      <w:r>
        <w:rPr>
          <w:rFonts w:ascii="Times New Roman" w:hAnsi="Times New Roman"/>
        </w:rPr>
        <w:t>Khi điện năng kWh tích lũy thực tế đạt các ngưỡng cảnh báo 80%, 90% và 100% hạn mức tháng, Flask Backend tự động gửi thông báo đẩy đến ứng dụng di động. Riêng tại các ngưỡng khẩn cấp 90% và 100%, hệ thống gọi thêm API của SMS Gateway gửi một tin nhắn ngắn cảnh báo khẩn cấp đến chủ nhà (sử dụng cơ chế giới hạn tần suất gửi rate-limiting để tránh gửi lặp gây phiền phức). Đây là tính năng cảnh báo một chiều, không cho phép nhận lệnh điều khiển ngược lại PLC. Khi vượt hạn mức đăng ký, thuật toán sa thải phụ tải chủ động trong Flask Backend tự động kích hoạt, gửi lệnh ngắt các tải công suất lớn phi thiết yếu thông qua việc điều khiển các relay trung gian và contactor đóng cắt phụ tải. Sự kiện được ghi lại tự động vào nhật ký hệ thống (Hình 3) [12].</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98"/>
      </w:tblGrid>
      <w:tr w:rsidR="00156077" w14:paraId="062C3A2F" w14:textId="77777777">
        <w:trPr>
          <w:jc w:val="center"/>
        </w:trPr>
        <w:tc>
          <w:tcPr>
            <w:tcW w:w="9298" w:type="dxa"/>
            <w:shd w:val="clear" w:color="auto" w:fill="F2F2F2"/>
            <w:tcMar>
              <w:top w:w="150" w:type="dxa"/>
              <w:left w:w="150" w:type="dxa"/>
              <w:bottom w:w="150" w:type="dxa"/>
              <w:right w:w="150" w:type="dxa"/>
            </w:tcMar>
          </w:tcPr>
          <w:p w14:paraId="3FD269A8" w14:textId="77777777" w:rsidR="00156077" w:rsidRDefault="00000000">
            <w:r>
              <w:rPr>
                <w:rFonts w:ascii="Times New Roman" w:hAnsi="Times New Roman"/>
              </w:rPr>
              <w:t>[Khung ảnh Hình 3: Lưu đồ giải thuật thuật toán sa thải phụ tải phi thiết yếu có điều kiện của hệ thống HEMS]</w:t>
            </w:r>
          </w:p>
        </w:tc>
      </w:tr>
    </w:tbl>
    <w:p w14:paraId="69C0E2FB" w14:textId="77777777" w:rsidR="00156077" w:rsidRDefault="00156077">
      <w:pPr>
        <w:spacing w:before="40" w:after="40" w:line="240" w:lineRule="auto"/>
        <w:jc w:val="both"/>
      </w:pPr>
    </w:p>
    <w:p w14:paraId="27D0A315" w14:textId="77777777" w:rsidR="00156077" w:rsidRDefault="00000000">
      <w:pPr>
        <w:spacing w:before="60" w:after="60" w:line="240" w:lineRule="auto"/>
        <w:jc w:val="center"/>
      </w:pPr>
      <w:r>
        <w:rPr>
          <w:rFonts w:ascii="Times New Roman" w:hAnsi="Times New Roman"/>
        </w:rPr>
        <w:t>Hình 3. Lưu đồ giải thuật thuật toán sa thải phụ tải phi thiết yếu có điều kiện của hệ thống HEMS</w:t>
      </w:r>
    </w:p>
    <w:p w14:paraId="0A0D25B0" w14:textId="77777777" w:rsidR="00156077" w:rsidRDefault="00000000">
      <w:pPr>
        <w:keepNext/>
        <w:spacing w:before="60" w:after="60" w:line="240" w:lineRule="auto"/>
      </w:pPr>
      <w:r>
        <w:rPr>
          <w:rFonts w:ascii="Times New Roman" w:hAnsi="Times New Roman"/>
          <w:b/>
          <w:sz w:val="24"/>
        </w:rPr>
        <w:t>3. KẾT QUẢ NGHIÊN CỨU/ THẢO LUẬN</w:t>
      </w:r>
    </w:p>
    <w:p w14:paraId="356B883C" w14:textId="77777777" w:rsidR="00156077" w:rsidRDefault="00000000">
      <w:pPr>
        <w:keepNext/>
        <w:spacing w:before="60" w:after="60" w:line="240" w:lineRule="auto"/>
      </w:pPr>
      <w:r>
        <w:rPr>
          <w:rFonts w:ascii="Times New Roman" w:hAnsi="Times New Roman"/>
          <w:b/>
          <w:sz w:val="24"/>
        </w:rPr>
        <w:t>3.1. Kết quả huấn luyện và đánh giá mô hình AI dự báo</w:t>
      </w:r>
    </w:p>
    <w:p w14:paraId="79564195" w14:textId="77777777" w:rsidR="00156077" w:rsidRDefault="00000000">
      <w:pPr>
        <w:spacing w:before="60" w:after="60" w:line="240" w:lineRule="auto"/>
        <w:ind w:firstLine="283"/>
        <w:jc w:val="both"/>
      </w:pPr>
      <w:r>
        <w:rPr>
          <w:rFonts w:ascii="Times New Roman" w:hAnsi="Times New Roman"/>
        </w:rPr>
        <w:t xml:space="preserve">Mô hình AI huấn luyện đạt độ chính xác cao trên tập test. được đánh giá định lượng thông qua các chỉ số MAE, RMSE, MAPE và hệ số xác </w:t>
      </w:r>
      <w:r>
        <w:rPr>
          <w:rFonts w:ascii="Times New Roman" w:hAnsi="Times New Roman"/>
        </w:rPr>
        <w:lastRenderedPageBreak/>
        <w:t>định R². Đáp ứng dự báo 24 giờ tiếp theo bám sát đồ thị tiêu thụ thực tế của hộ gia đình như được thể hiện ở Hình 4, giúp người dùng chủ động lên kế hoạch sử dụng năng lượng.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98"/>
      </w:tblGrid>
      <w:tr w:rsidR="00156077" w14:paraId="244B9C03" w14:textId="77777777">
        <w:trPr>
          <w:jc w:val="center"/>
        </w:trPr>
        <w:tc>
          <w:tcPr>
            <w:tcW w:w="9298" w:type="dxa"/>
            <w:shd w:val="clear" w:color="auto" w:fill="F2F2F2"/>
            <w:tcMar>
              <w:top w:w="150" w:type="dxa"/>
              <w:left w:w="150" w:type="dxa"/>
              <w:bottom w:w="150" w:type="dxa"/>
              <w:right w:w="150" w:type="dxa"/>
            </w:tcMar>
          </w:tcPr>
          <w:p w14:paraId="7D1EDE85" w14:textId="77777777" w:rsidR="00156077" w:rsidRDefault="00000000">
            <w:r>
              <w:rPr>
                <w:rFonts w:ascii="Times New Roman" w:hAnsi="Times New Roman"/>
              </w:rPr>
              <w:t>[Khung ảnh Hình 4: Đồ thị so sánh công suất dự báo của AI (XGBoost) so với thực tế tiêu dùng trong 24 giờ]</w:t>
            </w:r>
          </w:p>
        </w:tc>
      </w:tr>
    </w:tbl>
    <w:p w14:paraId="03ACF722" w14:textId="77777777" w:rsidR="00156077" w:rsidRDefault="00156077">
      <w:pPr>
        <w:spacing w:before="40" w:after="40" w:line="240" w:lineRule="auto"/>
        <w:jc w:val="both"/>
      </w:pPr>
    </w:p>
    <w:p w14:paraId="1D91973D" w14:textId="77777777" w:rsidR="00156077" w:rsidRDefault="00000000">
      <w:pPr>
        <w:spacing w:before="60" w:after="60" w:line="240" w:lineRule="auto"/>
        <w:jc w:val="center"/>
      </w:pPr>
      <w:r>
        <w:rPr>
          <w:rFonts w:ascii="Times New Roman" w:hAnsi="Times New Roman"/>
        </w:rPr>
        <w:t>Hình 4. Biểu đồ công suất dự báo chuỗi thời gian của AI và thực tế tiêu dùng trong 24 giờ</w:t>
      </w:r>
    </w:p>
    <w:p w14:paraId="7563C85D" w14:textId="77777777" w:rsidR="00156077" w:rsidRDefault="00000000">
      <w:pPr>
        <w:keepNext/>
        <w:spacing w:before="60" w:after="60" w:line="240" w:lineRule="auto"/>
        <w:jc w:val="center"/>
      </w:pPr>
      <w:r>
        <w:rPr>
          <w:rFonts w:ascii="Times New Roman" w:hAnsi="Times New Roman"/>
        </w:rPr>
        <w:t>Bảng 3. Kết quả so sánh hiệu năng dự báo phụ tải của các thuật toán trên tập test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15"/>
        <w:gridCol w:w="1053"/>
        <w:gridCol w:w="1163"/>
        <w:gridCol w:w="1068"/>
      </w:tblGrid>
      <w:tr w:rsidR="00156077" w14:paraId="137F9485" w14:textId="77777777">
        <w:trPr>
          <w:jc w:val="center"/>
        </w:trPr>
        <w:tc>
          <w:tcPr>
            <w:tcW w:w="2324" w:type="dxa"/>
            <w:shd w:val="clear" w:color="auto" w:fill="F2F2F2"/>
            <w:tcMar>
              <w:top w:w="100" w:type="dxa"/>
              <w:left w:w="100" w:type="dxa"/>
              <w:bottom w:w="100" w:type="dxa"/>
              <w:right w:w="100" w:type="dxa"/>
            </w:tcMar>
          </w:tcPr>
          <w:p w14:paraId="100A8363" w14:textId="77777777" w:rsidR="00156077" w:rsidRDefault="00000000">
            <w:pPr>
              <w:jc w:val="center"/>
            </w:pPr>
            <w:r>
              <w:rPr>
                <w:rFonts w:ascii="Times New Roman" w:hAnsi="Times New Roman"/>
                <w:b/>
              </w:rPr>
              <w:t>Thuật toán dự báo</w:t>
            </w:r>
          </w:p>
        </w:tc>
        <w:tc>
          <w:tcPr>
            <w:tcW w:w="2324" w:type="dxa"/>
            <w:shd w:val="clear" w:color="auto" w:fill="F2F2F2"/>
            <w:tcMar>
              <w:top w:w="100" w:type="dxa"/>
              <w:left w:w="100" w:type="dxa"/>
              <w:bottom w:w="100" w:type="dxa"/>
              <w:right w:w="100" w:type="dxa"/>
            </w:tcMar>
          </w:tcPr>
          <w:p w14:paraId="7E5F1A25" w14:textId="77777777" w:rsidR="00156077" w:rsidRDefault="00000000">
            <w:pPr>
              <w:jc w:val="center"/>
            </w:pPr>
            <w:r>
              <w:rPr>
                <w:rFonts w:ascii="Times New Roman" w:hAnsi="Times New Roman"/>
                <w:b/>
              </w:rPr>
              <w:t>Hệ số xác định (R²)</w:t>
            </w:r>
          </w:p>
        </w:tc>
        <w:tc>
          <w:tcPr>
            <w:tcW w:w="2324" w:type="dxa"/>
            <w:shd w:val="clear" w:color="auto" w:fill="F2F2F2"/>
            <w:tcMar>
              <w:top w:w="100" w:type="dxa"/>
              <w:left w:w="100" w:type="dxa"/>
              <w:bottom w:w="100" w:type="dxa"/>
              <w:right w:w="100" w:type="dxa"/>
            </w:tcMar>
          </w:tcPr>
          <w:p w14:paraId="217AEB97" w14:textId="77777777" w:rsidR="00156077" w:rsidRDefault="00000000">
            <w:pPr>
              <w:jc w:val="center"/>
            </w:pPr>
            <w:r>
              <w:rPr>
                <w:rFonts w:ascii="Times New Roman" w:hAnsi="Times New Roman"/>
                <w:b/>
              </w:rPr>
              <w:t>RMSE (kW)</w:t>
            </w:r>
          </w:p>
        </w:tc>
        <w:tc>
          <w:tcPr>
            <w:tcW w:w="2324" w:type="dxa"/>
            <w:shd w:val="clear" w:color="auto" w:fill="F2F2F2"/>
            <w:tcMar>
              <w:top w:w="100" w:type="dxa"/>
              <w:left w:w="100" w:type="dxa"/>
              <w:bottom w:w="100" w:type="dxa"/>
              <w:right w:w="100" w:type="dxa"/>
            </w:tcMar>
          </w:tcPr>
          <w:p w14:paraId="03ACB3EF" w14:textId="77777777" w:rsidR="00156077" w:rsidRDefault="00000000">
            <w:pPr>
              <w:jc w:val="center"/>
            </w:pPr>
            <w:r>
              <w:rPr>
                <w:rFonts w:ascii="Times New Roman" w:hAnsi="Times New Roman"/>
                <w:b/>
              </w:rPr>
              <w:t>MAE (kW)</w:t>
            </w:r>
          </w:p>
        </w:tc>
      </w:tr>
      <w:tr w:rsidR="00156077" w14:paraId="19349CC9" w14:textId="77777777">
        <w:trPr>
          <w:jc w:val="center"/>
        </w:trPr>
        <w:tc>
          <w:tcPr>
            <w:tcW w:w="2324" w:type="dxa"/>
            <w:tcMar>
              <w:top w:w="100" w:type="dxa"/>
              <w:left w:w="100" w:type="dxa"/>
              <w:bottom w:w="100" w:type="dxa"/>
              <w:right w:w="100" w:type="dxa"/>
            </w:tcMar>
          </w:tcPr>
          <w:p w14:paraId="20716ABD" w14:textId="77777777" w:rsidR="00156077" w:rsidRDefault="00000000">
            <w:pPr>
              <w:jc w:val="center"/>
            </w:pPr>
            <w:r>
              <w:rPr>
                <w:rFonts w:ascii="Times New Roman" w:hAnsi="Times New Roman"/>
              </w:rPr>
              <w:t>Random Forest</w:t>
            </w:r>
          </w:p>
        </w:tc>
        <w:tc>
          <w:tcPr>
            <w:tcW w:w="2324" w:type="dxa"/>
            <w:tcMar>
              <w:top w:w="100" w:type="dxa"/>
              <w:left w:w="100" w:type="dxa"/>
              <w:bottom w:w="100" w:type="dxa"/>
              <w:right w:w="100" w:type="dxa"/>
            </w:tcMar>
          </w:tcPr>
          <w:p w14:paraId="3A18A5E2" w14:textId="77777777" w:rsidR="00156077" w:rsidRDefault="00000000">
            <w:pPr>
              <w:jc w:val="center"/>
            </w:pPr>
            <w:r>
              <w:rPr>
                <w:rFonts w:ascii="Times New Roman" w:hAnsi="Times New Roman"/>
              </w:rPr>
              <w:t>0.942</w:t>
            </w:r>
          </w:p>
        </w:tc>
        <w:tc>
          <w:tcPr>
            <w:tcW w:w="2324" w:type="dxa"/>
            <w:tcMar>
              <w:top w:w="100" w:type="dxa"/>
              <w:left w:w="100" w:type="dxa"/>
              <w:bottom w:w="100" w:type="dxa"/>
              <w:right w:w="100" w:type="dxa"/>
            </w:tcMar>
          </w:tcPr>
          <w:p w14:paraId="5EA0A50B" w14:textId="77777777" w:rsidR="00156077" w:rsidRDefault="00000000">
            <w:pPr>
              <w:jc w:val="center"/>
            </w:pPr>
            <w:r>
              <w:rPr>
                <w:rFonts w:ascii="Times New Roman" w:hAnsi="Times New Roman"/>
              </w:rPr>
              <w:t>0.185</w:t>
            </w:r>
          </w:p>
        </w:tc>
        <w:tc>
          <w:tcPr>
            <w:tcW w:w="2324" w:type="dxa"/>
            <w:tcMar>
              <w:top w:w="100" w:type="dxa"/>
              <w:left w:w="100" w:type="dxa"/>
              <w:bottom w:w="100" w:type="dxa"/>
              <w:right w:w="100" w:type="dxa"/>
            </w:tcMar>
          </w:tcPr>
          <w:p w14:paraId="53E87DF2" w14:textId="77777777" w:rsidR="00156077" w:rsidRDefault="00000000">
            <w:pPr>
              <w:jc w:val="center"/>
            </w:pPr>
            <w:r>
              <w:rPr>
                <w:rFonts w:ascii="Times New Roman" w:hAnsi="Times New Roman"/>
              </w:rPr>
              <w:t>0.124</w:t>
            </w:r>
          </w:p>
        </w:tc>
      </w:tr>
      <w:tr w:rsidR="00156077" w14:paraId="0391482E" w14:textId="77777777">
        <w:trPr>
          <w:jc w:val="center"/>
        </w:trPr>
        <w:tc>
          <w:tcPr>
            <w:tcW w:w="2324" w:type="dxa"/>
            <w:tcMar>
              <w:top w:w="100" w:type="dxa"/>
              <w:left w:w="100" w:type="dxa"/>
              <w:bottom w:w="100" w:type="dxa"/>
              <w:right w:w="100" w:type="dxa"/>
            </w:tcMar>
          </w:tcPr>
          <w:p w14:paraId="126F85C4" w14:textId="77777777" w:rsidR="00156077" w:rsidRDefault="00000000">
            <w:pPr>
              <w:jc w:val="center"/>
            </w:pPr>
            <w:r>
              <w:rPr>
                <w:rFonts w:ascii="Times New Roman" w:hAnsi="Times New Roman"/>
              </w:rPr>
              <w:t>XGBoost (Đề xuất)</w:t>
            </w:r>
          </w:p>
        </w:tc>
        <w:tc>
          <w:tcPr>
            <w:tcW w:w="2324" w:type="dxa"/>
            <w:tcMar>
              <w:top w:w="100" w:type="dxa"/>
              <w:left w:w="100" w:type="dxa"/>
              <w:bottom w:w="100" w:type="dxa"/>
              <w:right w:w="100" w:type="dxa"/>
            </w:tcMar>
          </w:tcPr>
          <w:p w14:paraId="5B6B7343" w14:textId="77777777" w:rsidR="00156077" w:rsidRDefault="00000000">
            <w:pPr>
              <w:jc w:val="center"/>
            </w:pPr>
            <w:r>
              <w:rPr>
                <w:rFonts w:ascii="Times New Roman" w:hAnsi="Times New Roman"/>
              </w:rPr>
              <w:t>0.958</w:t>
            </w:r>
          </w:p>
        </w:tc>
        <w:tc>
          <w:tcPr>
            <w:tcW w:w="2324" w:type="dxa"/>
            <w:tcMar>
              <w:top w:w="100" w:type="dxa"/>
              <w:left w:w="100" w:type="dxa"/>
              <w:bottom w:w="100" w:type="dxa"/>
              <w:right w:w="100" w:type="dxa"/>
            </w:tcMar>
          </w:tcPr>
          <w:p w14:paraId="4431C0FC" w14:textId="77777777" w:rsidR="00156077" w:rsidRDefault="00000000">
            <w:pPr>
              <w:jc w:val="center"/>
            </w:pPr>
            <w:r>
              <w:rPr>
                <w:rFonts w:ascii="Times New Roman" w:hAnsi="Times New Roman"/>
              </w:rPr>
              <w:t>0.152</w:t>
            </w:r>
          </w:p>
        </w:tc>
        <w:tc>
          <w:tcPr>
            <w:tcW w:w="2324" w:type="dxa"/>
            <w:tcMar>
              <w:top w:w="100" w:type="dxa"/>
              <w:left w:w="100" w:type="dxa"/>
              <w:bottom w:w="100" w:type="dxa"/>
              <w:right w:w="100" w:type="dxa"/>
            </w:tcMar>
          </w:tcPr>
          <w:p w14:paraId="43C54FC0" w14:textId="77777777" w:rsidR="00156077" w:rsidRDefault="00000000">
            <w:pPr>
              <w:jc w:val="center"/>
            </w:pPr>
            <w:r>
              <w:rPr>
                <w:rFonts w:ascii="Times New Roman" w:hAnsi="Times New Roman"/>
              </w:rPr>
              <w:t>0.098</w:t>
            </w:r>
          </w:p>
        </w:tc>
      </w:tr>
    </w:tbl>
    <w:p w14:paraId="778AAE80" w14:textId="77777777" w:rsidR="00156077" w:rsidRDefault="00156077">
      <w:pPr>
        <w:spacing w:before="60" w:after="60" w:line="240" w:lineRule="auto"/>
        <w:jc w:val="both"/>
      </w:pPr>
    </w:p>
    <w:p w14:paraId="1E5561A2" w14:textId="77777777" w:rsidR="00156077" w:rsidRDefault="00000000">
      <w:pPr>
        <w:keepNext/>
        <w:spacing w:before="60" w:after="60" w:line="240" w:lineRule="auto"/>
      </w:pPr>
      <w:r>
        <w:rPr>
          <w:rFonts w:ascii="Times New Roman" w:hAnsi="Times New Roman"/>
          <w:b/>
          <w:sz w:val="24"/>
        </w:rPr>
        <w:t>3.2. Kết quả kiểm thử đồng bộ trạng thái và Sa thải phụ tải (Active HEMS)</w:t>
      </w:r>
    </w:p>
    <w:p w14:paraId="1FF9DD4E" w14:textId="652FBFF8" w:rsidR="00156077" w:rsidRDefault="00000000" w:rsidP="00641407">
      <w:pPr>
        <w:spacing w:before="60" w:after="60" w:line="240" w:lineRule="auto"/>
        <w:ind w:firstLine="283"/>
        <w:jc w:val="both"/>
      </w:pPr>
      <w:r>
        <w:rPr>
          <w:rFonts w:ascii="Times New Roman" w:hAnsi="Times New Roman"/>
        </w:rPr>
        <w:t xml:space="preserve">Cơ chế đồng bộ khép kín được kiểm thử và vận hành ổn định. Khi hệ thống kích hoạt kịch bản sa thải phụ tải tự động, lệnh điều khiển ngắt thiết bị được truyền xuống PLC để xử lý tức thời, đồng thời ghi nhận hành động tự động ngắt tải vào </w:t>
      </w:r>
      <w:proofErr w:type="spellStart"/>
      <w:r>
        <w:rPr>
          <w:rFonts w:ascii="Times New Roman" w:hAnsi="Times New Roman"/>
        </w:rPr>
        <w:t>nhật</w:t>
      </w:r>
      <w:proofErr w:type="spellEnd"/>
      <w:r>
        <w:rPr>
          <w:rFonts w:ascii="Times New Roman" w:hAnsi="Times New Roman"/>
        </w:rPr>
        <w:t xml:space="preserve"> </w:t>
      </w:r>
      <w:proofErr w:type="spellStart"/>
      <w:r>
        <w:rPr>
          <w:rFonts w:ascii="Times New Roman" w:hAnsi="Times New Roman"/>
        </w:rPr>
        <w:t>ký</w:t>
      </w:r>
      <w:proofErr w:type="spellEnd"/>
      <w:r>
        <w:rPr>
          <w:rFonts w:ascii="Times New Roman" w:hAnsi="Times New Roman"/>
        </w:rPr>
        <w:t xml:space="preserve"> </w:t>
      </w:r>
      <w:proofErr w:type="spellStart"/>
      <w:r>
        <w:rPr>
          <w:rFonts w:ascii="Times New Roman" w:hAnsi="Times New Roman"/>
        </w:rPr>
        <w:t>sự</w:t>
      </w:r>
      <w:proofErr w:type="spellEnd"/>
      <w:r>
        <w:rPr>
          <w:rFonts w:ascii="Times New Roman" w:hAnsi="Times New Roman"/>
        </w:rPr>
        <w:t xml:space="preserve"> </w:t>
      </w:r>
      <w:proofErr w:type="spellStart"/>
      <w:r>
        <w:rPr>
          <w:rFonts w:ascii="Times New Roman" w:hAnsi="Times New Roman"/>
        </w:rPr>
        <w:t>cố</w:t>
      </w:r>
      <w:proofErr w:type="spellEnd"/>
      <w:r>
        <w:rPr>
          <w:rFonts w:ascii="Times New Roman" w:hAnsi="Times New Roman"/>
        </w:rPr>
        <w:t>.</w:t>
      </w:r>
    </w:p>
    <w:p w14:paraId="4FABCAA2" w14:textId="77777777" w:rsidR="00156077" w:rsidRDefault="00000000">
      <w:pPr>
        <w:keepNext/>
        <w:spacing w:before="60" w:after="60" w:line="240" w:lineRule="auto"/>
      </w:pPr>
      <w:r>
        <w:rPr>
          <w:rFonts w:ascii="Times New Roman" w:hAnsi="Times New Roman"/>
          <w:b/>
          <w:sz w:val="24"/>
        </w:rPr>
        <w:t>3.3. Giao diện ứng dụng di động (Mobile App UI) và SCADA</w:t>
      </w:r>
    </w:p>
    <w:p w14:paraId="0C8985C4" w14:textId="77777777" w:rsidR="00156077" w:rsidRDefault="00000000">
      <w:pPr>
        <w:spacing w:before="60" w:after="60" w:line="240" w:lineRule="auto"/>
        <w:ind w:firstLine="283"/>
        <w:jc w:val="both"/>
      </w:pPr>
      <w:r>
        <w:rPr>
          <w:rFonts w:ascii="Times New Roman" w:hAnsi="Times New Roman"/>
        </w:rPr>
        <w:t>Giao diện giám sát điện năng trên ứng dụng di động React Native/Expo và màn hình điều khiển HMI KTP700 đặt tại tủ điện HEMS được minh họa chi tiết trong Hình 3.</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98"/>
      </w:tblGrid>
      <w:tr w:rsidR="00156077" w14:paraId="539ECC5D" w14:textId="77777777">
        <w:trPr>
          <w:jc w:val="center"/>
        </w:trPr>
        <w:tc>
          <w:tcPr>
            <w:tcW w:w="9298" w:type="dxa"/>
            <w:shd w:val="clear" w:color="auto" w:fill="F2F2F2"/>
            <w:tcMar>
              <w:top w:w="150" w:type="dxa"/>
              <w:left w:w="150" w:type="dxa"/>
              <w:bottom w:w="150" w:type="dxa"/>
              <w:right w:w="150" w:type="dxa"/>
            </w:tcMar>
          </w:tcPr>
          <w:p w14:paraId="12DD6CAC" w14:textId="77777777" w:rsidR="00156077" w:rsidRDefault="00000000">
            <w:r>
              <w:rPr>
                <w:rFonts w:ascii="Times New Roman" w:hAnsi="Times New Roman"/>
              </w:rPr>
              <w:t>[Khung ảnh Hình 3: Giao diện Dashboard ứng dụng di động hiển thị các chỉ số V, I, kW, kWh, thiết lập quota và cảnh báo]</w:t>
            </w:r>
          </w:p>
        </w:tc>
      </w:tr>
    </w:tbl>
    <w:p w14:paraId="0E12E960" w14:textId="77777777" w:rsidR="00156077" w:rsidRDefault="00156077">
      <w:pPr>
        <w:spacing w:before="40" w:after="40" w:line="240" w:lineRule="auto"/>
        <w:jc w:val="both"/>
      </w:pPr>
    </w:p>
    <w:p w14:paraId="47B861DD" w14:textId="73E474DE" w:rsidR="00156077" w:rsidRDefault="00000000">
      <w:pPr>
        <w:spacing w:before="60" w:after="60" w:line="240" w:lineRule="auto"/>
        <w:jc w:val="center"/>
      </w:pPr>
      <w:r>
        <w:rPr>
          <w:rFonts w:ascii="Times New Roman" w:hAnsi="Times New Roman"/>
        </w:rPr>
        <w:t xml:space="preserve">Hình 3. Giao diện Dashboard ứng dụng di động HEMS hiển thị điện áp, dòng điện, công suất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cảnh</w:t>
      </w:r>
      <w:proofErr w:type="spellEnd"/>
      <w:r>
        <w:rPr>
          <w:rFonts w:ascii="Times New Roman" w:hAnsi="Times New Roman"/>
        </w:rPr>
        <w:t xml:space="preserve"> </w:t>
      </w:r>
      <w:proofErr w:type="spellStart"/>
      <w:r>
        <w:rPr>
          <w:rFonts w:ascii="Times New Roman" w:hAnsi="Times New Roman"/>
        </w:rPr>
        <w:t>báo</w:t>
      </w:r>
      <w:proofErr w:type="spellEnd"/>
      <w:r>
        <w:rPr>
          <w:rFonts w:ascii="Times New Roman" w:hAnsi="Times New Roman"/>
        </w:rPr>
        <w:t xml:space="preserve"> quota</w:t>
      </w:r>
    </w:p>
    <w:p w14:paraId="078F36C7" w14:textId="77777777" w:rsidR="00156077" w:rsidRDefault="00000000">
      <w:pPr>
        <w:keepNext/>
        <w:spacing w:before="60" w:after="60" w:line="240" w:lineRule="auto"/>
      </w:pPr>
      <w:r>
        <w:rPr>
          <w:rFonts w:ascii="Times New Roman" w:hAnsi="Times New Roman"/>
          <w:b/>
          <w:sz w:val="24"/>
        </w:rPr>
        <w:t>3.4. Đánh giá hiệu năng truyền thông và sai lệch thực tế</w:t>
      </w:r>
    </w:p>
    <w:p w14:paraId="30710FF1" w14:textId="1E645872" w:rsidR="00156077" w:rsidRDefault="00000000" w:rsidP="00641407">
      <w:pPr>
        <w:spacing w:before="60" w:after="60" w:line="240" w:lineRule="auto"/>
        <w:ind w:firstLine="283"/>
        <w:jc w:val="both"/>
      </w:pPr>
      <w:r>
        <w:rPr>
          <w:rFonts w:ascii="Times New Roman" w:hAnsi="Times New Roman"/>
        </w:rPr>
        <w:t xml:space="preserve">Kết quả kiểm thử Latency từ App di động qua Backend đến ngõ ra PLC được ghi nhận bằng số liệu thực nghiệm thực tế: mạng LAN có độ trễ cực thấp khoảng 10-25 ms, mạng di động 4G qua Cloudflare Tunnel đạt độ trễ khoảng 75-130 ms, chu kỳ đọc Modbus RTU của PLC khoảng 95 ms và đồng bộ nút nhấn cơ lý khoảng 45 ms mạng LAN có độ trễ đáp ứng yêu cầu thử nghiệm trong phạm vi mô hình (~10-25 ms); mạng di động 4G qua Cloudflare Tunnel đạt độ trễ từ (~75-130 ms) [19], hoàn toàn đáp ứng tốt yêu cầu thời gian thực HEMS. Một số sai lệch thực tế so với mô phỏng lý thuyết do trễ phản hồi tiếp điểm cơ khí và sụt áp tạm thời lưới điện đã được bù đắp bằng logic trễ lọc </w:t>
      </w:r>
      <w:proofErr w:type="spellStart"/>
      <w:r>
        <w:rPr>
          <w:rFonts w:ascii="Times New Roman" w:hAnsi="Times New Roman"/>
        </w:rPr>
        <w:t>tín</w:t>
      </w:r>
      <w:proofErr w:type="spellEnd"/>
      <w:r>
        <w:rPr>
          <w:rFonts w:ascii="Times New Roman" w:hAnsi="Times New Roman"/>
        </w:rPr>
        <w:t xml:space="preserve"> </w:t>
      </w:r>
      <w:proofErr w:type="spellStart"/>
      <w:r>
        <w:rPr>
          <w:rFonts w:ascii="Times New Roman" w:hAnsi="Times New Roman"/>
        </w:rPr>
        <w:t>hiệu</w:t>
      </w:r>
      <w:proofErr w:type="spellEnd"/>
      <w:r>
        <w:rPr>
          <w:rFonts w:ascii="Times New Roman" w:hAnsi="Times New Roman"/>
        </w:rPr>
        <w:t xml:space="preserve"> </w:t>
      </w:r>
      <w:proofErr w:type="spellStart"/>
      <w:r>
        <w:rPr>
          <w:rFonts w:ascii="Times New Roman" w:hAnsi="Times New Roman"/>
        </w:rPr>
        <w:t>tại</w:t>
      </w:r>
      <w:proofErr w:type="spellEnd"/>
      <w:r>
        <w:rPr>
          <w:rFonts w:ascii="Times New Roman" w:hAnsi="Times New Roman"/>
        </w:rPr>
        <w:t xml:space="preserve"> PLC.</w:t>
      </w:r>
    </w:p>
    <w:p w14:paraId="7C7D63A5" w14:textId="77777777" w:rsidR="00156077" w:rsidRDefault="00000000">
      <w:pPr>
        <w:keepNext/>
        <w:spacing w:before="60" w:after="60" w:line="240" w:lineRule="auto"/>
      </w:pPr>
      <w:r>
        <w:rPr>
          <w:rFonts w:ascii="Times New Roman" w:hAnsi="Times New Roman"/>
          <w:b/>
          <w:sz w:val="24"/>
        </w:rPr>
        <w:t>4. KẾT LUẬN VÀ ĐỀ XUẤT</w:t>
      </w:r>
    </w:p>
    <w:p w14:paraId="71649BA3" w14:textId="77777777" w:rsidR="00156077" w:rsidRDefault="00000000">
      <w:pPr>
        <w:spacing w:before="60" w:after="60"/>
        <w:ind w:firstLine="283"/>
        <w:jc w:val="both"/>
      </w:pPr>
      <w:r>
        <w:rPr>
          <w:rFonts w:ascii="Times New Roman" w:hAnsi="Times New Roman"/>
        </w:rPr>
        <w:t>Mặc dù đạt được những kết quả khả quan, hệ thống HEMS đề xuất vẫn tồn tại một số hạn chế nhất định cần được phát triển thêm: (1) Thời gian thử nghiệm thực tế còn ngắn hạn và quy mô hộ gia đình đơn lẻ chưa bao quát hết sự phức tạp của lưới điện; (2) Hệ thống mới chỉ đo lường tổng điện năng tại đầu nguồn qua đồng hồ Selec MFM384 mà chưa tích hợp các cảm biến dòng điện CT riêng rẽ hoặc ổ cắm thông minh tại từng phụ tải; (3) Thuật toán sa thải phụ tải mới chỉ tối ưu theo hạn mức công suất cố định (Quota) mà chưa tích hợp điều khiển tối ưu hóa đa mục tiêu theo biểu giá điện bậc thang của điện lực (Time-of-Use); Đây sẽ là những hướng nghiên cứu trọng tâm trong thời gian tới để hoàn thiện hệ thống.</w:t>
      </w:r>
    </w:p>
    <w:p w14:paraId="3BB3AF3B" w14:textId="77777777" w:rsidR="00156077" w:rsidRDefault="00000000">
      <w:pPr>
        <w:spacing w:before="60" w:after="60" w:line="240" w:lineRule="auto"/>
        <w:ind w:firstLine="283"/>
        <w:jc w:val="both"/>
      </w:pPr>
      <w:r>
        <w:rPr>
          <w:rFonts w:ascii="Times New Roman" w:hAnsi="Times New Roman"/>
        </w:rPr>
        <w:t>Nghiên cứu đã thiết kế và triển khai thành công mô hình HEMS Edge-Cloud tích hợp PLC S7-1200, đồng hồ MFM384, API Flask và CSDL Supabase PostgreSQL. Tích hợp mô hình AI XGBoost hỗ trợ cảnh báo sớm xu hướng tiêu thụ điện và thuật toán sa thải phụ tải có điều kiện giúp chủ nhà quản lý hiệu quả điện năng tiêu thụ.</w:t>
      </w:r>
    </w:p>
    <w:p w14:paraId="77563D60" w14:textId="77777777" w:rsidR="00156077" w:rsidRDefault="00000000">
      <w:pPr>
        <w:spacing w:before="60" w:after="60" w:line="240" w:lineRule="auto"/>
        <w:ind w:firstLine="283"/>
        <w:jc w:val="both"/>
      </w:pPr>
      <w:r>
        <w:rPr>
          <w:rFonts w:ascii="Times New Roman" w:hAnsi="Times New Roman"/>
          <w:sz w:val="24"/>
        </w:rPr>
        <w:t xml:space="preserve">Đề xuất hướng phát triển tiếp theo gồm việc thiết lập pipeline tự động huấn luyện lại mô hình trực tuyến (auto-retraining) và tích </w:t>
      </w:r>
      <w:r>
        <w:rPr>
          <w:rFonts w:ascii="Times New Roman" w:hAnsi="Times New Roman"/>
          <w:sz w:val="24"/>
        </w:rPr>
        <w:lastRenderedPageBreak/>
        <w:t>hợp trợ lý ảo tiếng Việt tư vấn sử dụng năng lượng hiệu quả.</w:t>
      </w:r>
    </w:p>
    <w:p w14:paraId="427D8F00" w14:textId="77777777" w:rsidR="00156077" w:rsidRDefault="00000000">
      <w:pPr>
        <w:spacing w:before="60" w:after="60" w:line="240" w:lineRule="auto"/>
        <w:ind w:firstLine="283"/>
        <w:jc w:val="both"/>
      </w:pPr>
      <w:r>
        <w:rPr>
          <w:rFonts w:ascii="Times New Roman" w:hAnsi="Times New Roman"/>
          <w:i/>
          <w:sz w:val="24"/>
        </w:rPr>
        <w:t>Lời cảm ơn: Nhóm tác giả chân thành cảm ơn Trường Đại học Kỹ thuật - Công nghệ Cần Thơ đã tạo điều kiện cung cấp trang thiết bị phòng thí nghiệm để hoàn thành nghiên cứu này.</w:t>
      </w:r>
    </w:p>
    <w:p w14:paraId="65E3C80B" w14:textId="77777777" w:rsidR="00156077" w:rsidRDefault="00000000">
      <w:pPr>
        <w:keepNext/>
        <w:spacing w:before="60" w:after="60" w:line="240" w:lineRule="auto"/>
      </w:pPr>
      <w:r>
        <w:rPr>
          <w:rFonts w:ascii="Times New Roman" w:hAnsi="Times New Roman"/>
          <w:b/>
          <w:sz w:val="24"/>
        </w:rPr>
        <w:t>Tài liệu tham khảo</w:t>
      </w:r>
    </w:p>
    <w:p w14:paraId="6E7E2E0D" w14:textId="77777777" w:rsidR="00156077" w:rsidRDefault="00000000">
      <w:pPr>
        <w:spacing w:before="60" w:after="60" w:line="240" w:lineRule="auto"/>
        <w:ind w:left="283"/>
        <w:jc w:val="both"/>
      </w:pPr>
      <w:r>
        <w:rPr>
          <w:rFonts w:ascii="Times New Roman" w:hAnsi="Times New Roman"/>
        </w:rPr>
        <w:t>[1] Nguyễn Văn Hùng. Nghiên cứu giải pháp quản lý năng lượng thông minh trong tòa nhà. Tạp chí Khoa học và Công nghệ. 2021; 58(3): 112-120.</w:t>
      </w:r>
    </w:p>
    <w:p w14:paraId="79B9A3AD" w14:textId="77777777" w:rsidR="00156077" w:rsidRDefault="00000000">
      <w:pPr>
        <w:spacing w:before="60" w:after="60" w:line="240" w:lineRule="auto"/>
        <w:ind w:left="283"/>
        <w:jc w:val="both"/>
      </w:pPr>
      <w:r>
        <w:rPr>
          <w:rFonts w:ascii="Times New Roman" w:hAnsi="Times New Roman"/>
        </w:rPr>
        <w:t>[2] Zhou B, Li W, Chan KW, et al. Smart home energy management systems: Concept, configurations, and scheduling strategies. Renewable Sustainable Energy Rev. 2016; 61: 30-40.</w:t>
      </w:r>
    </w:p>
    <w:p w14:paraId="61C926E5" w14:textId="77777777" w:rsidR="00156077" w:rsidRDefault="00000000">
      <w:pPr>
        <w:spacing w:before="60" w:after="60" w:line="240" w:lineRule="auto"/>
        <w:ind w:left="283"/>
        <w:jc w:val="both"/>
      </w:pPr>
      <w:r>
        <w:rPr>
          <w:rFonts w:ascii="Times New Roman" w:hAnsi="Times New Roman"/>
        </w:rPr>
        <w:t>[3] Al-Kuwari AM, Cardozo A, Al-Naimi M. Design and implementation of a PLC-based home automation system. IEEE Trans Consum Electron. 2019; 65(2): 145-153.</w:t>
      </w:r>
    </w:p>
    <w:p w14:paraId="7CE6138D" w14:textId="77777777" w:rsidR="00156077" w:rsidRDefault="00000000">
      <w:pPr>
        <w:spacing w:before="60" w:after="60" w:line="240" w:lineRule="auto"/>
        <w:ind w:left="283"/>
        <w:jc w:val="both"/>
      </w:pPr>
      <w:r>
        <w:rPr>
          <w:rFonts w:ascii="Times New Roman" w:hAnsi="Times New Roman"/>
        </w:rPr>
        <w:t>[4] Siemens AG. S7-1200 Programmable Controller System Manual. Germany: Siemens AG; 2022.</w:t>
      </w:r>
    </w:p>
    <w:p w14:paraId="21890BCD" w14:textId="77777777" w:rsidR="00156077" w:rsidRDefault="00000000">
      <w:pPr>
        <w:spacing w:before="60" w:after="60" w:line="240" w:lineRule="auto"/>
        <w:ind w:left="283"/>
        <w:jc w:val="both"/>
      </w:pPr>
      <w:r>
        <w:rPr>
          <w:rFonts w:ascii="Times New Roman" w:hAnsi="Times New Roman"/>
        </w:rPr>
        <w:t>[5] Nguyễn Phùng Quang. Điều khiển hệ thống tự động hóa công nghiệp tích hợp truyền thông. Hà Nội: NXB Khoa học và Kỹ thuật; 2004.</w:t>
      </w:r>
    </w:p>
    <w:p w14:paraId="21966974" w14:textId="77777777" w:rsidR="00156077" w:rsidRDefault="00000000">
      <w:pPr>
        <w:spacing w:before="60" w:after="60" w:line="240" w:lineRule="auto"/>
        <w:ind w:left="283"/>
        <w:jc w:val="both"/>
      </w:pPr>
      <w:r>
        <w:rPr>
          <w:rFonts w:ascii="Times New Roman" w:hAnsi="Times New Roman"/>
        </w:rPr>
        <w:t>[6] Chen T, Guestrin C. XGBoost: A scalable tree boosting system. Proceedings of the 22nd ACM SIGKDD International Conference on Knowledge Discovery and Data Mining. 2016. 785-794.</w:t>
      </w:r>
    </w:p>
    <w:p w14:paraId="2258408A" w14:textId="77777777" w:rsidR="00156077" w:rsidRDefault="00000000">
      <w:pPr>
        <w:spacing w:before="60" w:after="60" w:line="240" w:lineRule="auto"/>
        <w:ind w:left="283"/>
        <w:jc w:val="both"/>
      </w:pPr>
      <w:r>
        <w:rPr>
          <w:rFonts w:ascii="Times New Roman" w:hAnsi="Times New Roman"/>
        </w:rPr>
        <w:t>[7] Breiman L. Random Forests. Mach Learn. 2001; 45(1): 5-32.</w:t>
      </w:r>
    </w:p>
    <w:p w14:paraId="2EB0A6DB" w14:textId="77777777" w:rsidR="00156077" w:rsidRDefault="00000000">
      <w:pPr>
        <w:spacing w:before="60" w:after="60" w:line="240" w:lineRule="auto"/>
        <w:ind w:left="283"/>
        <w:jc w:val="both"/>
      </w:pPr>
      <w:r>
        <w:rPr>
          <w:rFonts w:ascii="Times New Roman" w:hAnsi="Times New Roman"/>
        </w:rPr>
        <w:t>[8] Kong W, Dong ZY, Jia Y, et al. Short-term residential load forecasting based on LSTM recurrent neural networks. IEEE Trans Smart Grid. 2019; 10(1): 841-851.</w:t>
      </w:r>
    </w:p>
    <w:p w14:paraId="49FDE64A" w14:textId="77777777" w:rsidR="00156077" w:rsidRDefault="00000000">
      <w:pPr>
        <w:spacing w:before="60" w:after="60" w:line="240" w:lineRule="auto"/>
        <w:ind w:left="283"/>
        <w:jc w:val="both"/>
      </w:pPr>
      <w:r>
        <w:rPr>
          <w:rFonts w:ascii="Times New Roman" w:hAnsi="Times New Roman"/>
        </w:rPr>
        <w:t>[9] Geron A. Hands-On Machine Learning with Scikit-Learn, Keras, and TensorFlow. 2nd ed. Boston: O'Reilly Media; 2019.</w:t>
      </w:r>
    </w:p>
    <w:p w14:paraId="2C7890B5" w14:textId="77777777" w:rsidR="00156077" w:rsidRDefault="00000000">
      <w:pPr>
        <w:spacing w:before="60" w:after="60" w:line="240" w:lineRule="auto"/>
        <w:ind w:left="283"/>
        <w:jc w:val="both"/>
      </w:pPr>
      <w:r>
        <w:rPr>
          <w:rFonts w:ascii="Times New Roman" w:hAnsi="Times New Roman"/>
        </w:rPr>
        <w:t>[10] Modbus Organization. Modbus Application Protocol Specification v1.1b3. Modbus Org; 2012.</w:t>
      </w:r>
    </w:p>
    <w:p w14:paraId="285431D8" w14:textId="77777777" w:rsidR="00156077" w:rsidRDefault="00000000">
      <w:pPr>
        <w:spacing w:before="60" w:after="60" w:line="240" w:lineRule="auto"/>
        <w:ind w:left="283"/>
        <w:jc w:val="both"/>
      </w:pPr>
      <w:r>
        <w:rPr>
          <w:rFonts w:ascii="Times New Roman" w:hAnsi="Times New Roman"/>
        </w:rPr>
        <w:t xml:space="preserve">[11] Supabase Inc. Supabase Database and PostgreSQL Cloud Management Guide. </w:t>
      </w:r>
      <w:r>
        <w:rPr>
          <w:rFonts w:ascii="Times New Roman" w:hAnsi="Times New Roman"/>
        </w:rPr>
        <w:t>https://supabase.com/docs, truy cập 15/05/2026.</w:t>
      </w:r>
    </w:p>
    <w:p w14:paraId="4108E6E3" w14:textId="77777777" w:rsidR="00156077" w:rsidRDefault="00000000">
      <w:pPr>
        <w:spacing w:before="60" w:after="60" w:line="240" w:lineRule="auto"/>
        <w:ind w:left="283"/>
        <w:jc w:val="both"/>
      </w:pPr>
      <w:r>
        <w:rPr>
          <w:rFonts w:ascii="Times New Roman" w:hAnsi="Times New Roman"/>
        </w:rPr>
        <w:t>[12] Borkowski D. Water level control and demand response of a small hydropower plant with a surge tank. J Hydraul Res. 2017; 55(2): 284-291.</w:t>
      </w:r>
    </w:p>
    <w:p w14:paraId="0D8E6DE1" w14:textId="77777777" w:rsidR="00156077" w:rsidRDefault="00000000">
      <w:pPr>
        <w:spacing w:before="60" w:after="60" w:line="240" w:lineRule="auto"/>
        <w:ind w:left="283"/>
        <w:jc w:val="both"/>
      </w:pPr>
      <w:r>
        <w:rPr>
          <w:rFonts w:ascii="Times New Roman" w:hAnsi="Times New Roman"/>
        </w:rPr>
        <w:t>[13] Patel VV. Ziegler-Nichols Tuning Method: Understanding the PID Controller. Resonance. 2020; 25(10): 1385-1397.</w:t>
      </w:r>
    </w:p>
    <w:p w14:paraId="2C1A1B4B" w14:textId="77777777" w:rsidR="00156077" w:rsidRDefault="00000000">
      <w:pPr>
        <w:spacing w:before="60" w:after="60" w:line="240" w:lineRule="auto"/>
        <w:ind w:left="283"/>
        <w:jc w:val="both"/>
      </w:pPr>
      <w:r>
        <w:rPr>
          <w:rFonts w:ascii="Times New Roman" w:hAnsi="Times New Roman"/>
        </w:rPr>
        <w:t>[14] Wang L. PID control system design and automatic tuning using MATLAB/Simulink. London: Springer; 2020.</w:t>
      </w:r>
    </w:p>
    <w:p w14:paraId="0095DBD3" w14:textId="77777777" w:rsidR="00156077" w:rsidRDefault="00000000">
      <w:pPr>
        <w:spacing w:before="60" w:after="60" w:line="240" w:lineRule="auto"/>
        <w:ind w:left="283"/>
        <w:jc w:val="both"/>
      </w:pPr>
      <w:r>
        <w:rPr>
          <w:rFonts w:ascii="Times New Roman" w:hAnsi="Times New Roman"/>
        </w:rPr>
        <w:t>[15] O'Dwyer A. Handbook of PI and PID controller tuning rules. 3rd ed. London: Imperial College Press; 2009.</w:t>
      </w:r>
    </w:p>
    <w:p w14:paraId="101EDD63" w14:textId="77777777" w:rsidR="00156077" w:rsidRDefault="00000000">
      <w:pPr>
        <w:spacing w:before="60" w:after="60" w:line="240" w:lineRule="auto"/>
        <w:ind w:left="283"/>
        <w:jc w:val="both"/>
      </w:pPr>
      <w:r>
        <w:rPr>
          <w:rFonts w:ascii="Times New Roman" w:hAnsi="Times New Roman"/>
        </w:rPr>
        <w:t>[16] Kramer O. Genetic algorithms. Stud Comput Intell. 2017; 679: 11-19.</w:t>
      </w:r>
    </w:p>
    <w:p w14:paraId="0B1FC722" w14:textId="77777777" w:rsidR="00156077" w:rsidRDefault="00000000">
      <w:pPr>
        <w:spacing w:before="60" w:after="60" w:line="240" w:lineRule="auto"/>
        <w:ind w:left="283"/>
        <w:jc w:val="both"/>
      </w:pPr>
      <w:r>
        <w:rPr>
          <w:rFonts w:ascii="Times New Roman" w:hAnsi="Times New Roman"/>
        </w:rPr>
        <w:t>[17] Zhang Z. Artificial Neural Network. Multivar Time Series Anal Clim Environ Res. 2018; 12: 1-35.</w:t>
      </w:r>
    </w:p>
    <w:p w14:paraId="5D2709C0" w14:textId="77777777" w:rsidR="00156077" w:rsidRDefault="00000000">
      <w:pPr>
        <w:spacing w:before="60" w:after="60" w:line="240" w:lineRule="auto"/>
        <w:ind w:left="283"/>
        <w:jc w:val="both"/>
      </w:pPr>
      <w:r>
        <w:rPr>
          <w:rFonts w:ascii="Times New Roman" w:hAnsi="Times New Roman"/>
        </w:rPr>
        <w:t>[18] UCI Machine Learning Repository. Individual household electric power consumption data set. https://archive.ics.uci.edu/ml/datasets/individual+household+electric+power+consumption, truy cập 10/05/2026.</w:t>
      </w:r>
    </w:p>
    <w:p w14:paraId="3DADFB41" w14:textId="77777777" w:rsidR="00156077" w:rsidRDefault="00000000">
      <w:pPr>
        <w:spacing w:before="60" w:after="60" w:line="240" w:lineRule="auto"/>
        <w:ind w:left="283"/>
        <w:jc w:val="both"/>
      </w:pPr>
      <w:r>
        <w:rPr>
          <w:rFonts w:ascii="Times New Roman" w:hAnsi="Times New Roman"/>
        </w:rPr>
        <w:t>[19] Cloudflare Inc. Cloudflare Tunnel Gateway Configuration and Security. https://developers.cloudflare.com/cloudflare-one/connections/connect-networks, truy cập 20/05/2026.</w:t>
      </w:r>
    </w:p>
    <w:p w14:paraId="568CCF5E" w14:textId="77777777" w:rsidR="00156077" w:rsidRDefault="00000000">
      <w:pPr>
        <w:spacing w:before="60" w:after="60" w:line="240" w:lineRule="auto"/>
        <w:ind w:left="283"/>
        <w:jc w:val="both"/>
      </w:pPr>
      <w:r>
        <w:rPr>
          <w:rFonts w:ascii="Times New Roman" w:hAnsi="Times New Roman"/>
        </w:rPr>
        <w:t>[20] Expo team. React Native Expo Framework for Cross-Platform App Development. https://docs.expo.dev, truy cập 22/05/2026.</w:t>
      </w:r>
    </w:p>
    <w:sectPr w:rsidR="00156077" w:rsidSect="00034616">
      <w:type w:val="continuous"/>
      <w:pgSz w:w="11906" w:h="16838"/>
      <w:pgMar w:top="2268" w:right="1304" w:bottom="1417" w:left="1304" w:header="720" w:footer="720"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875903">
    <w:abstractNumId w:val="8"/>
  </w:num>
  <w:num w:numId="2" w16cid:durableId="1562329691">
    <w:abstractNumId w:val="6"/>
  </w:num>
  <w:num w:numId="3" w16cid:durableId="897204261">
    <w:abstractNumId w:val="5"/>
  </w:num>
  <w:num w:numId="4" w16cid:durableId="1852525601">
    <w:abstractNumId w:val="4"/>
  </w:num>
  <w:num w:numId="5" w16cid:durableId="352347530">
    <w:abstractNumId w:val="7"/>
  </w:num>
  <w:num w:numId="6" w16cid:durableId="1028409250">
    <w:abstractNumId w:val="3"/>
  </w:num>
  <w:num w:numId="7" w16cid:durableId="1869295538">
    <w:abstractNumId w:val="2"/>
  </w:num>
  <w:num w:numId="8" w16cid:durableId="1364406780">
    <w:abstractNumId w:val="1"/>
  </w:num>
  <w:num w:numId="9" w16cid:durableId="105750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873"/>
    <w:rsid w:val="0015074B"/>
    <w:rsid w:val="00150C4E"/>
    <w:rsid w:val="00156077"/>
    <w:rsid w:val="0029639D"/>
    <w:rsid w:val="00326F90"/>
    <w:rsid w:val="00641407"/>
    <w:rsid w:val="00AA1D8D"/>
    <w:rsid w:val="00B47730"/>
    <w:rsid w:val="00B972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F1C4F"/>
  <w14:defaultImageDpi w14:val="300"/>
  <w15:docId w15:val="{1ABC3B4D-81E2-4FF7-A678-BB3A5AE7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 Nguyen</cp:lastModifiedBy>
  <cp:revision>4</cp:revision>
  <dcterms:created xsi:type="dcterms:W3CDTF">2013-12-23T23:15:00Z</dcterms:created>
  <dcterms:modified xsi:type="dcterms:W3CDTF">2026-07-06T12:23:00Z</dcterms:modified>
  <cp:category/>
</cp:coreProperties>
</file>