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FD15" w14:textId="5D2CAC20" w:rsidR="00D46815" w:rsidRDefault="00870157" w:rsidP="00C241BC">
      <w:pPr>
        <w:pStyle w:val="Heading1"/>
        <w:spacing w:line="360" w:lineRule="auto"/>
        <w:ind w:firstLine="720"/>
        <w:jc w:val="center"/>
        <w:rPr>
          <w:lang w:val="ru-RU"/>
        </w:rPr>
      </w:pPr>
      <w:r>
        <w:rPr>
          <w:lang w:val="ru-RU"/>
        </w:rPr>
        <w:t xml:space="preserve">Меры </w:t>
      </w:r>
      <w:r w:rsidR="00EB6956">
        <w:rPr>
          <w:lang w:val="ru-RU"/>
        </w:rPr>
        <w:t>расстояния</w:t>
      </w:r>
      <w:r>
        <w:rPr>
          <w:lang w:val="ru-RU"/>
        </w:rPr>
        <w:t xml:space="preserve"> для </w:t>
      </w:r>
      <w:r w:rsidR="00537DAB">
        <w:rPr>
          <w:lang w:val="ru-RU"/>
        </w:rPr>
        <w:t>определения</w:t>
      </w:r>
      <w:r>
        <w:rPr>
          <w:lang w:val="ru-RU"/>
        </w:rPr>
        <w:t xml:space="preserve"> авторства </w:t>
      </w:r>
      <w:r w:rsidR="008725A9">
        <w:rPr>
          <w:lang w:val="ru-RU"/>
        </w:rPr>
        <w:br/>
      </w:r>
      <w:r>
        <w:rPr>
          <w:lang w:val="ru-RU"/>
        </w:rPr>
        <w:t>древнегреческ</w:t>
      </w:r>
      <w:r w:rsidR="00C62DAF">
        <w:rPr>
          <w:lang w:val="ru-RU"/>
        </w:rPr>
        <w:t>их</w:t>
      </w:r>
      <w:r>
        <w:rPr>
          <w:lang w:val="ru-RU"/>
        </w:rPr>
        <w:t xml:space="preserve"> </w:t>
      </w:r>
      <w:r w:rsidR="00C62DAF">
        <w:rPr>
          <w:lang w:val="ru-RU"/>
        </w:rPr>
        <w:t>текстов</w:t>
      </w:r>
    </w:p>
    <w:p w14:paraId="4BC1693E" w14:textId="1197A705" w:rsidR="00152638" w:rsidRDefault="00152638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Аннотация</w:t>
      </w:r>
    </w:p>
    <w:p w14:paraId="01EF1B00" w14:textId="4A4649A4" w:rsidR="00152638" w:rsidRPr="00C67E58" w:rsidRDefault="00ED5769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Постановка вопроса</w:t>
      </w:r>
    </w:p>
    <w:p w14:paraId="156895EC" w14:textId="41077A17" w:rsidR="00B83A12" w:rsidRPr="00493493" w:rsidRDefault="00911BE3" w:rsidP="00186B75">
      <w:pPr>
        <w:spacing w:line="360" w:lineRule="auto"/>
        <w:rPr>
          <w:lang w:val="en-US"/>
        </w:rPr>
      </w:pPr>
      <w:r>
        <w:rPr>
          <w:lang w:val="ru-RU"/>
        </w:rPr>
        <w:t xml:space="preserve">Хотя классическая филология была одной из первых гуманитарных дисциплин, </w:t>
      </w:r>
      <w:r w:rsidR="00285F0B">
        <w:rPr>
          <w:lang w:val="ru-RU"/>
        </w:rPr>
        <w:t xml:space="preserve">обратившейся к </w:t>
      </w:r>
      <w:r>
        <w:rPr>
          <w:lang w:val="ru-RU"/>
        </w:rPr>
        <w:t>количественны</w:t>
      </w:r>
      <w:r w:rsidR="00285F0B">
        <w:rPr>
          <w:lang w:val="ru-RU"/>
        </w:rPr>
        <w:t>м</w:t>
      </w:r>
      <w:r>
        <w:rPr>
          <w:lang w:val="ru-RU"/>
        </w:rPr>
        <w:t xml:space="preserve"> </w:t>
      </w:r>
      <w:r w:rsidR="00285F0B">
        <w:rPr>
          <w:lang w:val="ru-RU"/>
        </w:rPr>
        <w:t>исследования</w:t>
      </w:r>
      <w:r w:rsidR="00861F6F">
        <w:rPr>
          <w:lang w:val="ru-RU"/>
        </w:rPr>
        <w:t>м</w:t>
      </w:r>
      <w:r>
        <w:rPr>
          <w:lang w:val="ru-RU"/>
        </w:rPr>
        <w:t>, стилометрия никогда не рассматривалась филологами как самодостаточн</w:t>
      </w:r>
      <w:r w:rsidR="00061406">
        <w:rPr>
          <w:lang w:val="ru-RU"/>
        </w:rPr>
        <w:t>ый метод</w:t>
      </w:r>
      <w:r>
        <w:rPr>
          <w:lang w:val="ru-RU"/>
        </w:rPr>
        <w:t xml:space="preserve">. Суждение об авторстве текста, как писал Фридрих </w:t>
      </w:r>
      <w:proofErr w:type="spellStart"/>
      <w:r>
        <w:rPr>
          <w:lang w:val="ru-RU"/>
        </w:rPr>
        <w:t>Бласс</w:t>
      </w:r>
      <w:proofErr w:type="spellEnd"/>
      <w:r>
        <w:rPr>
          <w:lang w:val="ru-RU"/>
        </w:rPr>
        <w:t xml:space="preserve">, должно учитывать данные рукописной традиции, </w:t>
      </w:r>
      <w:r w:rsidRPr="004667EC">
        <w:rPr>
          <w:lang w:val="ru-RU"/>
        </w:rPr>
        <w:t>свидетельства</w:t>
      </w:r>
      <w:r w:rsidR="004667EC" w:rsidRPr="004667EC">
        <w:rPr>
          <w:lang w:val="ru-RU"/>
        </w:rPr>
        <w:t xml:space="preserve"> </w:t>
      </w:r>
      <w:r>
        <w:rPr>
          <w:lang w:val="ru-RU"/>
        </w:rPr>
        <w:t xml:space="preserve">современников, </w:t>
      </w:r>
      <w:r w:rsidR="004667EC" w:rsidRPr="004667EC">
        <w:rPr>
          <w:lang w:val="ru-RU"/>
        </w:rPr>
        <w:t>соответствие бытовых и исторических реалий времени жизни автора</w:t>
      </w:r>
      <w:r>
        <w:rPr>
          <w:lang w:val="ru-RU"/>
        </w:rPr>
        <w:t xml:space="preserve">, </w:t>
      </w:r>
      <w:r w:rsidR="006E7DF9">
        <w:rPr>
          <w:lang w:val="ru-RU"/>
        </w:rPr>
        <w:t xml:space="preserve">а также </w:t>
      </w:r>
      <w:r w:rsidR="006E7DF9" w:rsidRPr="004667EC">
        <w:rPr>
          <w:lang w:val="ru-RU"/>
        </w:rPr>
        <w:t>соответствие идей, тем и жанров тому, что известно по подлинным сочинениям автора</w:t>
      </w:r>
      <w:r w:rsidR="001A693C">
        <w:rPr>
          <w:lang w:val="en-US"/>
        </w:rPr>
        <w:t xml:space="preserve"> [Blass, 1892. S. 289–295 = </w:t>
      </w:r>
      <w:proofErr w:type="spellStart"/>
      <w:r w:rsidR="001A693C">
        <w:rPr>
          <w:lang w:val="ru-RU"/>
        </w:rPr>
        <w:t>Бласс</w:t>
      </w:r>
      <w:proofErr w:type="spellEnd"/>
      <w:r w:rsidR="001A693C">
        <w:rPr>
          <w:lang w:val="ru-RU"/>
        </w:rPr>
        <w:t>, 2016. С. 186–194</w:t>
      </w:r>
      <w:r w:rsidR="001A693C">
        <w:rPr>
          <w:lang w:val="en-US"/>
        </w:rPr>
        <w:t>]</w:t>
      </w:r>
      <w:r w:rsidR="006E7DF9">
        <w:rPr>
          <w:lang w:val="ru-RU"/>
        </w:rPr>
        <w:t>. Стилистические и языковые особенности</w:t>
      </w:r>
      <w:r w:rsidR="000036C3">
        <w:rPr>
          <w:lang w:val="en-US"/>
        </w:rPr>
        <w:t xml:space="preserve"> </w:t>
      </w:r>
      <w:r w:rsidR="006E7DF9">
        <w:rPr>
          <w:lang w:val="ru-RU"/>
        </w:rPr>
        <w:t>— лишь один, не главный и не единственный, инструмент исследователя</w:t>
      </w:r>
      <w:r w:rsidR="000036C3">
        <w:rPr>
          <w:lang w:val="ru-RU"/>
        </w:rPr>
        <w:t>, а из этих особенностей лишь некоторые могут быть описаны количественно</w:t>
      </w:r>
      <w:r w:rsidR="006E7DF9">
        <w:rPr>
          <w:lang w:val="ru-RU"/>
        </w:rPr>
        <w:t>.</w:t>
      </w:r>
      <w:r w:rsidR="000036C3">
        <w:rPr>
          <w:lang w:val="ru-RU"/>
        </w:rPr>
        <w:t xml:space="preserve"> </w:t>
      </w:r>
      <w:r w:rsidR="003E6E65">
        <w:rPr>
          <w:lang w:val="ru-RU"/>
        </w:rPr>
        <w:t>В этом смысле и</w:t>
      </w:r>
      <w:r w:rsidR="000036C3">
        <w:rPr>
          <w:lang w:val="ru-RU"/>
        </w:rPr>
        <w:t xml:space="preserve"> современные методы «атрибуции авторства», </w:t>
      </w:r>
      <w:r w:rsidR="00085EFE">
        <w:rPr>
          <w:lang w:val="ru-RU"/>
        </w:rPr>
        <w:t>опирающиеся на статистику и технологии</w:t>
      </w:r>
      <w:r w:rsidR="003E6E65">
        <w:rPr>
          <w:lang w:val="ru-RU"/>
        </w:rPr>
        <w:t xml:space="preserve">, могут играть только </w:t>
      </w:r>
      <w:r w:rsidR="00D10260">
        <w:rPr>
          <w:lang w:val="ru-RU"/>
        </w:rPr>
        <w:t>вспомогательную роль</w:t>
      </w:r>
      <w:r w:rsidR="000C1BCE">
        <w:rPr>
          <w:lang w:val="en-US"/>
        </w:rPr>
        <w:t xml:space="preserve"> </w:t>
      </w:r>
      <w:r w:rsidR="000C1BCE">
        <w:rPr>
          <w:lang w:val="ru-RU"/>
        </w:rPr>
        <w:t xml:space="preserve">и не представляют угрозы традиционным подходам </w:t>
      </w:r>
      <w:r w:rsidR="0060560D">
        <w:rPr>
          <w:lang w:val="en-US"/>
        </w:rPr>
        <w:t>[Holmes, 1994. P. 104].</w:t>
      </w:r>
      <w:r w:rsidR="00493493">
        <w:rPr>
          <w:lang w:val="ru-RU"/>
        </w:rPr>
        <w:t xml:space="preserve"> </w:t>
      </w:r>
      <w:r w:rsidR="003E6E65">
        <w:rPr>
          <w:lang w:val="ru-RU"/>
        </w:rPr>
        <w:t>Более того, эти методы (впрочем, как и остальные)</w:t>
      </w:r>
      <w:r w:rsidR="006E7DF9">
        <w:rPr>
          <w:lang w:val="ru-RU"/>
        </w:rPr>
        <w:t xml:space="preserve"> «</w:t>
      </w:r>
      <w:r w:rsidR="006E7DF9" w:rsidRPr="004667EC">
        <w:rPr>
          <w:lang w:val="ru-RU"/>
        </w:rPr>
        <w:t>пригодны только для отрицательного решения вопроса о подлинности</w:t>
      </w:r>
      <w:r w:rsidR="006E7DF9">
        <w:rPr>
          <w:lang w:val="ru-RU"/>
        </w:rPr>
        <w:t>», а н</w:t>
      </w:r>
      <w:r w:rsidR="006E7DF9" w:rsidRPr="004667EC">
        <w:rPr>
          <w:lang w:val="ru-RU"/>
        </w:rPr>
        <w:t xml:space="preserve">есомненных </w:t>
      </w:r>
      <w:r w:rsidR="00085EFE">
        <w:rPr>
          <w:lang w:val="ru-RU"/>
        </w:rPr>
        <w:t>оснований</w:t>
      </w:r>
      <w:r w:rsidR="006E7DF9" w:rsidRPr="004667EC">
        <w:rPr>
          <w:lang w:val="ru-RU"/>
        </w:rPr>
        <w:t xml:space="preserve"> для утвердительного решения </w:t>
      </w:r>
      <w:r w:rsidR="00085EFE">
        <w:rPr>
          <w:lang w:val="ru-RU"/>
        </w:rPr>
        <w:t>«</w:t>
      </w:r>
      <w:r w:rsidR="006E7DF9" w:rsidRPr="004667EC">
        <w:rPr>
          <w:lang w:val="ru-RU"/>
        </w:rPr>
        <w:t>вообще не существует</w:t>
      </w:r>
      <w:r w:rsidR="006E7DF9">
        <w:rPr>
          <w:lang w:val="ru-RU"/>
        </w:rPr>
        <w:t xml:space="preserve">» </w:t>
      </w:r>
      <w:r w:rsidR="001A693C">
        <w:rPr>
          <w:lang w:val="en-US"/>
        </w:rPr>
        <w:t xml:space="preserve">[Blass, 1892. S. </w:t>
      </w:r>
      <w:r w:rsidR="001A693C">
        <w:rPr>
          <w:lang w:val="ru-RU"/>
        </w:rPr>
        <w:t>292</w:t>
      </w:r>
      <w:r w:rsidR="001A693C">
        <w:rPr>
          <w:lang w:val="en-US"/>
        </w:rPr>
        <w:t xml:space="preserve"> = </w:t>
      </w:r>
      <w:proofErr w:type="spellStart"/>
      <w:r w:rsidR="001A693C">
        <w:rPr>
          <w:lang w:val="ru-RU"/>
        </w:rPr>
        <w:t>Бласс</w:t>
      </w:r>
      <w:proofErr w:type="spellEnd"/>
      <w:r w:rsidR="001A693C">
        <w:rPr>
          <w:lang w:val="ru-RU"/>
        </w:rPr>
        <w:t>, 2016. С.</w:t>
      </w:r>
      <w:r w:rsidR="00B0624D">
        <w:rPr>
          <w:lang w:val="en-US"/>
        </w:rPr>
        <w:t> </w:t>
      </w:r>
      <w:r w:rsidR="001A693C">
        <w:rPr>
          <w:lang w:val="ru-RU"/>
        </w:rPr>
        <w:t>189</w:t>
      </w:r>
      <w:r w:rsidR="001A693C">
        <w:rPr>
          <w:lang w:val="en-US"/>
        </w:rPr>
        <w:t>]</w:t>
      </w:r>
      <w:r w:rsidR="003E6E65">
        <w:rPr>
          <w:lang w:val="ru-RU"/>
        </w:rPr>
        <w:t xml:space="preserve">. </w:t>
      </w:r>
      <w:r w:rsidR="00543AF3">
        <w:rPr>
          <w:lang w:val="ru-RU"/>
        </w:rPr>
        <w:t>Говорят, что</w:t>
      </w:r>
      <w:r w:rsidR="00085EFE">
        <w:rPr>
          <w:lang w:val="ru-RU"/>
        </w:rPr>
        <w:t xml:space="preserve"> </w:t>
      </w:r>
      <w:r w:rsidR="006E7DF9">
        <w:rPr>
          <w:lang w:val="ru-RU"/>
        </w:rPr>
        <w:t xml:space="preserve">Пауль </w:t>
      </w:r>
      <w:proofErr w:type="spellStart"/>
      <w:r w:rsidR="006E7DF9">
        <w:rPr>
          <w:lang w:val="ru-RU"/>
        </w:rPr>
        <w:t>Фридлендер</w:t>
      </w:r>
      <w:proofErr w:type="spellEnd"/>
      <w:r w:rsidR="00543AF3">
        <w:rPr>
          <w:lang w:val="ru-RU"/>
        </w:rPr>
        <w:t xml:space="preserve"> как-то возразил </w:t>
      </w:r>
      <w:proofErr w:type="spellStart"/>
      <w:r w:rsidR="00543AF3">
        <w:rPr>
          <w:lang w:val="ru-RU"/>
        </w:rPr>
        <w:t>Виламовицу</w:t>
      </w:r>
      <w:proofErr w:type="spellEnd"/>
      <w:r w:rsidR="00543AF3">
        <w:rPr>
          <w:lang w:val="ru-RU"/>
        </w:rPr>
        <w:t>:</w:t>
      </w:r>
      <w:r w:rsidR="006E7DF9">
        <w:rPr>
          <w:lang w:val="ru-RU"/>
        </w:rPr>
        <w:t xml:space="preserve"> «</w:t>
      </w:r>
      <w:r w:rsidR="00543AF3">
        <w:rPr>
          <w:lang w:val="ru-RU"/>
        </w:rPr>
        <w:t>Н</w:t>
      </w:r>
      <w:r w:rsidR="00085EFE">
        <w:rPr>
          <w:lang w:val="ru-RU"/>
        </w:rPr>
        <w:t>евозможно</w:t>
      </w:r>
      <w:r w:rsidR="006E7DF9">
        <w:rPr>
          <w:lang w:val="ru-RU"/>
        </w:rPr>
        <w:t xml:space="preserve"> доказать, что Платон написал </w:t>
      </w:r>
      <w:r w:rsidR="006E7DF9">
        <w:rPr>
          <w:lang w:val="en-US"/>
        </w:rPr>
        <w:t>“</w:t>
      </w:r>
      <w:r w:rsidR="006E7DF9">
        <w:rPr>
          <w:lang w:val="ru-RU"/>
        </w:rPr>
        <w:t>Пир</w:t>
      </w:r>
      <w:r w:rsidR="006E7DF9">
        <w:rPr>
          <w:lang w:val="en-US"/>
        </w:rPr>
        <w:t>”</w:t>
      </w:r>
      <w:r w:rsidR="006E7DF9">
        <w:rPr>
          <w:lang w:val="ru-RU"/>
        </w:rPr>
        <w:t>»</w:t>
      </w:r>
      <w:r w:rsidR="006E7DF9">
        <w:rPr>
          <w:lang w:val="en-US"/>
        </w:rPr>
        <w:t xml:space="preserve"> </w:t>
      </w:r>
      <w:r w:rsidR="00543AF3">
        <w:rPr>
          <w:lang w:val="en-US"/>
        </w:rPr>
        <w:t>[</w:t>
      </w:r>
      <w:r w:rsidR="00543AF3" w:rsidRPr="00C241BC">
        <w:rPr>
          <w:lang w:val="en-US"/>
        </w:rPr>
        <w:t>Chambers</w:t>
      </w:r>
      <w:r w:rsidR="00543AF3">
        <w:rPr>
          <w:lang w:val="en-US"/>
        </w:rPr>
        <w:t>,</w:t>
      </w:r>
      <w:r w:rsidR="00543AF3">
        <w:rPr>
          <w:lang w:val="ru-RU"/>
        </w:rPr>
        <w:t xml:space="preserve"> </w:t>
      </w:r>
      <w:r w:rsidR="00543AF3" w:rsidRPr="00C241BC">
        <w:rPr>
          <w:lang w:val="en-US"/>
        </w:rPr>
        <w:t>1996</w:t>
      </w:r>
      <w:r w:rsidR="00543AF3">
        <w:rPr>
          <w:lang w:val="ru-RU"/>
        </w:rPr>
        <w:t xml:space="preserve">. </w:t>
      </w:r>
      <w:r w:rsidR="00543AF3">
        <w:rPr>
          <w:lang w:val="en-US"/>
        </w:rPr>
        <w:t>P</w:t>
      </w:r>
      <w:r w:rsidR="006E7DF9">
        <w:rPr>
          <w:lang w:val="en-US"/>
        </w:rPr>
        <w:t>. 220</w:t>
      </w:r>
      <w:r w:rsidR="00543AF3">
        <w:rPr>
          <w:lang w:val="en-US"/>
        </w:rPr>
        <w:t>]</w:t>
      </w:r>
      <w:r w:rsidR="003E6E65">
        <w:rPr>
          <w:lang w:val="ru-RU"/>
        </w:rPr>
        <w:t>.</w:t>
      </w:r>
      <w:r w:rsidR="00085EFE">
        <w:rPr>
          <w:lang w:val="ru-RU"/>
        </w:rPr>
        <w:t xml:space="preserve"> </w:t>
      </w:r>
      <w:r w:rsidR="003E6E65">
        <w:rPr>
          <w:lang w:val="ru-RU"/>
        </w:rPr>
        <w:t>П</w:t>
      </w:r>
      <w:r w:rsidR="00285F0B">
        <w:rPr>
          <w:lang w:val="ru-RU"/>
        </w:rPr>
        <w:t>о умолчанию традиция</w:t>
      </w:r>
      <w:r w:rsidR="00085EFE" w:rsidRPr="00085EFE">
        <w:rPr>
          <w:lang w:val="ru-RU"/>
        </w:rPr>
        <w:t xml:space="preserve"> </w:t>
      </w:r>
      <w:r w:rsidR="00085EFE">
        <w:rPr>
          <w:lang w:val="ru-RU"/>
        </w:rPr>
        <w:t>достоверна, а</w:t>
      </w:r>
      <w:r w:rsidR="00285F0B">
        <w:rPr>
          <w:lang w:val="ru-RU"/>
        </w:rPr>
        <w:t xml:space="preserve"> б</w:t>
      </w:r>
      <w:r w:rsidR="006E7DF9">
        <w:rPr>
          <w:lang w:val="ru-RU"/>
        </w:rPr>
        <w:t>ремя доказательства лежит на то</w:t>
      </w:r>
      <w:r w:rsidR="005B7DB4">
        <w:rPr>
          <w:lang w:val="ru-RU"/>
        </w:rPr>
        <w:t>м</w:t>
      </w:r>
      <w:r w:rsidR="006E7DF9">
        <w:rPr>
          <w:lang w:val="ru-RU"/>
        </w:rPr>
        <w:t>, кто</w:t>
      </w:r>
      <w:r w:rsidR="00285F0B">
        <w:rPr>
          <w:lang w:val="ru-RU"/>
        </w:rPr>
        <w:t xml:space="preserve"> ее</w:t>
      </w:r>
      <w:r w:rsidR="006E7DF9">
        <w:rPr>
          <w:lang w:val="ru-RU"/>
        </w:rPr>
        <w:t xml:space="preserve"> отвергает</w:t>
      </w:r>
      <w:r w:rsidR="00085EFE">
        <w:rPr>
          <w:lang w:val="ru-RU"/>
        </w:rPr>
        <w:t>:</w:t>
      </w:r>
      <w:r w:rsidR="0066534A">
        <w:rPr>
          <w:lang w:val="ru-RU"/>
        </w:rPr>
        <w:t xml:space="preserve"> </w:t>
      </w:r>
      <w:proofErr w:type="spellStart"/>
      <w:r w:rsidR="00543AF3">
        <w:rPr>
          <w:i/>
          <w:iCs/>
          <w:lang w:val="en-US"/>
        </w:rPr>
        <w:t>q</w:t>
      </w:r>
      <w:r w:rsidR="00543AF3" w:rsidRPr="00543AF3">
        <w:rPr>
          <w:i/>
          <w:iCs/>
          <w:lang w:val="en-US"/>
        </w:rPr>
        <w:t>uivis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praesumitur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genuinus</w:t>
      </w:r>
      <w:proofErr w:type="spellEnd"/>
      <w:r w:rsidR="00543AF3" w:rsidRPr="00543AF3">
        <w:rPr>
          <w:i/>
          <w:iCs/>
          <w:lang w:val="en-US"/>
        </w:rPr>
        <w:t xml:space="preserve"> liber, </w:t>
      </w:r>
      <w:proofErr w:type="spellStart"/>
      <w:r w:rsidR="00543AF3" w:rsidRPr="00543AF3">
        <w:rPr>
          <w:i/>
          <w:iCs/>
          <w:lang w:val="en-US"/>
        </w:rPr>
        <w:t>donec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demonstretur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contrarium</w:t>
      </w:r>
      <w:proofErr w:type="spellEnd"/>
      <w:r w:rsidR="00543AF3">
        <w:rPr>
          <w:lang w:val="en-US"/>
        </w:rPr>
        <w:t xml:space="preserve"> [</w:t>
      </w:r>
      <w:proofErr w:type="spellStart"/>
      <w:r w:rsidR="00543AF3">
        <w:rPr>
          <w:lang w:val="en-US"/>
        </w:rPr>
        <w:t>Boeckh</w:t>
      </w:r>
      <w:proofErr w:type="spellEnd"/>
      <w:r w:rsidR="00543AF3">
        <w:rPr>
          <w:lang w:val="en-US"/>
        </w:rPr>
        <w:t>, 1886. S. 240]</w:t>
      </w:r>
      <w:r w:rsidR="002B7636">
        <w:rPr>
          <w:rStyle w:val="FootnoteReference"/>
          <w:lang w:val="en-US"/>
        </w:rPr>
        <w:footnoteReference w:id="1"/>
      </w:r>
      <w:r w:rsidR="0066534A">
        <w:rPr>
          <w:lang w:val="ru-RU"/>
        </w:rPr>
        <w:t xml:space="preserve">. </w:t>
      </w:r>
    </w:p>
    <w:p w14:paraId="2724A96A" w14:textId="7F071BEE" w:rsidR="00667A68" w:rsidRDefault="00537DAB" w:rsidP="00C241BC">
      <w:pPr>
        <w:tabs>
          <w:tab w:val="left" w:pos="360"/>
        </w:tabs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Но даже для отвержения авторства стилометрия может быть несовершенным инструментом. Кеннет Довер заметил, что </w:t>
      </w:r>
      <w:r w:rsidR="003D06B0">
        <w:rPr>
          <w:lang w:val="ru-RU"/>
        </w:rPr>
        <w:t>длина предложения</w:t>
      </w:r>
      <w:r>
        <w:rPr>
          <w:lang w:val="ru-RU"/>
        </w:rPr>
        <w:t xml:space="preserve"> </w:t>
      </w:r>
      <w:r w:rsidR="003D06B0">
        <w:rPr>
          <w:lang w:val="ru-RU"/>
        </w:rPr>
        <w:t xml:space="preserve">в греческом тексте </w:t>
      </w:r>
      <w:r>
        <w:rPr>
          <w:lang w:val="ru-RU"/>
        </w:rPr>
        <w:t>больше говорит о</w:t>
      </w:r>
      <w:r w:rsidR="00BE55F8">
        <w:rPr>
          <w:lang w:val="ru-RU"/>
        </w:rPr>
        <w:t xml:space="preserve"> редактор</w:t>
      </w:r>
      <w:r w:rsidR="003D06B0">
        <w:rPr>
          <w:lang w:val="ru-RU"/>
        </w:rPr>
        <w:t>е</w:t>
      </w:r>
      <w:r>
        <w:rPr>
          <w:lang w:val="ru-RU"/>
        </w:rPr>
        <w:t xml:space="preserve">, чем об авторе </w:t>
      </w:r>
      <w:r w:rsidR="00B0624D">
        <w:rPr>
          <w:lang w:val="en-US"/>
        </w:rPr>
        <w:t>[Dover, 1968. P.</w:t>
      </w:r>
      <w:r>
        <w:rPr>
          <w:lang w:val="ru-RU"/>
        </w:rPr>
        <w:t xml:space="preserve"> 108</w:t>
      </w:r>
      <w:r w:rsidR="00B0624D">
        <w:rPr>
          <w:lang w:val="en-US"/>
        </w:rPr>
        <w:t>]</w:t>
      </w:r>
      <w:r>
        <w:rPr>
          <w:lang w:val="ru-RU"/>
        </w:rPr>
        <w:t xml:space="preserve">; как издатель Аристофана, он прекрасно понимал, что </w:t>
      </w:r>
      <w:r w:rsidR="00E00165">
        <w:rPr>
          <w:lang w:val="ru-RU"/>
        </w:rPr>
        <w:t>наши источники —</w:t>
      </w:r>
      <w:r>
        <w:rPr>
          <w:lang w:val="ru-RU"/>
        </w:rPr>
        <w:t>результат множества решений</w:t>
      </w:r>
      <w:r w:rsidR="000711E8">
        <w:rPr>
          <w:lang w:val="ru-RU"/>
        </w:rPr>
        <w:t>,</w:t>
      </w:r>
      <w:r>
        <w:rPr>
          <w:lang w:val="ru-RU"/>
        </w:rPr>
        <w:t xml:space="preserve"> </w:t>
      </w:r>
      <w:r w:rsidR="000711E8">
        <w:rPr>
          <w:lang w:val="ru-RU"/>
        </w:rPr>
        <w:t>причем</w:t>
      </w:r>
      <w:r>
        <w:rPr>
          <w:lang w:val="ru-RU"/>
        </w:rPr>
        <w:t xml:space="preserve"> не </w:t>
      </w:r>
      <w:r w:rsidR="008A1E72">
        <w:rPr>
          <w:lang w:val="ru-RU"/>
        </w:rPr>
        <w:t>только</w:t>
      </w:r>
      <w:r>
        <w:rPr>
          <w:lang w:val="ru-RU"/>
        </w:rPr>
        <w:t xml:space="preserve"> авторских. </w:t>
      </w:r>
      <w:r w:rsidR="00C62127">
        <w:rPr>
          <w:lang w:val="ru-RU"/>
        </w:rPr>
        <w:t xml:space="preserve">Требование избавиться от всех посторонних </w:t>
      </w:r>
      <w:r w:rsidR="00C62127">
        <w:rPr>
          <w:lang w:val="ru-RU"/>
        </w:rPr>
        <w:lastRenderedPageBreak/>
        <w:t xml:space="preserve">вмешательств </w:t>
      </w:r>
      <w:r w:rsidR="00A772BE">
        <w:rPr>
          <w:lang w:val="ru-RU"/>
        </w:rPr>
        <w:t>понятно</w:t>
      </w:r>
      <w:r w:rsidR="00C62127">
        <w:rPr>
          <w:lang w:val="ru-RU"/>
        </w:rPr>
        <w:t xml:space="preserve"> </w:t>
      </w:r>
      <w:r w:rsidR="00C62127">
        <w:rPr>
          <w:lang w:val="en-US"/>
        </w:rPr>
        <w:t>[Rudman, 2005]</w:t>
      </w:r>
      <w:r w:rsidR="00C62127">
        <w:rPr>
          <w:lang w:val="ru-RU"/>
        </w:rPr>
        <w:t xml:space="preserve">, но применительно к древним </w:t>
      </w:r>
      <w:r w:rsidR="006126E9">
        <w:rPr>
          <w:lang w:val="ru-RU"/>
        </w:rPr>
        <w:t>текстам</w:t>
      </w:r>
      <w:r w:rsidR="00C62127">
        <w:rPr>
          <w:lang w:val="ru-RU"/>
        </w:rPr>
        <w:t xml:space="preserve"> </w:t>
      </w:r>
      <w:r w:rsidR="00B83A12">
        <w:rPr>
          <w:lang w:val="ru-RU"/>
        </w:rPr>
        <w:t xml:space="preserve">едва ли </w:t>
      </w:r>
      <w:r w:rsidR="00C62127">
        <w:rPr>
          <w:lang w:val="ru-RU"/>
        </w:rPr>
        <w:t>выполнимо</w:t>
      </w:r>
      <w:r w:rsidR="00A772BE">
        <w:rPr>
          <w:rStyle w:val="FootnoteReference"/>
          <w:lang w:val="ru-RU"/>
        </w:rPr>
        <w:footnoteReference w:id="2"/>
      </w:r>
      <w:r w:rsidR="00A772BE">
        <w:rPr>
          <w:lang w:val="ru-RU"/>
        </w:rPr>
        <w:t xml:space="preserve">. </w:t>
      </w:r>
      <w:r>
        <w:rPr>
          <w:lang w:val="ru-RU"/>
        </w:rPr>
        <w:t>С другой стороны,</w:t>
      </w:r>
      <w:r w:rsidR="008A1E72">
        <w:rPr>
          <w:lang w:val="ru-RU"/>
        </w:rPr>
        <w:t xml:space="preserve"> </w:t>
      </w:r>
      <w:r w:rsidR="009A4D0C">
        <w:rPr>
          <w:lang w:val="ru-RU"/>
        </w:rPr>
        <w:t>сам</w:t>
      </w:r>
      <w:r w:rsidR="006126E9">
        <w:rPr>
          <w:lang w:val="ru-RU"/>
        </w:rPr>
        <w:t xml:space="preserve"> автор</w:t>
      </w:r>
      <w:r w:rsidR="008A1E72">
        <w:rPr>
          <w:lang w:val="ru-RU"/>
        </w:rPr>
        <w:t xml:space="preserve"> способен менять свой стиль в зависимости от темы, жанра и драмат</w:t>
      </w:r>
      <w:r w:rsidR="00D33746">
        <w:rPr>
          <w:lang w:val="ru-RU"/>
        </w:rPr>
        <w:t>ических</w:t>
      </w:r>
      <w:r w:rsidR="008A1E72">
        <w:rPr>
          <w:lang w:val="ru-RU"/>
        </w:rPr>
        <w:t xml:space="preserve"> особенностей произведения, и подобные стилизации </w:t>
      </w:r>
      <w:r w:rsidR="00956BEA">
        <w:rPr>
          <w:lang w:val="ru-RU"/>
        </w:rPr>
        <w:t xml:space="preserve">неизбежно ставят под </w:t>
      </w:r>
      <w:r w:rsidR="00B83A12">
        <w:rPr>
          <w:lang w:val="ru-RU"/>
        </w:rPr>
        <w:t>вопрос</w:t>
      </w:r>
      <w:r w:rsidR="00956BEA">
        <w:rPr>
          <w:lang w:val="ru-RU"/>
        </w:rPr>
        <w:t xml:space="preserve"> </w:t>
      </w:r>
      <w:r w:rsidR="00B83A12">
        <w:rPr>
          <w:lang w:val="ru-RU"/>
        </w:rPr>
        <w:t>осмысленность</w:t>
      </w:r>
      <w:r w:rsidR="00956BEA">
        <w:rPr>
          <w:lang w:val="ru-RU"/>
        </w:rPr>
        <w:t xml:space="preserve"> </w:t>
      </w:r>
      <w:r w:rsidR="006F3737">
        <w:rPr>
          <w:lang w:val="ru-RU"/>
        </w:rPr>
        <w:t>наших</w:t>
      </w:r>
      <w:r w:rsidR="00956BEA">
        <w:rPr>
          <w:lang w:val="ru-RU"/>
        </w:rPr>
        <w:t xml:space="preserve"> экспериментов. «</w:t>
      </w:r>
      <w:proofErr w:type="spellStart"/>
      <w:r w:rsidR="00956BEA">
        <w:rPr>
          <w:lang w:val="ru-RU"/>
        </w:rPr>
        <w:t>Менексен</w:t>
      </w:r>
      <w:proofErr w:type="spellEnd"/>
      <w:r w:rsidR="00956BEA">
        <w:rPr>
          <w:lang w:val="ru-RU"/>
        </w:rPr>
        <w:t xml:space="preserve">» </w:t>
      </w:r>
      <w:r w:rsidR="00AB4C53">
        <w:rPr>
          <w:lang w:val="ru-RU"/>
        </w:rPr>
        <w:t xml:space="preserve">почти </w:t>
      </w:r>
      <w:r w:rsidR="00956BEA">
        <w:rPr>
          <w:lang w:val="ru-RU"/>
        </w:rPr>
        <w:t>во всех количественных исследованиях — и новых, и старых —</w:t>
      </w:r>
      <w:r w:rsidR="00AB4C53">
        <w:rPr>
          <w:lang w:val="ru-RU"/>
        </w:rPr>
        <w:t xml:space="preserve"> </w:t>
      </w:r>
      <w:r w:rsidR="00956BEA">
        <w:rPr>
          <w:lang w:val="ru-RU"/>
        </w:rPr>
        <w:t>не</w:t>
      </w:r>
      <w:r w:rsidR="00AB4C53">
        <w:rPr>
          <w:lang w:val="ru-RU"/>
        </w:rPr>
        <w:t xml:space="preserve"> </w:t>
      </w:r>
      <w:r w:rsidR="00956BEA">
        <w:rPr>
          <w:lang w:val="ru-RU"/>
        </w:rPr>
        <w:t>похож на остальные диалоги Платона</w:t>
      </w:r>
      <w:r w:rsidR="00B0624D">
        <w:rPr>
          <w:lang w:val="en-US"/>
        </w:rPr>
        <w:t xml:space="preserve"> [</w:t>
      </w:r>
      <w:proofErr w:type="spellStart"/>
      <w:r w:rsidR="00B0624D" w:rsidRPr="00B0624D">
        <w:rPr>
          <w:lang w:val="en-US"/>
        </w:rPr>
        <w:t>Koentges</w:t>
      </w:r>
      <w:proofErr w:type="spellEnd"/>
      <w:r w:rsidR="00B0624D">
        <w:rPr>
          <w:lang w:val="en-US"/>
        </w:rPr>
        <w:t>,</w:t>
      </w:r>
      <w:r w:rsidR="00B0624D" w:rsidRPr="00B0624D">
        <w:rPr>
          <w:lang w:val="en-US"/>
        </w:rPr>
        <w:t xml:space="preserve"> 2020</w:t>
      </w:r>
      <w:r w:rsidR="00B0624D">
        <w:rPr>
          <w:lang w:val="en-US"/>
        </w:rPr>
        <w:t>]</w:t>
      </w:r>
      <w:r w:rsidR="00956BEA">
        <w:rPr>
          <w:lang w:val="ru-RU"/>
        </w:rPr>
        <w:t>, но это мало смущает тех, кто считает диалог подлинным</w:t>
      </w:r>
      <w:r w:rsidR="00AB4C53">
        <w:rPr>
          <w:lang w:val="ru-RU"/>
        </w:rPr>
        <w:t xml:space="preserve"> (у Платона нет других сочинений в жанре надгробной речи)</w:t>
      </w:r>
      <w:r w:rsidR="00BE55F8">
        <w:rPr>
          <w:lang w:val="ru-RU"/>
        </w:rPr>
        <w:t xml:space="preserve">. </w:t>
      </w:r>
      <w:r w:rsidR="003D7898">
        <w:rPr>
          <w:lang w:val="ru-RU"/>
        </w:rPr>
        <w:t>С</w:t>
      </w:r>
      <w:r w:rsidR="00956BEA">
        <w:rPr>
          <w:lang w:val="ru-RU"/>
        </w:rPr>
        <w:t>тилистическая близость «</w:t>
      </w:r>
      <w:proofErr w:type="spellStart"/>
      <w:r w:rsidR="00956BEA">
        <w:rPr>
          <w:lang w:val="ru-RU"/>
        </w:rPr>
        <w:t>Послезакония</w:t>
      </w:r>
      <w:proofErr w:type="spellEnd"/>
      <w:r w:rsidR="00956BEA">
        <w:rPr>
          <w:lang w:val="ru-RU"/>
        </w:rPr>
        <w:t xml:space="preserve">» к поздним диалогам Платона </w:t>
      </w:r>
      <w:r w:rsidR="00A95A94">
        <w:rPr>
          <w:lang w:val="en-US"/>
        </w:rPr>
        <w:t xml:space="preserve">[Ledger, 1989. P. 150] </w:t>
      </w:r>
      <w:r w:rsidR="00956BEA">
        <w:rPr>
          <w:lang w:val="ru-RU"/>
        </w:rPr>
        <w:t xml:space="preserve">никого не убеждает: автором этого небольшого сочинения </w:t>
      </w:r>
      <w:r w:rsidR="00807B4A">
        <w:rPr>
          <w:lang w:val="ru-RU"/>
        </w:rPr>
        <w:t xml:space="preserve">по-прежнему </w:t>
      </w:r>
      <w:r w:rsidR="00956BEA">
        <w:rPr>
          <w:lang w:val="ru-RU"/>
        </w:rPr>
        <w:t xml:space="preserve">признается Филипп </w:t>
      </w:r>
      <w:proofErr w:type="spellStart"/>
      <w:r w:rsidR="00956BEA">
        <w:rPr>
          <w:lang w:val="ru-RU"/>
        </w:rPr>
        <w:t>Опунтский</w:t>
      </w:r>
      <w:proofErr w:type="spellEnd"/>
      <w:r w:rsidR="00A95A94">
        <w:rPr>
          <w:lang w:val="en-US"/>
        </w:rPr>
        <w:t xml:space="preserve"> [</w:t>
      </w:r>
      <w:proofErr w:type="spellStart"/>
      <w:r w:rsidR="00A95A94">
        <w:rPr>
          <w:lang w:val="en-US"/>
        </w:rPr>
        <w:t>Tarán</w:t>
      </w:r>
      <w:proofErr w:type="spellEnd"/>
      <w:r w:rsidR="00352433">
        <w:rPr>
          <w:lang w:val="en-US"/>
        </w:rPr>
        <w:t>,</w:t>
      </w:r>
      <w:r w:rsidR="00A95A94">
        <w:rPr>
          <w:lang w:val="en-US"/>
        </w:rPr>
        <w:t xml:space="preserve"> 1975]</w:t>
      </w:r>
      <w:r w:rsidR="00956BEA">
        <w:rPr>
          <w:lang w:val="ru-RU"/>
        </w:rPr>
        <w:t>.</w:t>
      </w:r>
    </w:p>
    <w:p w14:paraId="03557CC4" w14:textId="0F8C0E23" w:rsidR="006C6F59" w:rsidRPr="006F3737" w:rsidRDefault="00B83A12" w:rsidP="0073330A">
      <w:pPr>
        <w:tabs>
          <w:tab w:val="left" w:pos="360"/>
        </w:tabs>
        <w:spacing w:line="360" w:lineRule="auto"/>
        <w:ind w:firstLine="720"/>
        <w:rPr>
          <w:lang w:val="ru-RU"/>
        </w:rPr>
      </w:pPr>
      <w:r>
        <w:rPr>
          <w:lang w:val="ru-RU"/>
        </w:rPr>
        <w:t>Д</w:t>
      </w:r>
      <w:r w:rsidR="00956BEA">
        <w:rPr>
          <w:lang w:val="ru-RU"/>
        </w:rPr>
        <w:t xml:space="preserve">оверять </w:t>
      </w:r>
      <w:r>
        <w:rPr>
          <w:lang w:val="ru-RU"/>
        </w:rPr>
        <w:t>или</w:t>
      </w:r>
      <w:r w:rsidR="00956BEA">
        <w:rPr>
          <w:lang w:val="ru-RU"/>
        </w:rPr>
        <w:t xml:space="preserve"> не доверять количественным данным</w:t>
      </w:r>
      <w:r w:rsidR="00B325B0">
        <w:rPr>
          <w:lang w:val="en-US"/>
        </w:rPr>
        <w:t> </w:t>
      </w:r>
      <w:r w:rsidR="00956BEA">
        <w:rPr>
          <w:lang w:val="ru-RU"/>
        </w:rPr>
        <w:t xml:space="preserve">— решает исследователь. </w:t>
      </w:r>
      <w:r w:rsidR="00D33746">
        <w:rPr>
          <w:lang w:val="ru-RU"/>
        </w:rPr>
        <w:t>Древние авторы не могут, как Джоан Роулинг, подтвердить или опровергнуть результаты автоматической классификации текста</w:t>
      </w:r>
      <w:r w:rsidR="004E7A3A">
        <w:rPr>
          <w:lang w:val="en-US"/>
        </w:rPr>
        <w:t xml:space="preserve"> [</w:t>
      </w:r>
      <w:proofErr w:type="spellStart"/>
      <w:r w:rsidR="004E7A3A">
        <w:rPr>
          <w:lang w:val="en-US"/>
        </w:rPr>
        <w:t>Juola</w:t>
      </w:r>
      <w:proofErr w:type="spellEnd"/>
      <w:r w:rsidR="00A76E67">
        <w:rPr>
          <w:lang w:val="ru-RU"/>
        </w:rPr>
        <w:t>,</w:t>
      </w:r>
      <w:r w:rsidR="004E7A3A">
        <w:rPr>
          <w:lang w:val="en-US"/>
        </w:rPr>
        <w:t xml:space="preserve"> 2013]</w:t>
      </w:r>
      <w:r w:rsidR="00D33746">
        <w:rPr>
          <w:lang w:val="ru-RU"/>
        </w:rPr>
        <w:t>; а если бы и могли, нам</w:t>
      </w:r>
      <w:r w:rsidR="00BE55F8">
        <w:rPr>
          <w:lang w:val="ru-RU"/>
        </w:rPr>
        <w:t>, возможно,</w:t>
      </w:r>
      <w:r w:rsidR="00D33746">
        <w:rPr>
          <w:lang w:val="ru-RU"/>
        </w:rPr>
        <w:t xml:space="preserve"> не стоило бы их слушать: </w:t>
      </w:r>
      <w:r w:rsidR="00D721CE">
        <w:rPr>
          <w:lang w:val="ru-RU"/>
        </w:rPr>
        <w:t xml:space="preserve">представления об </w:t>
      </w:r>
      <w:r w:rsidR="00D33746">
        <w:rPr>
          <w:lang w:val="ru-RU"/>
        </w:rPr>
        <w:t>авторств</w:t>
      </w:r>
      <w:r w:rsidR="00D721CE">
        <w:rPr>
          <w:lang w:val="ru-RU"/>
        </w:rPr>
        <w:t xml:space="preserve">е меняются </w:t>
      </w:r>
      <w:r w:rsidR="00807B4A">
        <w:rPr>
          <w:lang w:val="ru-RU"/>
        </w:rPr>
        <w:t>со временем</w:t>
      </w:r>
      <w:r w:rsidR="00861F6F">
        <w:rPr>
          <w:lang w:val="ru-RU"/>
        </w:rPr>
        <w:t xml:space="preserve">. </w:t>
      </w:r>
      <w:r>
        <w:rPr>
          <w:lang w:val="ru-RU"/>
        </w:rPr>
        <w:t>Феномен «школьной аккумуляции» в античности указывает на то, что «автор» и «не автор» — это, возможно, не бинарная переменная, а лишь два значения непрерывной величины, между которыми есть еще «почти автор» и «не вполне автор»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Thesleff</w:t>
      </w:r>
      <w:proofErr w:type="spellEnd"/>
      <w:r>
        <w:rPr>
          <w:lang w:val="en-US"/>
        </w:rPr>
        <w:t>, 2023]</w:t>
      </w:r>
      <w:r>
        <w:rPr>
          <w:lang w:val="ru-RU"/>
        </w:rPr>
        <w:t>.</w:t>
      </w:r>
      <w:r w:rsidR="0073330A">
        <w:rPr>
          <w:lang w:val="ru-RU"/>
        </w:rPr>
        <w:t xml:space="preserve"> Это ставит нас перед более общим вопросом о том, кто </w:t>
      </w:r>
      <w:r w:rsidR="001B63A0">
        <w:rPr>
          <w:lang w:val="ru-RU"/>
        </w:rPr>
        <w:t xml:space="preserve">или что </w:t>
      </w:r>
      <w:r w:rsidR="0073330A">
        <w:rPr>
          <w:lang w:val="ru-RU"/>
        </w:rPr>
        <w:t xml:space="preserve">является носителем «авторской функции» </w:t>
      </w:r>
      <w:r w:rsidR="0073330A">
        <w:rPr>
          <w:lang w:val="en-US"/>
        </w:rPr>
        <w:t>[</w:t>
      </w:r>
      <w:r w:rsidR="0073330A">
        <w:rPr>
          <w:lang w:val="ru-RU"/>
        </w:rPr>
        <w:t>Фуко</w:t>
      </w:r>
      <w:r w:rsidR="006C6F59">
        <w:rPr>
          <w:lang w:val="ru-RU"/>
        </w:rPr>
        <w:t>, 2008</w:t>
      </w:r>
      <w:r w:rsidR="0073330A">
        <w:rPr>
          <w:lang w:val="en-US"/>
        </w:rPr>
        <w:t>]</w:t>
      </w:r>
      <w:r w:rsidR="009A4D0C">
        <w:rPr>
          <w:lang w:val="ru-RU"/>
        </w:rPr>
        <w:t xml:space="preserve"> и что обеспечивает тождественность этого носителя</w:t>
      </w:r>
      <w:r w:rsidR="006C6F59">
        <w:rPr>
          <w:lang w:val="ru-RU"/>
        </w:rPr>
        <w:t xml:space="preserve">. Если </w:t>
      </w:r>
      <w:r w:rsidR="006C6F59" w:rsidRPr="006C6F59">
        <w:rPr>
          <w:lang w:val="ru-RU"/>
        </w:rPr>
        <w:t>ранние «Европейцы» Генри Джеймса и его же поздние «Послы» не опознаются как сочинения одного автора</w:t>
      </w:r>
      <w:r w:rsidR="006C6F59">
        <w:rPr>
          <w:lang w:val="ru-RU"/>
        </w:rPr>
        <w:t xml:space="preserve">, считать ли это ошибкой классификации </w:t>
      </w:r>
      <w:r w:rsidR="0073330A">
        <w:rPr>
          <w:lang w:val="en-US"/>
        </w:rPr>
        <w:t>[Hoover, 2004. P. 457]</w:t>
      </w:r>
      <w:r w:rsidR="006C6F59">
        <w:rPr>
          <w:lang w:val="ru-RU"/>
        </w:rPr>
        <w:t xml:space="preserve">? </w:t>
      </w:r>
      <w:r w:rsidR="00D45132">
        <w:rPr>
          <w:lang w:val="ru-RU"/>
        </w:rPr>
        <w:t>К</w:t>
      </w:r>
      <w:r w:rsidR="006C6F59">
        <w:rPr>
          <w:lang w:val="ru-RU"/>
        </w:rPr>
        <w:t xml:space="preserve">ак </w:t>
      </w:r>
      <w:r w:rsidR="0073330A">
        <w:rPr>
          <w:lang w:val="ru-RU"/>
        </w:rPr>
        <w:t xml:space="preserve">в известной загадке о корабле Тесея, </w:t>
      </w:r>
      <w:r w:rsidR="006C6F59">
        <w:rPr>
          <w:lang w:val="ru-RU"/>
        </w:rPr>
        <w:t xml:space="preserve">авторский стиль, постепенно меняясь, </w:t>
      </w:r>
      <w:r w:rsidR="0033757A">
        <w:rPr>
          <w:lang w:val="ru-RU"/>
        </w:rPr>
        <w:t xml:space="preserve">может </w:t>
      </w:r>
      <w:r w:rsidR="006126E9">
        <w:rPr>
          <w:lang w:val="ru-RU"/>
        </w:rPr>
        <w:t>обновиться</w:t>
      </w:r>
      <w:r w:rsidR="006C6F59">
        <w:rPr>
          <w:lang w:val="ru-RU"/>
        </w:rPr>
        <w:t xml:space="preserve"> настолько, что переста</w:t>
      </w:r>
      <w:r w:rsidR="0033757A">
        <w:rPr>
          <w:lang w:val="ru-RU"/>
        </w:rPr>
        <w:t>ет</w:t>
      </w:r>
      <w:r w:rsidR="006C6F59">
        <w:rPr>
          <w:lang w:val="ru-RU"/>
        </w:rPr>
        <w:t xml:space="preserve"> быть «тем же»</w:t>
      </w:r>
      <w:r w:rsidR="00D45132">
        <w:rPr>
          <w:lang w:val="ru-RU"/>
        </w:rPr>
        <w:t>.</w:t>
      </w:r>
      <w:r w:rsidR="005E4792">
        <w:rPr>
          <w:lang w:val="en-US"/>
        </w:rPr>
        <w:t xml:space="preserve"> </w:t>
      </w:r>
      <w:r w:rsidR="006F3737">
        <w:rPr>
          <w:lang w:val="ru-RU"/>
        </w:rPr>
        <w:t xml:space="preserve">Эта загадка не решается количественными способами. </w:t>
      </w:r>
    </w:p>
    <w:p w14:paraId="7E12AD94" w14:textId="4FA7C72B" w:rsidR="0040635B" w:rsidRDefault="006F3737" w:rsidP="00C241BC">
      <w:pPr>
        <w:tabs>
          <w:tab w:val="left" w:pos="360"/>
        </w:tabs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Любой метод имеет ограниченное применение, но это не значит, что мы должны признать </w:t>
      </w:r>
      <w:proofErr w:type="spellStart"/>
      <w:r>
        <w:rPr>
          <w:lang w:val="ru-RU"/>
        </w:rPr>
        <w:t>стилометрию</w:t>
      </w:r>
      <w:proofErr w:type="spellEnd"/>
      <w:r>
        <w:rPr>
          <w:lang w:val="ru-RU"/>
        </w:rPr>
        <w:t xml:space="preserve"> видом «шаманизма» </w:t>
      </w:r>
      <w:r>
        <w:rPr>
          <w:lang w:val="en-US"/>
        </w:rPr>
        <w:t>[Love, 2002. P. 159]</w:t>
      </w:r>
      <w:r w:rsidR="009B646A">
        <w:rPr>
          <w:lang w:val="en-US"/>
        </w:rPr>
        <w:t xml:space="preserve">. </w:t>
      </w:r>
      <w:r w:rsidR="009B646A">
        <w:rPr>
          <w:lang w:val="ru-RU"/>
        </w:rPr>
        <w:t>Впрочем, если бы 80% ударов в бубен достигали своей цели, у нас были бы основания присмотреться и к шаманским практикам</w:t>
      </w:r>
      <w:r w:rsidR="004636A8">
        <w:rPr>
          <w:lang w:val="ru-RU"/>
        </w:rPr>
        <w:t xml:space="preserve"> — а некоторые </w:t>
      </w:r>
      <w:r w:rsidR="0040635B">
        <w:rPr>
          <w:lang w:val="ru-RU"/>
        </w:rPr>
        <w:t>способы</w:t>
      </w:r>
      <w:r w:rsidR="004636A8">
        <w:rPr>
          <w:lang w:val="ru-RU"/>
        </w:rPr>
        <w:t xml:space="preserve"> автоматической классификации текстов</w:t>
      </w:r>
      <w:r w:rsidR="009B646A">
        <w:rPr>
          <w:lang w:val="ru-RU"/>
        </w:rPr>
        <w:t xml:space="preserve"> </w:t>
      </w:r>
      <w:r w:rsidR="004636A8">
        <w:rPr>
          <w:lang w:val="ru-RU"/>
        </w:rPr>
        <w:t>позволяют добиться даже большей точности. Лучше</w:t>
      </w:r>
      <w:r w:rsidR="0040635B">
        <w:rPr>
          <w:lang w:val="ru-RU"/>
        </w:rPr>
        <w:t>му</w:t>
      </w:r>
      <w:r w:rsidR="004636A8">
        <w:rPr>
          <w:lang w:val="ru-RU"/>
        </w:rPr>
        <w:t xml:space="preserve"> </w:t>
      </w:r>
      <w:r w:rsidR="004636A8">
        <w:rPr>
          <w:lang w:val="ru-RU"/>
        </w:rPr>
        <w:lastRenderedPageBreak/>
        <w:t xml:space="preserve">пониманию и возможностей, и ограничений количественных </w:t>
      </w:r>
      <w:r w:rsidR="0040635B">
        <w:rPr>
          <w:lang w:val="ru-RU"/>
        </w:rPr>
        <w:t>методов</w:t>
      </w:r>
      <w:r w:rsidR="004636A8">
        <w:rPr>
          <w:lang w:val="ru-RU"/>
        </w:rPr>
        <w:t xml:space="preserve"> способствуют их испытания на известном материале</w:t>
      </w:r>
      <w:r w:rsidR="0040635B">
        <w:rPr>
          <w:lang w:val="ru-RU"/>
        </w:rPr>
        <w:t xml:space="preserve">, и именно такое испытание </w:t>
      </w:r>
      <w:r w:rsidR="00DF4B9B">
        <w:rPr>
          <w:lang w:val="ru-RU"/>
        </w:rPr>
        <w:t>документируется</w:t>
      </w:r>
      <w:r w:rsidR="0040635B">
        <w:rPr>
          <w:lang w:val="ru-RU"/>
        </w:rPr>
        <w:t xml:space="preserve"> в этой статье. Разумеется, нет недостатка в сравнениях на материале других языков: арабском</w:t>
      </w:r>
      <w:r w:rsidR="00DF4B9B">
        <w:rPr>
          <w:lang w:val="ru-RU"/>
        </w:rPr>
        <w:t xml:space="preserve"> </w:t>
      </w:r>
      <w:r w:rsidR="00DF4B9B">
        <w:rPr>
          <w:lang w:val="en-US"/>
        </w:rPr>
        <w:t>[Ahmed, 2019]</w:t>
      </w:r>
      <w:r w:rsidR="002B415A">
        <w:rPr>
          <w:lang w:val="en-US"/>
        </w:rPr>
        <w:t>,</w:t>
      </w:r>
      <w:r w:rsidR="0040635B">
        <w:rPr>
          <w:lang w:val="ru-RU"/>
        </w:rPr>
        <w:t xml:space="preserve"> </w:t>
      </w:r>
      <w:r w:rsidR="002B415A">
        <w:rPr>
          <w:lang w:val="ru-RU"/>
        </w:rPr>
        <w:t>литовском</w:t>
      </w:r>
      <w:r w:rsidR="002B415A">
        <w:rPr>
          <w:lang w:val="en-US"/>
        </w:rPr>
        <w:t xml:space="preserve"> [</w:t>
      </w:r>
      <w:proofErr w:type="spellStart"/>
      <w:r w:rsidR="002B415A" w:rsidRPr="00DF4B9B">
        <w:rPr>
          <w:lang w:val="en-US"/>
        </w:rPr>
        <w:t>Stanikūnas</w:t>
      </w:r>
      <w:proofErr w:type="spellEnd"/>
      <w:r w:rsidR="002B415A">
        <w:rPr>
          <w:lang w:val="en-US"/>
        </w:rPr>
        <w:t xml:space="preserve"> </w:t>
      </w:r>
      <w:r w:rsidR="002B415A" w:rsidRPr="00807B4A">
        <w:rPr>
          <w:i/>
          <w:iCs/>
          <w:lang w:val="en-US"/>
        </w:rPr>
        <w:t>et al</w:t>
      </w:r>
      <w:r w:rsidR="002B415A">
        <w:rPr>
          <w:lang w:val="en-US"/>
        </w:rPr>
        <w:t>., 2017]</w:t>
      </w:r>
      <w:r w:rsidR="002B415A">
        <w:rPr>
          <w:lang w:val="ru-RU"/>
        </w:rPr>
        <w:t xml:space="preserve"> </w:t>
      </w:r>
      <w:r w:rsidR="0040635B">
        <w:rPr>
          <w:lang w:val="ru-RU"/>
        </w:rPr>
        <w:t>и</w:t>
      </w:r>
      <w:r w:rsidR="00DF4B9B">
        <w:rPr>
          <w:lang w:val="ru-RU"/>
        </w:rPr>
        <w:t xml:space="preserve">ли </w:t>
      </w:r>
      <w:r w:rsidR="0040635B">
        <w:rPr>
          <w:lang w:val="ru-RU"/>
        </w:rPr>
        <w:t>латинском</w:t>
      </w:r>
      <w:r w:rsidR="00807B4A">
        <w:rPr>
          <w:lang w:val="en-US"/>
        </w:rPr>
        <w:t xml:space="preserve"> [</w:t>
      </w:r>
      <w:proofErr w:type="spellStart"/>
      <w:r w:rsidR="00807B4A">
        <w:rPr>
          <w:lang w:val="en-US"/>
        </w:rPr>
        <w:t>Kestemont</w:t>
      </w:r>
      <w:proofErr w:type="spellEnd"/>
      <w:r w:rsidR="00807B4A">
        <w:rPr>
          <w:lang w:val="en-US"/>
        </w:rPr>
        <w:t xml:space="preserve"> </w:t>
      </w:r>
      <w:r w:rsidR="00807B4A" w:rsidRPr="00807B4A">
        <w:rPr>
          <w:i/>
          <w:iCs/>
          <w:lang w:val="en-US"/>
        </w:rPr>
        <w:t>et al</w:t>
      </w:r>
      <w:r w:rsidR="00807B4A">
        <w:rPr>
          <w:lang w:val="en-US"/>
        </w:rPr>
        <w:t>., 2016]</w:t>
      </w:r>
      <w:r w:rsidR="0040635B">
        <w:rPr>
          <w:lang w:val="ru-RU"/>
        </w:rPr>
        <w:t xml:space="preserve">. Но универсальных </w:t>
      </w:r>
      <w:r w:rsidR="00792F4C">
        <w:rPr>
          <w:lang w:val="ru-RU"/>
        </w:rPr>
        <w:t>подходов</w:t>
      </w:r>
      <w:r w:rsidR="0040635B">
        <w:rPr>
          <w:lang w:val="ru-RU"/>
        </w:rPr>
        <w:t xml:space="preserve"> нет, и то, что показывает хорошие результаты на одном корпусе, не обязательно </w:t>
      </w:r>
      <w:r w:rsidR="00792F4C">
        <w:rPr>
          <w:lang w:val="ru-RU"/>
        </w:rPr>
        <w:t>сработает</w:t>
      </w:r>
      <w:r w:rsidR="0040635B">
        <w:rPr>
          <w:lang w:val="ru-RU"/>
        </w:rPr>
        <w:t xml:space="preserve"> </w:t>
      </w:r>
      <w:r w:rsidR="00792F4C">
        <w:rPr>
          <w:lang w:val="ru-RU"/>
        </w:rPr>
        <w:t>на</w:t>
      </w:r>
      <w:r w:rsidR="0040635B">
        <w:rPr>
          <w:lang w:val="ru-RU"/>
        </w:rPr>
        <w:t xml:space="preserve"> друго</w:t>
      </w:r>
      <w:r w:rsidR="00792F4C">
        <w:rPr>
          <w:lang w:val="ru-RU"/>
        </w:rPr>
        <w:t>м</w:t>
      </w:r>
      <w:r w:rsidR="0040635B">
        <w:rPr>
          <w:lang w:val="ru-RU"/>
        </w:rPr>
        <w:t>. Эксперимент</w:t>
      </w:r>
      <w:r w:rsidR="002B7636">
        <w:rPr>
          <w:lang w:val="ru-RU"/>
        </w:rPr>
        <w:t>ы</w:t>
      </w:r>
      <w:r w:rsidR="0040635B">
        <w:rPr>
          <w:lang w:val="ru-RU"/>
        </w:rPr>
        <w:t xml:space="preserve"> с древнегреческими текстами </w:t>
      </w:r>
      <w:r w:rsidR="002B415A">
        <w:rPr>
          <w:lang w:val="ru-RU"/>
        </w:rPr>
        <w:t xml:space="preserve">до сих пор </w:t>
      </w:r>
      <w:r w:rsidR="0040635B">
        <w:rPr>
          <w:lang w:val="ru-RU"/>
        </w:rPr>
        <w:t>проводил</w:t>
      </w:r>
      <w:r w:rsidR="002B7636">
        <w:rPr>
          <w:lang w:val="ru-RU"/>
        </w:rPr>
        <w:t>и</w:t>
      </w:r>
      <w:r w:rsidR="0040635B">
        <w:rPr>
          <w:lang w:val="ru-RU"/>
        </w:rPr>
        <w:t xml:space="preserve">сь </w:t>
      </w:r>
      <w:r w:rsidR="002B7636">
        <w:rPr>
          <w:lang w:val="ru-RU"/>
        </w:rPr>
        <w:t>лишь в довольно ограниченных масштабах</w:t>
      </w:r>
      <w:r w:rsidR="002B415A">
        <w:rPr>
          <w:lang w:val="en-US"/>
        </w:rPr>
        <w:t xml:space="preserve"> [</w:t>
      </w:r>
      <w:r w:rsidR="00051A4E">
        <w:rPr>
          <w:lang w:val="ru-RU"/>
        </w:rPr>
        <w:t xml:space="preserve">Фоминых, 2017; </w:t>
      </w:r>
      <w:r w:rsidR="002B415A">
        <w:rPr>
          <w:lang w:val="ru-RU"/>
        </w:rPr>
        <w:t>Алиева, 2022</w:t>
      </w:r>
      <w:r w:rsidR="002B415A">
        <w:rPr>
          <w:lang w:val="en-US"/>
        </w:rPr>
        <w:t>]</w:t>
      </w:r>
      <w:r w:rsidR="0040635B">
        <w:rPr>
          <w:lang w:val="ru-RU"/>
        </w:rPr>
        <w:t xml:space="preserve">, и это, как представляется, оправдывает наше усилие. </w:t>
      </w:r>
    </w:p>
    <w:p w14:paraId="5BF58DF0" w14:textId="35CAA3CE" w:rsidR="00080BBA" w:rsidRPr="00575EF8" w:rsidRDefault="00080BBA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 xml:space="preserve">Меры </w:t>
      </w:r>
      <w:r w:rsidR="00EB6956">
        <w:rPr>
          <w:lang w:val="ru-RU"/>
        </w:rPr>
        <w:t>расстояния</w:t>
      </w:r>
    </w:p>
    <w:p w14:paraId="51874B28" w14:textId="3D679F1B" w:rsidR="00D24E87" w:rsidRDefault="00716F72" w:rsidP="00186B75">
      <w:pPr>
        <w:spacing w:line="360" w:lineRule="auto"/>
        <w:rPr>
          <w:lang w:val="ru-RU"/>
        </w:rPr>
      </w:pPr>
      <w:r>
        <w:rPr>
          <w:lang w:val="ru-RU"/>
        </w:rPr>
        <w:t xml:space="preserve">Для сравнения мы выбрали группу методов, в англоязычной литературе известных как </w:t>
      </w:r>
      <w:r w:rsidRPr="00716F72">
        <w:rPr>
          <w:i/>
          <w:iCs/>
          <w:lang w:val="en-US"/>
        </w:rPr>
        <w:t>distance</w:t>
      </w:r>
      <w:r w:rsidR="00575EF8">
        <w:rPr>
          <w:i/>
          <w:iCs/>
          <w:lang w:val="ru-RU"/>
        </w:rPr>
        <w:t>-</w:t>
      </w:r>
      <w:r w:rsidRPr="00716F72">
        <w:rPr>
          <w:i/>
          <w:iCs/>
          <w:lang w:val="en-US"/>
        </w:rPr>
        <w:t>based approaches</w:t>
      </w:r>
      <w:r>
        <w:rPr>
          <w:lang w:val="en-US"/>
        </w:rPr>
        <w:t xml:space="preserve">, </w:t>
      </w:r>
      <w:r>
        <w:rPr>
          <w:lang w:val="ru-RU"/>
        </w:rPr>
        <w:t>то есть «подходы, основанные на расстоянии</w:t>
      </w:r>
      <w:r w:rsidR="00575EF8">
        <w:rPr>
          <w:lang w:val="ru-RU"/>
        </w:rPr>
        <w:t>»</w:t>
      </w:r>
      <w:r>
        <w:rPr>
          <w:lang w:val="ru-RU"/>
        </w:rPr>
        <w:t xml:space="preserve"> </w:t>
      </w:r>
      <w:r>
        <w:rPr>
          <w:lang w:val="en-US"/>
        </w:rPr>
        <w:t>[Savoy, 2020. P. 33]</w:t>
      </w:r>
      <w:r>
        <w:rPr>
          <w:lang w:val="ru-RU"/>
        </w:rPr>
        <w:t xml:space="preserve">. </w:t>
      </w:r>
      <w:r w:rsidR="00870157">
        <w:rPr>
          <w:lang w:val="ru-RU"/>
        </w:rPr>
        <w:t xml:space="preserve">В </w:t>
      </w:r>
      <w:r w:rsidR="00575EF8">
        <w:rPr>
          <w:lang w:val="ru-RU"/>
        </w:rPr>
        <w:t xml:space="preserve">их </w:t>
      </w:r>
      <w:r w:rsidR="00870157">
        <w:rPr>
          <w:lang w:val="ru-RU"/>
        </w:rPr>
        <w:t xml:space="preserve">основе лежит идея о том, что текст </w:t>
      </w:r>
      <w:r w:rsidR="000332F8">
        <w:rPr>
          <w:lang w:val="ru-RU"/>
        </w:rPr>
        <w:t xml:space="preserve">или группа текстов </w:t>
      </w:r>
      <w:r w:rsidR="00870157">
        <w:rPr>
          <w:lang w:val="ru-RU"/>
        </w:rPr>
        <w:t>мо</w:t>
      </w:r>
      <w:r w:rsidR="000332F8">
        <w:rPr>
          <w:lang w:val="ru-RU"/>
        </w:rPr>
        <w:t>гут</w:t>
      </w:r>
      <w:r w:rsidR="00870157">
        <w:rPr>
          <w:lang w:val="ru-RU"/>
        </w:rPr>
        <w:t xml:space="preserve"> быть представлен</w:t>
      </w:r>
      <w:r w:rsidR="000332F8">
        <w:rPr>
          <w:lang w:val="ru-RU"/>
        </w:rPr>
        <w:t>ы</w:t>
      </w:r>
      <w:r w:rsidR="00870157">
        <w:rPr>
          <w:lang w:val="ru-RU"/>
        </w:rPr>
        <w:t xml:space="preserve"> в виде вектора</w:t>
      </w:r>
      <w:r w:rsidR="00FA7C8A">
        <w:rPr>
          <w:lang w:val="ru-RU"/>
        </w:rPr>
        <w:t xml:space="preserve"> — </w:t>
      </w:r>
      <w:r w:rsidR="00870157">
        <w:rPr>
          <w:lang w:val="ru-RU"/>
        </w:rPr>
        <w:t xml:space="preserve">упорядоченного множества значений, </w:t>
      </w:r>
      <w:r w:rsidR="00080BBA">
        <w:rPr>
          <w:lang w:val="ru-RU"/>
        </w:rPr>
        <w:t>которые называются координатами или компонентами вектора.</w:t>
      </w:r>
      <w:r w:rsidR="00792F4C">
        <w:rPr>
          <w:lang w:val="ru-RU"/>
        </w:rPr>
        <w:t xml:space="preserve"> </w:t>
      </w:r>
      <w:r w:rsidR="000332F8">
        <w:rPr>
          <w:lang w:val="ru-RU"/>
        </w:rPr>
        <w:t xml:space="preserve">Для каждой пары векторов может быть вычислено расстояние или сходство между ними; минимальное расстояние или максимальное сходство будут указывать на возможного автора. Обратим внимание, что </w:t>
      </w:r>
      <w:r w:rsidR="00080BBA">
        <w:rPr>
          <w:lang w:val="ru-RU"/>
        </w:rPr>
        <w:t xml:space="preserve">функция </w:t>
      </w:r>
      <w:r w:rsidR="007E61D1">
        <w:rPr>
          <w:lang w:val="ru-RU"/>
        </w:rPr>
        <w:t>счита</w:t>
      </w:r>
      <w:r w:rsidR="000332F8">
        <w:rPr>
          <w:lang w:val="ru-RU"/>
        </w:rPr>
        <w:t xml:space="preserve">ется </w:t>
      </w:r>
      <w:r w:rsidR="002B7636">
        <w:rPr>
          <w:lang w:val="ru-RU"/>
        </w:rPr>
        <w:t xml:space="preserve">метрикой </w:t>
      </w:r>
      <w:r w:rsidR="00080BBA" w:rsidRPr="00080BBA">
        <w:rPr>
          <w:lang w:val="ru-RU"/>
        </w:rPr>
        <w:t>расстояни</w:t>
      </w:r>
      <w:r w:rsidR="002B7636">
        <w:rPr>
          <w:lang w:val="ru-RU"/>
        </w:rPr>
        <w:t>я</w:t>
      </w:r>
      <w:r w:rsidR="00080BBA" w:rsidRPr="00080BBA">
        <w:rPr>
          <w:lang w:val="ru-RU"/>
        </w:rPr>
        <w:t xml:space="preserve">, </w:t>
      </w:r>
      <w:r w:rsidR="000332F8">
        <w:rPr>
          <w:lang w:val="ru-RU"/>
        </w:rPr>
        <w:t>только если</w:t>
      </w:r>
      <w:r w:rsidR="00080BBA" w:rsidRPr="00080BBA">
        <w:rPr>
          <w:lang w:val="ru-RU"/>
        </w:rPr>
        <w:t xml:space="preserve"> </w:t>
      </w:r>
      <w:r w:rsidR="000332F8">
        <w:rPr>
          <w:lang w:val="ru-RU"/>
        </w:rPr>
        <w:t>она</w:t>
      </w:r>
      <w:r w:rsidR="00080BBA" w:rsidRPr="00080BBA">
        <w:rPr>
          <w:lang w:val="ru-RU"/>
        </w:rPr>
        <w:t xml:space="preserve"> удовлетворя</w:t>
      </w:r>
      <w:r w:rsidR="000332F8">
        <w:rPr>
          <w:lang w:val="ru-RU"/>
        </w:rPr>
        <w:t>ет</w:t>
      </w:r>
      <w:r w:rsidR="00080BBA" w:rsidRPr="00080BBA">
        <w:rPr>
          <w:lang w:val="ru-RU"/>
        </w:rPr>
        <w:t xml:space="preserve"> критериям </w:t>
      </w:r>
      <w:proofErr w:type="spellStart"/>
      <w:r w:rsidR="00080BBA" w:rsidRPr="00080BBA">
        <w:rPr>
          <w:lang w:val="ru-RU"/>
        </w:rPr>
        <w:t>неотрицательности</w:t>
      </w:r>
      <w:proofErr w:type="spellEnd"/>
      <w:r w:rsidR="00080BBA" w:rsidRPr="00080BBA">
        <w:rPr>
          <w:lang w:val="ru-RU"/>
        </w:rPr>
        <w:t>, идентичности и симметричности</w:t>
      </w:r>
      <w:r w:rsidR="002B7636">
        <w:rPr>
          <w:lang w:val="ru-RU"/>
        </w:rPr>
        <w:t>,</w:t>
      </w:r>
      <w:r w:rsidR="00080BBA" w:rsidRPr="00080BBA">
        <w:rPr>
          <w:lang w:val="ru-RU"/>
        </w:rPr>
        <w:t xml:space="preserve"> а также отвеча</w:t>
      </w:r>
      <w:r w:rsidR="00D70CAF">
        <w:rPr>
          <w:lang w:val="ru-RU"/>
        </w:rPr>
        <w:t>ет</w:t>
      </w:r>
      <w:r w:rsidR="00080BBA" w:rsidRPr="00080BBA">
        <w:rPr>
          <w:lang w:val="ru-RU"/>
        </w:rPr>
        <w:t xml:space="preserve"> дополнительному условию — неравенству треугольника</w:t>
      </w:r>
      <w:r w:rsidR="008A4958">
        <w:rPr>
          <w:lang w:val="ru-RU"/>
        </w:rPr>
        <w:t xml:space="preserve"> </w:t>
      </w:r>
      <w:r w:rsidR="008A4958">
        <w:rPr>
          <w:lang w:val="en-US"/>
        </w:rPr>
        <w:t>[</w:t>
      </w:r>
      <w:proofErr w:type="spellStart"/>
      <w:r w:rsidR="008A4958">
        <w:rPr>
          <w:lang w:val="ru-RU"/>
        </w:rPr>
        <w:t>Хачумов</w:t>
      </w:r>
      <w:proofErr w:type="spellEnd"/>
      <w:r w:rsidR="008A4958">
        <w:rPr>
          <w:lang w:val="ru-RU"/>
        </w:rPr>
        <w:t>, 2012</w:t>
      </w:r>
      <w:r w:rsidR="008A4958">
        <w:rPr>
          <w:lang w:val="en-US"/>
        </w:rPr>
        <w:t>]</w:t>
      </w:r>
      <w:r w:rsidR="00080BBA" w:rsidRPr="00080BBA">
        <w:rPr>
          <w:lang w:val="ru-RU"/>
        </w:rPr>
        <w:t xml:space="preserve">. </w:t>
      </w:r>
      <w:r w:rsidR="000332F8">
        <w:rPr>
          <w:lang w:val="ru-RU"/>
        </w:rPr>
        <w:t>В</w:t>
      </w:r>
      <w:r w:rsidR="00B66843">
        <w:rPr>
          <w:lang w:val="ru-RU"/>
        </w:rPr>
        <w:t xml:space="preserve"> </w:t>
      </w:r>
      <w:r w:rsidR="000332F8">
        <w:rPr>
          <w:lang w:val="ru-RU"/>
        </w:rPr>
        <w:t xml:space="preserve">прочих случаях используется понятие «расхождение» </w:t>
      </w:r>
      <w:r w:rsidR="000332F8">
        <w:rPr>
          <w:lang w:val="en-US"/>
        </w:rPr>
        <w:t>[Cha, 2007. P. 300]</w:t>
      </w:r>
      <w:r w:rsidR="000332F8">
        <w:rPr>
          <w:lang w:val="ru-RU"/>
        </w:rPr>
        <w:t>.</w:t>
      </w:r>
    </w:p>
    <w:p w14:paraId="15F507C7" w14:textId="6925C4CC" w:rsidR="00B07D7F" w:rsidRPr="001D7F00" w:rsidRDefault="00D24E87" w:rsidP="00C241BC">
      <w:pPr>
        <w:tabs>
          <w:tab w:val="left" w:pos="360"/>
        </w:tabs>
        <w:spacing w:line="360" w:lineRule="auto"/>
        <w:ind w:firstLine="720"/>
        <w:rPr>
          <w:lang w:val="en-US"/>
        </w:rPr>
      </w:pPr>
      <w:r>
        <w:rPr>
          <w:lang w:val="ru-RU"/>
        </w:rPr>
        <w:t>Для сравнения мы отобрали несколько функций, уже применявшихся в стилометрических исследованиях и показавших хорошие результаты.</w:t>
      </w:r>
      <w:r w:rsidR="007A0661">
        <w:rPr>
          <w:lang w:val="en-US"/>
        </w:rPr>
        <w:t xml:space="preserve"> </w:t>
      </w:r>
      <w:r w:rsidR="007A0661">
        <w:rPr>
          <w:lang w:val="ru-RU"/>
        </w:rPr>
        <w:t>Манхэттенское расстояние, оно же расстояние городских кварталов</w:t>
      </w:r>
      <w:r w:rsidR="002A14FF">
        <w:rPr>
          <w:lang w:val="ru-RU"/>
        </w:rPr>
        <w:t xml:space="preserve">, лежит в основе метода Берроуза </w:t>
      </w:r>
      <w:r w:rsidR="002A14FF">
        <w:rPr>
          <w:lang w:val="en-US"/>
        </w:rPr>
        <w:t>[Burrows, 2002</w:t>
      </w:r>
      <w:r w:rsidR="006A151B">
        <w:rPr>
          <w:lang w:val="en-US"/>
        </w:rPr>
        <w:t>]</w:t>
      </w:r>
      <w:r w:rsidR="002A14FF">
        <w:rPr>
          <w:lang w:val="en-US"/>
        </w:rPr>
        <w:t xml:space="preserve">. </w:t>
      </w:r>
      <w:r w:rsidR="008E28AD">
        <w:rPr>
          <w:lang w:val="ru-RU"/>
        </w:rPr>
        <w:t xml:space="preserve">В качестве альтернативы предлагалось использовать </w:t>
      </w:r>
      <w:r w:rsidR="00ED5769">
        <w:rPr>
          <w:lang w:val="ru-RU"/>
        </w:rPr>
        <w:t>е</w:t>
      </w:r>
      <w:r w:rsidR="002A14FF">
        <w:rPr>
          <w:lang w:val="ru-RU"/>
        </w:rPr>
        <w:t>вклидово расстояние</w:t>
      </w:r>
      <w:r w:rsidR="002B10DB">
        <w:rPr>
          <w:lang w:val="ru-RU"/>
        </w:rPr>
        <w:t xml:space="preserve"> </w:t>
      </w:r>
      <w:r w:rsidR="008E28AD">
        <w:rPr>
          <w:lang w:val="en-US"/>
        </w:rPr>
        <w:t>[</w:t>
      </w:r>
      <w:proofErr w:type="spellStart"/>
      <w:r w:rsidR="008E28AD">
        <w:rPr>
          <w:lang w:val="en-US"/>
        </w:rPr>
        <w:t>Argamon</w:t>
      </w:r>
      <w:proofErr w:type="spellEnd"/>
      <w:r w:rsidR="008E28AD">
        <w:rPr>
          <w:lang w:val="en-US"/>
        </w:rPr>
        <w:t>, 200</w:t>
      </w:r>
      <w:r w:rsidR="006A151B">
        <w:rPr>
          <w:lang w:val="en-US"/>
        </w:rPr>
        <w:t>8</w:t>
      </w:r>
      <w:r w:rsidR="008E28AD">
        <w:rPr>
          <w:lang w:val="en-US"/>
        </w:rPr>
        <w:t>]</w:t>
      </w:r>
      <w:r w:rsidR="002B10DB">
        <w:rPr>
          <w:lang w:val="ru-RU"/>
        </w:rPr>
        <w:t>, а также</w:t>
      </w:r>
      <w:r w:rsidR="008E28AD">
        <w:rPr>
          <w:lang w:val="ru-RU"/>
        </w:rPr>
        <w:t xml:space="preserve"> косинусное </w:t>
      </w:r>
      <w:r w:rsidR="001A0ED9">
        <w:rPr>
          <w:lang w:val="ru-RU"/>
        </w:rPr>
        <w:t>сходство</w:t>
      </w:r>
      <w:r w:rsidR="001A0ED9">
        <w:rPr>
          <w:rStyle w:val="FootnoteReference"/>
          <w:lang w:val="ru-RU"/>
        </w:rPr>
        <w:footnoteReference w:id="3"/>
      </w:r>
      <w:r w:rsidR="008E28AD">
        <w:rPr>
          <w:lang w:val="ru-RU"/>
        </w:rPr>
        <w:t xml:space="preserve"> </w:t>
      </w:r>
      <w:r w:rsidR="006A151B">
        <w:rPr>
          <w:lang w:val="en-US"/>
        </w:rPr>
        <w:t>[Smith, Aldridge, 2011</w:t>
      </w:r>
      <w:r w:rsidR="006A151B">
        <w:rPr>
          <w:lang w:val="ru-RU"/>
        </w:rPr>
        <w:t xml:space="preserve">. </w:t>
      </w:r>
      <w:r w:rsidR="006A151B">
        <w:rPr>
          <w:lang w:val="en-US"/>
        </w:rPr>
        <w:t>P. 79–80]</w:t>
      </w:r>
      <w:r w:rsidR="006A151B">
        <w:rPr>
          <w:lang w:val="ru-RU"/>
        </w:rPr>
        <w:t xml:space="preserve">, в том числе с предварительной стандартизацией </w:t>
      </w:r>
      <w:r w:rsidR="006A151B">
        <w:rPr>
          <w:lang w:val="en-US"/>
        </w:rPr>
        <w:t xml:space="preserve">[Evert, </w:t>
      </w:r>
      <w:proofErr w:type="spellStart"/>
      <w:r w:rsidR="006A151B">
        <w:rPr>
          <w:lang w:val="en-US"/>
        </w:rPr>
        <w:t>Proisl</w:t>
      </w:r>
      <w:proofErr w:type="spellEnd"/>
      <w:r w:rsidR="006A151B">
        <w:rPr>
          <w:lang w:val="en-US"/>
        </w:rPr>
        <w:t xml:space="preserve"> </w:t>
      </w:r>
      <w:r w:rsidR="006A151B" w:rsidRPr="006A151B">
        <w:rPr>
          <w:i/>
          <w:iCs/>
          <w:lang w:val="en-US"/>
        </w:rPr>
        <w:t>et al</w:t>
      </w:r>
      <w:r w:rsidR="006A151B">
        <w:rPr>
          <w:lang w:val="en-US"/>
        </w:rPr>
        <w:t>., 2017].</w:t>
      </w:r>
      <w:r w:rsidR="00DF7BE2">
        <w:rPr>
          <w:lang w:val="en-US"/>
        </w:rPr>
        <w:t xml:space="preserve"> </w:t>
      </w:r>
      <w:r w:rsidR="00DF7BE2">
        <w:rPr>
          <w:lang w:val="ru-RU"/>
        </w:rPr>
        <w:t xml:space="preserve">Стандартизация признаков по </w:t>
      </w:r>
      <w:r w:rsidR="00DF7BE2">
        <w:rPr>
          <w:lang w:val="en-US"/>
        </w:rPr>
        <w:t>z-</w:t>
      </w:r>
      <w:r w:rsidR="00DF7BE2">
        <w:rPr>
          <w:lang w:val="ru-RU"/>
        </w:rPr>
        <w:t>оценке показывает, на сколько стандартных отклонений значения признака больше или меньше среднего арифметического</w:t>
      </w:r>
      <w:r w:rsidR="00DF7BE2">
        <w:rPr>
          <w:lang w:val="en-US"/>
        </w:rPr>
        <w:t xml:space="preserve">. </w:t>
      </w:r>
      <w:r w:rsidR="00B66843">
        <w:rPr>
          <w:lang w:val="ru-RU"/>
        </w:rPr>
        <w:lastRenderedPageBreak/>
        <w:t xml:space="preserve">Высокая точность классификации </w:t>
      </w:r>
      <w:r w:rsidR="008F6F1F">
        <w:rPr>
          <w:lang w:val="ru-RU"/>
        </w:rPr>
        <w:t>достигались с использованием с</w:t>
      </w:r>
      <w:r w:rsidR="00342AF5">
        <w:rPr>
          <w:lang w:val="ru-RU"/>
        </w:rPr>
        <w:t>ходств</w:t>
      </w:r>
      <w:r w:rsidR="008F6F1F">
        <w:rPr>
          <w:lang w:val="ru-RU"/>
        </w:rPr>
        <w:t>а</w:t>
      </w:r>
      <w:r w:rsidR="00342AF5">
        <w:rPr>
          <w:lang w:val="ru-RU"/>
        </w:rPr>
        <w:t xml:space="preserve"> </w:t>
      </w:r>
      <w:proofErr w:type="spellStart"/>
      <w:r w:rsidR="00342AF5">
        <w:rPr>
          <w:lang w:val="ru-RU"/>
        </w:rPr>
        <w:t>Руж</w:t>
      </w:r>
      <w:r w:rsidR="001A0ED9">
        <w:rPr>
          <w:lang w:val="ru-RU"/>
        </w:rPr>
        <w:t>е</w:t>
      </w:r>
      <w:r w:rsidR="00342AF5">
        <w:rPr>
          <w:lang w:val="ru-RU"/>
        </w:rPr>
        <w:t>чки</w:t>
      </w:r>
      <w:proofErr w:type="spellEnd"/>
      <w:r w:rsidR="00342AF5">
        <w:rPr>
          <w:lang w:val="ru-RU"/>
        </w:rPr>
        <w:t xml:space="preserve">, оно же </w:t>
      </w:r>
      <w:r w:rsidR="00342AF5" w:rsidRPr="00342AF5">
        <w:rPr>
          <w:i/>
          <w:iCs/>
          <w:lang w:val="en-US"/>
        </w:rPr>
        <w:t>minmax</w:t>
      </w:r>
      <w:r w:rsidR="008F6F1F">
        <w:rPr>
          <w:lang w:val="ru-RU"/>
        </w:rPr>
        <w:t xml:space="preserve"> </w:t>
      </w:r>
      <w:r w:rsidR="008F6F1F">
        <w:rPr>
          <w:lang w:val="en-US"/>
        </w:rPr>
        <w:t>[Koppel, Winter, 2014</w:t>
      </w:r>
      <w:r w:rsidR="008F6F1F">
        <w:rPr>
          <w:lang w:val="ru-RU"/>
        </w:rPr>
        <w:t xml:space="preserve">; </w:t>
      </w:r>
      <w:proofErr w:type="spellStart"/>
      <w:r w:rsidR="008F6F1F" w:rsidRPr="00807B4A">
        <w:rPr>
          <w:lang w:val="en-US"/>
        </w:rPr>
        <w:t>Kestemont</w:t>
      </w:r>
      <w:proofErr w:type="spellEnd"/>
      <w:r w:rsidR="008F6F1F" w:rsidRPr="00807B4A">
        <w:rPr>
          <w:lang w:val="en-US"/>
        </w:rPr>
        <w:t xml:space="preserve"> </w:t>
      </w:r>
      <w:r w:rsidR="008F6F1F" w:rsidRPr="008F6F1F">
        <w:rPr>
          <w:i/>
          <w:iCs/>
          <w:lang w:val="en-US"/>
        </w:rPr>
        <w:t>et al</w:t>
      </w:r>
      <w:r w:rsidR="008F6F1F">
        <w:rPr>
          <w:lang w:val="en-US"/>
        </w:rPr>
        <w:t xml:space="preserve">., 2016]. </w:t>
      </w:r>
      <w:r w:rsidR="008F639E">
        <w:rPr>
          <w:lang w:val="ru-RU"/>
        </w:rPr>
        <w:t xml:space="preserve">1 – </w:t>
      </w:r>
      <w:r w:rsidR="008F639E" w:rsidRPr="008F639E">
        <w:rPr>
          <w:i/>
          <w:iCs/>
          <w:lang w:val="en-US"/>
        </w:rPr>
        <w:t>minmax</w:t>
      </w:r>
      <w:r w:rsidR="008F639E">
        <w:rPr>
          <w:lang w:val="en-US"/>
        </w:rPr>
        <w:t xml:space="preserve"> </w:t>
      </w:r>
      <w:r w:rsidR="00B74F74">
        <w:rPr>
          <w:lang w:val="ru-RU"/>
        </w:rPr>
        <w:t>эквивалентно</w:t>
      </w:r>
      <w:r w:rsidR="008F639E">
        <w:rPr>
          <w:lang w:val="en-US"/>
        </w:rPr>
        <w:t xml:space="preserve"> </w:t>
      </w:r>
      <w:r w:rsidR="008F639E">
        <w:rPr>
          <w:lang w:val="ru-RU"/>
        </w:rPr>
        <w:t>расстояни</w:t>
      </w:r>
      <w:r w:rsidR="00B74F74">
        <w:rPr>
          <w:lang w:val="ru-RU"/>
        </w:rPr>
        <w:t>ю</w:t>
      </w:r>
      <w:r w:rsidR="008F639E">
        <w:rPr>
          <w:lang w:val="ru-RU"/>
        </w:rPr>
        <w:t xml:space="preserve"> </w:t>
      </w:r>
      <w:proofErr w:type="spellStart"/>
      <w:r w:rsidR="008F639E">
        <w:rPr>
          <w:lang w:val="ru-RU"/>
        </w:rPr>
        <w:t>Танимото</w:t>
      </w:r>
      <w:proofErr w:type="spellEnd"/>
      <w:r w:rsidR="005725E2">
        <w:rPr>
          <w:lang w:val="ru-RU"/>
        </w:rPr>
        <w:t>, и наоборот</w:t>
      </w:r>
      <w:r w:rsidR="008F639E">
        <w:rPr>
          <w:lang w:val="en-US"/>
        </w:rPr>
        <w:t xml:space="preserve"> [Cha, 2007. P. 302]</w:t>
      </w:r>
      <w:r w:rsidR="008F639E">
        <w:rPr>
          <w:lang w:val="ru-RU"/>
        </w:rPr>
        <w:t xml:space="preserve">. Канберрское расстояние рекомендовалось для использования на арабском корпусе </w:t>
      </w:r>
      <w:r w:rsidR="008F639E">
        <w:rPr>
          <w:lang w:val="en-US"/>
        </w:rPr>
        <w:t xml:space="preserve">[Ahmed, 2019], </w:t>
      </w:r>
      <w:r w:rsidR="008F639E">
        <w:rPr>
          <w:lang w:val="ru-RU"/>
        </w:rPr>
        <w:t>а</w:t>
      </w:r>
      <w:r w:rsidR="008F4986">
        <w:rPr>
          <w:lang w:val="ru-RU"/>
        </w:rPr>
        <w:t xml:space="preserve"> </w:t>
      </w:r>
      <w:r w:rsidR="00F034C7">
        <w:rPr>
          <w:lang w:val="ru-RU"/>
        </w:rPr>
        <w:t xml:space="preserve">расстояние </w:t>
      </w:r>
      <w:r w:rsidR="008F639E">
        <w:rPr>
          <w:lang w:val="ru-RU"/>
        </w:rPr>
        <w:t>Кларк</w:t>
      </w:r>
      <w:r w:rsidR="00F034C7">
        <w:rPr>
          <w:lang w:val="ru-RU"/>
        </w:rPr>
        <w:t>а, среди прочих, —</w:t>
      </w:r>
      <w:r w:rsidR="008F639E">
        <w:rPr>
          <w:lang w:val="ru-RU"/>
        </w:rPr>
        <w:t xml:space="preserve"> на английском и французском </w:t>
      </w:r>
      <w:r w:rsidR="008F4986">
        <w:rPr>
          <w:lang w:val="en-US"/>
        </w:rPr>
        <w:t xml:space="preserve">[Kocher, Savoy, 2019]. </w:t>
      </w:r>
      <w:r w:rsidR="00B74F74">
        <w:rPr>
          <w:lang w:val="ru-RU"/>
        </w:rPr>
        <w:t xml:space="preserve">Из семейства энтропийных расстояний мы возьмем расхождение </w:t>
      </w:r>
      <w:proofErr w:type="spellStart"/>
      <w:r w:rsidR="00B74F74">
        <w:rPr>
          <w:lang w:val="ru-RU"/>
        </w:rPr>
        <w:t>Джеффриса</w:t>
      </w:r>
      <w:proofErr w:type="spellEnd"/>
      <w:r w:rsidR="00B74F74">
        <w:rPr>
          <w:lang w:val="ru-RU"/>
        </w:rPr>
        <w:t xml:space="preserve"> </w:t>
      </w:r>
      <w:r w:rsidR="00B74F74">
        <w:rPr>
          <w:lang w:val="en-US"/>
        </w:rPr>
        <w:t>[</w:t>
      </w:r>
      <w:r w:rsidR="00B74F74">
        <w:rPr>
          <w:lang w:val="ru-RU"/>
        </w:rPr>
        <w:t>Деза, Деза, 2008. С. 221</w:t>
      </w:r>
      <w:r w:rsidR="00B74F74">
        <w:rPr>
          <w:lang w:val="en-US"/>
        </w:rPr>
        <w:t>]</w:t>
      </w:r>
      <w:r w:rsidR="00B74F74">
        <w:rPr>
          <w:lang w:val="ru-RU"/>
        </w:rPr>
        <w:t xml:space="preserve">, которое представляет собой симметричную версию расхождения </w:t>
      </w:r>
      <w:proofErr w:type="spellStart"/>
      <w:r w:rsidR="00B74F74">
        <w:rPr>
          <w:lang w:val="ru-RU"/>
        </w:rPr>
        <w:t>Кульбака-Лейблера</w:t>
      </w:r>
      <w:proofErr w:type="spellEnd"/>
      <w:r w:rsidR="00A334C5">
        <w:rPr>
          <w:lang w:val="ru-RU"/>
        </w:rPr>
        <w:t>; последнее называют также</w:t>
      </w:r>
      <w:r w:rsidR="001D1166">
        <w:rPr>
          <w:lang w:val="ru-RU"/>
        </w:rPr>
        <w:t xml:space="preserve"> относительн</w:t>
      </w:r>
      <w:r w:rsidR="00A334C5">
        <w:rPr>
          <w:lang w:val="ru-RU"/>
        </w:rPr>
        <w:t>ой</w:t>
      </w:r>
      <w:r w:rsidR="001D1166">
        <w:rPr>
          <w:lang w:val="ru-RU"/>
        </w:rPr>
        <w:t xml:space="preserve"> энтропи</w:t>
      </w:r>
      <w:r w:rsidR="00A334C5">
        <w:rPr>
          <w:lang w:val="ru-RU"/>
        </w:rPr>
        <w:t>ей</w:t>
      </w:r>
      <w:r w:rsidR="00B74F74">
        <w:rPr>
          <w:lang w:val="ru-RU"/>
        </w:rPr>
        <w:t xml:space="preserve"> </w:t>
      </w:r>
      <w:r w:rsidR="00B74F74">
        <w:rPr>
          <w:lang w:val="en-US"/>
        </w:rPr>
        <w:t xml:space="preserve">[Savoy, </w:t>
      </w:r>
      <w:r w:rsidR="006B7867">
        <w:rPr>
          <w:lang w:val="en-US"/>
        </w:rPr>
        <w:t>2020. P. 39–42</w:t>
      </w:r>
      <w:r w:rsidR="00B74F74">
        <w:rPr>
          <w:lang w:val="en-US"/>
        </w:rPr>
        <w:t>]</w:t>
      </w:r>
      <w:r w:rsidR="00B74F74">
        <w:rPr>
          <w:lang w:val="ru-RU"/>
        </w:rPr>
        <w:t>.</w:t>
      </w:r>
      <w:r w:rsidR="00C800D5">
        <w:rPr>
          <w:lang w:val="ru-RU"/>
        </w:rPr>
        <w:t xml:space="preserve"> </w:t>
      </w:r>
      <w:r w:rsidR="001D1166">
        <w:rPr>
          <w:lang w:val="ru-RU"/>
        </w:rPr>
        <w:t xml:space="preserve">Поскольку перекрёстная энтропия </w:t>
      </w:r>
      <w:proofErr w:type="gramStart"/>
      <w:r w:rsidR="001D1166">
        <w:rPr>
          <w:lang w:val="en-US"/>
        </w:rPr>
        <w:t>H(</w:t>
      </w:r>
      <w:proofErr w:type="gramEnd"/>
      <w:r w:rsidR="00823CC6">
        <w:rPr>
          <w:lang w:val="en-US"/>
        </w:rPr>
        <w:t>P</w:t>
      </w:r>
      <w:r w:rsidR="001D1166">
        <w:rPr>
          <w:lang w:val="en-US"/>
        </w:rPr>
        <w:t xml:space="preserve">, </w:t>
      </w:r>
      <w:r w:rsidR="00823CC6">
        <w:rPr>
          <w:lang w:val="en-US"/>
        </w:rPr>
        <w:t>Q</w:t>
      </w:r>
      <w:r w:rsidR="001D1166">
        <w:rPr>
          <w:lang w:val="en-US"/>
        </w:rPr>
        <w:t>)</w:t>
      </w:r>
      <w:r w:rsidR="001D1166">
        <w:rPr>
          <w:lang w:val="ru-RU"/>
        </w:rPr>
        <w:t xml:space="preserve"> для распределений </w:t>
      </w:r>
      <w:r w:rsidR="00823CC6">
        <w:rPr>
          <w:lang w:val="en-US"/>
        </w:rPr>
        <w:t>P</w:t>
      </w:r>
      <w:r w:rsidR="001D1166">
        <w:rPr>
          <w:lang w:val="en-US"/>
        </w:rPr>
        <w:t xml:space="preserve"> </w:t>
      </w:r>
      <w:r w:rsidR="001D1166">
        <w:rPr>
          <w:lang w:val="ru-RU"/>
        </w:rPr>
        <w:t xml:space="preserve">и </w:t>
      </w:r>
      <w:r w:rsidR="00823CC6">
        <w:rPr>
          <w:lang w:val="en-US"/>
        </w:rPr>
        <w:t>Q</w:t>
      </w:r>
      <w:r w:rsidR="001D1166">
        <w:rPr>
          <w:lang w:val="en-US"/>
        </w:rPr>
        <w:t xml:space="preserve"> </w:t>
      </w:r>
      <w:r w:rsidR="001D1166">
        <w:rPr>
          <w:lang w:val="ru-RU"/>
        </w:rPr>
        <w:t xml:space="preserve">определяется как сумма энтропии </w:t>
      </w:r>
      <w:r w:rsidR="001D1166">
        <w:rPr>
          <w:lang w:val="en-US"/>
        </w:rPr>
        <w:t>H(</w:t>
      </w:r>
      <w:r w:rsidR="00823CC6">
        <w:rPr>
          <w:lang w:val="en-US"/>
        </w:rPr>
        <w:t>P</w:t>
      </w:r>
      <w:r w:rsidR="001D1166">
        <w:rPr>
          <w:lang w:val="en-US"/>
        </w:rPr>
        <w:t xml:space="preserve">) </w:t>
      </w:r>
      <w:r w:rsidR="001D1166">
        <w:rPr>
          <w:lang w:val="ru-RU"/>
        </w:rPr>
        <w:t xml:space="preserve">и относительной энтропии </w:t>
      </w:r>
      <w:r w:rsidR="001D1166">
        <w:rPr>
          <w:lang w:val="en-US"/>
        </w:rPr>
        <w:t>D</w:t>
      </w:r>
      <w:r w:rsidR="001D1166" w:rsidRPr="001D1166">
        <w:rPr>
          <w:vertAlign w:val="subscript"/>
          <w:lang w:val="en-US"/>
        </w:rPr>
        <w:t>KL</w:t>
      </w:r>
      <w:r w:rsidR="001D1166">
        <w:rPr>
          <w:lang w:val="en-US"/>
        </w:rPr>
        <w:t>(</w:t>
      </w:r>
      <w:r w:rsidR="00823CC6">
        <w:rPr>
          <w:lang w:val="en-US"/>
        </w:rPr>
        <w:t>P</w:t>
      </w:r>
      <w:r w:rsidR="001D1166">
        <w:rPr>
          <w:lang w:val="en-US"/>
        </w:rPr>
        <w:t xml:space="preserve">, </w:t>
      </w:r>
      <w:r w:rsidR="00823CC6">
        <w:rPr>
          <w:lang w:val="en-US"/>
        </w:rPr>
        <w:t>Q</w:t>
      </w:r>
      <w:r w:rsidR="001D1166">
        <w:rPr>
          <w:lang w:val="en-US"/>
        </w:rPr>
        <w:t>)</w:t>
      </w:r>
      <w:r w:rsidR="001D1166">
        <w:rPr>
          <w:lang w:val="ru-RU"/>
        </w:rPr>
        <w:t>, отдельно перекрёстную энтропию мы в это</w:t>
      </w:r>
      <w:r w:rsidR="00FA7BB9">
        <w:rPr>
          <w:lang w:val="ru-RU"/>
        </w:rPr>
        <w:t>й</w:t>
      </w:r>
      <w:r w:rsidR="001D1166">
        <w:rPr>
          <w:lang w:val="ru-RU"/>
        </w:rPr>
        <w:t xml:space="preserve"> </w:t>
      </w:r>
      <w:r w:rsidR="00FA7BB9">
        <w:rPr>
          <w:lang w:val="ru-RU"/>
        </w:rPr>
        <w:t>работе</w:t>
      </w:r>
      <w:r w:rsidR="001D1166">
        <w:rPr>
          <w:lang w:val="ru-RU"/>
        </w:rPr>
        <w:t xml:space="preserve"> не </w:t>
      </w:r>
      <w:r w:rsidR="00FA7BB9">
        <w:rPr>
          <w:lang w:val="ru-RU"/>
        </w:rPr>
        <w:t>рассматриваем</w:t>
      </w:r>
      <w:r w:rsidR="001D1166">
        <w:rPr>
          <w:rStyle w:val="FootnoteReference"/>
          <w:lang w:val="ru-RU"/>
        </w:rPr>
        <w:footnoteReference w:id="4"/>
      </w:r>
      <w:r w:rsidR="001D1166">
        <w:rPr>
          <w:lang w:val="ru-RU"/>
        </w:rPr>
        <w:t xml:space="preserve">. </w:t>
      </w:r>
      <w:r w:rsidR="006B7867">
        <w:rPr>
          <w:lang w:val="ru-RU"/>
        </w:rPr>
        <w:t xml:space="preserve">Кроме того, </w:t>
      </w:r>
      <w:r w:rsidR="00340E41">
        <w:rPr>
          <w:lang w:val="ru-RU"/>
        </w:rPr>
        <w:t>протестировано</w:t>
      </w:r>
      <w:r w:rsidR="006B7867">
        <w:rPr>
          <w:lang w:val="ru-RU"/>
        </w:rPr>
        <w:t xml:space="preserve"> расстояние </w:t>
      </w:r>
      <w:proofErr w:type="spellStart"/>
      <w:r w:rsidR="006B7867">
        <w:rPr>
          <w:lang w:val="ru-RU"/>
        </w:rPr>
        <w:t>Лаббе</w:t>
      </w:r>
      <w:proofErr w:type="spellEnd"/>
      <w:r w:rsidR="006B7867">
        <w:rPr>
          <w:lang w:val="ru-RU"/>
        </w:rPr>
        <w:t xml:space="preserve"> </w:t>
      </w:r>
      <w:r w:rsidR="00FF7C42">
        <w:rPr>
          <w:lang w:val="en-US"/>
        </w:rPr>
        <w:t>[</w:t>
      </w:r>
      <w:proofErr w:type="spellStart"/>
      <w:r w:rsidR="00FF7C42">
        <w:rPr>
          <w:lang w:val="en-US"/>
        </w:rPr>
        <w:t>Labbé</w:t>
      </w:r>
      <w:proofErr w:type="spellEnd"/>
      <w:r w:rsidR="00FF7C42">
        <w:rPr>
          <w:lang w:val="en-US"/>
        </w:rPr>
        <w:t xml:space="preserve">, </w:t>
      </w:r>
      <w:proofErr w:type="spellStart"/>
      <w:r w:rsidR="00FF7C42">
        <w:rPr>
          <w:lang w:val="en-US"/>
        </w:rPr>
        <w:t>Labbé</w:t>
      </w:r>
      <w:proofErr w:type="spellEnd"/>
      <w:r w:rsidR="00FF7C42">
        <w:rPr>
          <w:lang w:val="en-US"/>
        </w:rPr>
        <w:t xml:space="preserve">, 2006; </w:t>
      </w:r>
      <w:proofErr w:type="spellStart"/>
      <w:r w:rsidR="00FF7C42">
        <w:rPr>
          <w:lang w:val="en-US"/>
        </w:rPr>
        <w:t>Labbé</w:t>
      </w:r>
      <w:proofErr w:type="spellEnd"/>
      <w:r w:rsidR="00FF7C42">
        <w:rPr>
          <w:lang w:val="en-US"/>
        </w:rPr>
        <w:t xml:space="preserve">, 2007; </w:t>
      </w:r>
      <w:proofErr w:type="spellStart"/>
      <w:r w:rsidR="00FF7C42">
        <w:rPr>
          <w:lang w:val="en-US"/>
        </w:rPr>
        <w:t>Cortelazzo</w:t>
      </w:r>
      <w:proofErr w:type="spellEnd"/>
      <w:r w:rsidR="00FF7C42">
        <w:rPr>
          <w:lang w:val="en-US"/>
        </w:rPr>
        <w:t xml:space="preserve"> </w:t>
      </w:r>
      <w:r w:rsidR="00FF7C42" w:rsidRPr="00FF7C42">
        <w:rPr>
          <w:i/>
          <w:iCs/>
          <w:lang w:val="en-US"/>
        </w:rPr>
        <w:t>et al</w:t>
      </w:r>
      <w:r w:rsidR="00FF7C42">
        <w:rPr>
          <w:lang w:val="en-US"/>
        </w:rPr>
        <w:t>., 2013].</w:t>
      </w:r>
      <w:r w:rsidR="001D7F00">
        <w:rPr>
          <w:lang w:val="ru-RU"/>
        </w:rPr>
        <w:t xml:space="preserve"> </w:t>
      </w:r>
      <w:r w:rsidR="00B07D7F">
        <w:rPr>
          <w:lang w:val="ru-RU"/>
        </w:rPr>
        <w:t>Формулы приведены в Таб</w:t>
      </w:r>
      <w:r w:rsidR="008900CE">
        <w:rPr>
          <w:lang w:val="ru-RU"/>
        </w:rPr>
        <w:t>л.</w:t>
      </w:r>
      <w:r w:rsidR="00B07D7F">
        <w:rPr>
          <w:lang w:val="ru-RU"/>
        </w:rPr>
        <w:t xml:space="preserve"> 1. </w:t>
      </w:r>
    </w:p>
    <w:p w14:paraId="08466E47" w14:textId="77777777" w:rsidR="0004417E" w:rsidRDefault="0004417E" w:rsidP="0004417E">
      <w:pPr>
        <w:tabs>
          <w:tab w:val="left" w:pos="360"/>
        </w:tabs>
        <w:spacing w:line="360" w:lineRule="auto"/>
        <w:rPr>
          <w:lang w:val="ru-RU"/>
        </w:rPr>
      </w:pPr>
    </w:p>
    <w:p w14:paraId="2FFEC90E" w14:textId="231B5A37" w:rsidR="0004417E" w:rsidRPr="0004417E" w:rsidRDefault="0004417E" w:rsidP="0004417E">
      <w:pPr>
        <w:tabs>
          <w:tab w:val="left" w:pos="360"/>
        </w:tabs>
        <w:spacing w:line="360" w:lineRule="auto"/>
        <w:rPr>
          <w:i/>
          <w:iCs/>
          <w:lang w:val="en-US"/>
        </w:rPr>
        <w:sectPr w:rsidR="0004417E" w:rsidRPr="0004417E" w:rsidSect="00186B75">
          <w:footerReference w:type="even" r:id="rId8"/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4417E">
        <w:rPr>
          <w:i/>
          <w:iCs/>
          <w:lang w:val="ru-RU"/>
        </w:rPr>
        <w:t>Табл</w:t>
      </w:r>
      <w:r w:rsidR="008900CE">
        <w:rPr>
          <w:i/>
          <w:iCs/>
          <w:lang w:val="ru-RU"/>
        </w:rPr>
        <w:t>.</w:t>
      </w:r>
      <w:r w:rsidRPr="0004417E">
        <w:rPr>
          <w:i/>
          <w:iCs/>
          <w:lang w:val="ru-RU"/>
        </w:rPr>
        <w:t xml:space="preserve"> 1. </w:t>
      </w:r>
      <w:r>
        <w:rPr>
          <w:i/>
          <w:iCs/>
          <w:lang w:val="ru-RU"/>
        </w:rPr>
        <w:t>Меры</w:t>
      </w:r>
      <w:r w:rsidRPr="0004417E">
        <w:rPr>
          <w:i/>
          <w:iCs/>
          <w:lang w:val="ru-RU"/>
        </w:rPr>
        <w:t xml:space="preserve"> расстояния и сходства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60"/>
        <w:gridCol w:w="1605"/>
        <w:gridCol w:w="6840"/>
      </w:tblGrid>
      <w:tr w:rsidR="00D5106A" w:rsidRPr="0004417E" w14:paraId="7DAAD97D" w14:textId="26EB9519" w:rsidTr="0062114C">
        <w:tc>
          <w:tcPr>
            <w:tcW w:w="460" w:type="dxa"/>
          </w:tcPr>
          <w:p w14:paraId="23794077" w14:textId="3F3B9424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87477CB" w14:textId="5E995AE2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Manh</w:t>
            </w:r>
            <w:r w:rsidR="0062114C">
              <w:rPr>
                <w:vertAlign w:val="subscript"/>
                <w:lang w:val="en-US"/>
              </w:rPr>
              <w:t>attan</w:t>
            </w:r>
            <w:proofErr w:type="spellEnd"/>
          </w:p>
        </w:tc>
        <w:tc>
          <w:tcPr>
            <w:tcW w:w="6840" w:type="dxa"/>
          </w:tcPr>
          <w:p w14:paraId="36C3A8C3" w14:textId="3F51CF9E" w:rsidR="0004417E" w:rsidRPr="00B46087" w:rsidRDefault="00000000" w:rsidP="00B46087">
            <w:pPr>
              <w:pStyle w:val="NormalWeb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 - 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D5106A" w:rsidRPr="0004417E" w14:paraId="5CC16BA5" w14:textId="54068AEA" w:rsidTr="0062114C">
        <w:tc>
          <w:tcPr>
            <w:tcW w:w="460" w:type="dxa"/>
          </w:tcPr>
          <w:p w14:paraId="1E667C76" w14:textId="6BAF059D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073718AF" w14:textId="2F4BFE94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Eucl</w:t>
            </w:r>
            <w:r w:rsidR="0062114C">
              <w:rPr>
                <w:vertAlign w:val="subscript"/>
                <w:lang w:val="en-US"/>
              </w:rPr>
              <w:t>idean</w:t>
            </w:r>
            <w:proofErr w:type="spellEnd"/>
          </w:p>
        </w:tc>
        <w:tc>
          <w:tcPr>
            <w:tcW w:w="6840" w:type="dxa"/>
          </w:tcPr>
          <w:p w14:paraId="1A0C0D00" w14:textId="5F1B98A4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eg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nary>
                  </m:e>
                </m:rad>
              </m:oMath>
            </m:oMathPara>
          </w:p>
        </w:tc>
      </w:tr>
      <w:tr w:rsidR="00D5106A" w:rsidRPr="0004417E" w14:paraId="01EC43E8" w14:textId="393DBBB6" w:rsidTr="0062114C">
        <w:tc>
          <w:tcPr>
            <w:tcW w:w="460" w:type="dxa"/>
          </w:tcPr>
          <w:p w14:paraId="034B7C4D" w14:textId="34773E63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7CF7B764" w14:textId="2B04BD4B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S</w:t>
            </w:r>
            <w:r w:rsidRPr="0004417E">
              <w:rPr>
                <w:vertAlign w:val="subscript"/>
                <w:lang w:val="en-US"/>
              </w:rPr>
              <w:t>Cos</w:t>
            </w:r>
            <w:r w:rsidR="0062114C">
              <w:rPr>
                <w:vertAlign w:val="subscript"/>
                <w:lang w:val="en-US"/>
              </w:rPr>
              <w:t>ine</w:t>
            </w:r>
            <w:proofErr w:type="spellEnd"/>
          </w:p>
        </w:tc>
        <w:tc>
          <w:tcPr>
            <w:tcW w:w="6840" w:type="dxa"/>
          </w:tcPr>
          <w:p w14:paraId="105719C0" w14:textId="6DDC8756" w:rsidR="00510D65" w:rsidRPr="0004417E" w:rsidRDefault="00000000" w:rsidP="002D7C0B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</m:den>
                </m:f>
              </m:oMath>
            </m:oMathPara>
          </w:p>
        </w:tc>
      </w:tr>
      <w:tr w:rsidR="00D5106A" w:rsidRPr="0004417E" w14:paraId="76069A41" w14:textId="7442C63C" w:rsidTr="0062114C">
        <w:tc>
          <w:tcPr>
            <w:tcW w:w="460" w:type="dxa"/>
          </w:tcPr>
          <w:p w14:paraId="5FF5DC05" w14:textId="5DA13A99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106AFF90" w14:textId="1F44EE5B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Tan</w:t>
            </w:r>
            <w:r w:rsidR="0062114C">
              <w:rPr>
                <w:vertAlign w:val="subscript"/>
                <w:lang w:val="en-US"/>
              </w:rPr>
              <w:t>imoto</w:t>
            </w:r>
            <w:proofErr w:type="spellEnd"/>
          </w:p>
        </w:tc>
        <w:tc>
          <w:tcPr>
            <w:tcW w:w="6840" w:type="dxa"/>
          </w:tcPr>
          <w:p w14:paraId="40BBF49E" w14:textId="40D6A751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-min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nary>
                  </m:den>
                </m:f>
              </m:oMath>
            </m:oMathPara>
          </w:p>
        </w:tc>
      </w:tr>
      <w:tr w:rsidR="00D5106A" w:rsidRPr="0004417E" w14:paraId="40B75532" w14:textId="47D72DFC" w:rsidTr="0062114C">
        <w:tc>
          <w:tcPr>
            <w:tcW w:w="460" w:type="dxa"/>
          </w:tcPr>
          <w:p w14:paraId="76589E21" w14:textId="0D51E93C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</w:tcPr>
          <w:p w14:paraId="291A0ED5" w14:textId="2F278181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Canb</w:t>
            </w:r>
            <w:r w:rsidR="0062114C">
              <w:rPr>
                <w:vertAlign w:val="subscript"/>
                <w:lang w:val="en-US"/>
              </w:rPr>
              <w:t>erra</w:t>
            </w:r>
            <w:proofErr w:type="spellEnd"/>
          </w:p>
        </w:tc>
        <w:tc>
          <w:tcPr>
            <w:tcW w:w="6840" w:type="dxa"/>
          </w:tcPr>
          <w:p w14:paraId="250BEBD3" w14:textId="69FAF1FE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nary>
              </m:oMath>
            </m:oMathPara>
          </w:p>
        </w:tc>
      </w:tr>
      <w:tr w:rsidR="00D5106A" w:rsidRPr="0004417E" w14:paraId="6B49AF24" w14:textId="1AE58EED" w:rsidTr="0062114C">
        <w:tc>
          <w:tcPr>
            <w:tcW w:w="460" w:type="dxa"/>
          </w:tcPr>
          <w:p w14:paraId="3D651E56" w14:textId="239F1990" w:rsidR="0004417E" w:rsidRPr="0004417E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5" w:type="dxa"/>
          </w:tcPr>
          <w:p w14:paraId="74C4DEA9" w14:textId="125ADA9F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Clar</w:t>
            </w:r>
            <w:r w:rsidR="00EE107B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6840" w:type="dxa"/>
          </w:tcPr>
          <w:p w14:paraId="73A8E6AC" w14:textId="4CC57F59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D5106A" w:rsidRPr="0004417E" w14:paraId="5FFFB1D5" w14:textId="35A217F5" w:rsidTr="0062114C">
        <w:tc>
          <w:tcPr>
            <w:tcW w:w="460" w:type="dxa"/>
          </w:tcPr>
          <w:p w14:paraId="04D0F97C" w14:textId="2400E69B" w:rsidR="0004417E" w:rsidRPr="0004417E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605" w:type="dxa"/>
          </w:tcPr>
          <w:p w14:paraId="56F1791F" w14:textId="68E657B0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Jeff</w:t>
            </w:r>
            <w:r w:rsidR="00EE107B">
              <w:rPr>
                <w:vertAlign w:val="subscript"/>
                <w:lang w:val="en-US"/>
              </w:rPr>
              <w:t>reys</w:t>
            </w:r>
            <w:proofErr w:type="spellEnd"/>
          </w:p>
        </w:tc>
        <w:tc>
          <w:tcPr>
            <w:tcW w:w="6840" w:type="dxa"/>
          </w:tcPr>
          <w:p w14:paraId="267DD6B7" w14:textId="0434D282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)ln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62114C" w:rsidRPr="0004417E" w14:paraId="569DC224" w14:textId="5D4C385B" w:rsidTr="0062114C">
        <w:tc>
          <w:tcPr>
            <w:tcW w:w="460" w:type="dxa"/>
          </w:tcPr>
          <w:p w14:paraId="6F562386" w14:textId="56F3C827" w:rsidR="0004417E" w:rsidRPr="0004417E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05" w:type="dxa"/>
          </w:tcPr>
          <w:p w14:paraId="3DC7D365" w14:textId="678EB884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Labb</w:t>
            </w:r>
            <w:r w:rsidR="00EE107B">
              <w:rPr>
                <w:vertAlign w:val="subscript"/>
                <w:lang w:val="en-US"/>
              </w:rPr>
              <w:t>é</w:t>
            </w:r>
            <w:proofErr w:type="spellEnd"/>
          </w:p>
        </w:tc>
        <w:tc>
          <w:tcPr>
            <w:tcW w:w="6840" w:type="dxa"/>
          </w:tcPr>
          <w:p w14:paraId="501AE4C8" w14:textId="15B13DF5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93B3EC4" w14:textId="77777777" w:rsidR="00186B75" w:rsidRDefault="00186B75" w:rsidP="003F00DD">
      <w:pPr>
        <w:rPr>
          <w:lang w:val="ru-RU"/>
        </w:rPr>
        <w:sectPr w:rsidR="00186B75" w:rsidSect="00186B7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E219E6" w14:textId="016A0575" w:rsidR="00870157" w:rsidRDefault="009563D6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Корпус</w:t>
      </w:r>
    </w:p>
    <w:p w14:paraId="3501FE01" w14:textId="5167218D" w:rsidR="00FB1BA6" w:rsidRDefault="00CE0F8A" w:rsidP="009449DF">
      <w:pPr>
        <w:spacing w:line="360" w:lineRule="auto"/>
        <w:rPr>
          <w:lang w:val="ru-RU"/>
        </w:rPr>
      </w:pPr>
      <w:r>
        <w:rPr>
          <w:lang w:val="ru-RU"/>
        </w:rPr>
        <w:t>В корпус, подготовленный для этого эксперимента, вошли сочинения древнегреческих прозаиков (</w:t>
      </w:r>
      <w:r w:rsidR="00917D41">
        <w:rPr>
          <w:lang w:val="ru-RU"/>
        </w:rPr>
        <w:t>историков, врачей</w:t>
      </w:r>
      <w:r>
        <w:rPr>
          <w:lang w:val="ru-RU"/>
        </w:rPr>
        <w:t>, философов и ораторов)</w:t>
      </w:r>
      <w:r w:rsidR="004C5D79">
        <w:rPr>
          <w:lang w:val="ru-RU"/>
        </w:rPr>
        <w:t xml:space="preserve"> из библиотеки </w:t>
      </w:r>
      <w:r w:rsidR="004C5D79">
        <w:rPr>
          <w:lang w:val="en-US"/>
        </w:rPr>
        <w:t>Perseus</w:t>
      </w:r>
      <w:r w:rsidR="002826B1">
        <w:rPr>
          <w:rStyle w:val="FootnoteReference"/>
          <w:lang w:val="en-US"/>
        </w:rPr>
        <w:footnoteReference w:id="5"/>
      </w:r>
      <w:r>
        <w:rPr>
          <w:lang w:val="ru-RU"/>
        </w:rPr>
        <w:t xml:space="preserve">. </w:t>
      </w:r>
      <w:r w:rsidR="00292957">
        <w:rPr>
          <w:lang w:val="ru-RU"/>
        </w:rPr>
        <w:t>Объем корпуса —</w:t>
      </w:r>
      <w:r w:rsidR="004C5D79">
        <w:rPr>
          <w:lang w:val="en-US"/>
        </w:rPr>
        <w:t xml:space="preserve">694 </w:t>
      </w:r>
      <w:r w:rsidR="004C5D79">
        <w:rPr>
          <w:lang w:val="ru-RU"/>
        </w:rPr>
        <w:t>тыс.</w:t>
      </w:r>
      <w:r w:rsidR="00FB1BA6">
        <w:rPr>
          <w:lang w:val="en-US"/>
        </w:rPr>
        <w:t xml:space="preserve"> </w:t>
      </w:r>
      <w:r w:rsidR="00292957">
        <w:rPr>
          <w:lang w:val="ru-RU"/>
        </w:rPr>
        <w:t xml:space="preserve">слов. </w:t>
      </w:r>
      <w:r>
        <w:rPr>
          <w:lang w:val="ru-RU"/>
        </w:rPr>
        <w:t xml:space="preserve">Корпус является несбалансированным в двух отношениях: разные авторы представлены разным </w:t>
      </w:r>
      <w:r w:rsidR="00292957">
        <w:rPr>
          <w:lang w:val="ru-RU"/>
        </w:rPr>
        <w:t>количеством</w:t>
      </w:r>
      <w:r>
        <w:rPr>
          <w:lang w:val="ru-RU"/>
        </w:rPr>
        <w:t xml:space="preserve"> текстов, а сами эти тексты неравномерны по объему. </w:t>
      </w:r>
      <w:r w:rsidR="003F13CE">
        <w:rPr>
          <w:lang w:val="ru-RU"/>
        </w:rPr>
        <w:t>Диспропорцию хорошо видно на Рис. 1</w:t>
      </w:r>
      <w:r w:rsidR="009449DF">
        <w:rPr>
          <w:lang w:val="en-US"/>
        </w:rPr>
        <w:t xml:space="preserve"> </w:t>
      </w:r>
      <w:r w:rsidR="009449DF">
        <w:rPr>
          <w:lang w:val="ru-RU"/>
        </w:rPr>
        <w:t>и 2</w:t>
      </w:r>
      <w:r w:rsidR="003F13CE">
        <w:rPr>
          <w:lang w:val="ru-RU"/>
        </w:rPr>
        <w:t xml:space="preserve">. </w:t>
      </w:r>
      <w:r w:rsidR="006800E1">
        <w:rPr>
          <w:lang w:val="ru-RU"/>
        </w:rPr>
        <w:t>Две декламации Антисфена («Одиссей» и «Аякс») в сумме дают меньше полутора тысяч слов; максимальное число слов у Эпиктета, но из них лишь около 5000 приходится на «</w:t>
      </w:r>
      <w:proofErr w:type="spellStart"/>
      <w:r w:rsidR="006800E1">
        <w:rPr>
          <w:lang w:val="ru-RU"/>
        </w:rPr>
        <w:t>Энхиридион</w:t>
      </w:r>
      <w:proofErr w:type="spellEnd"/>
      <w:r w:rsidR="006800E1">
        <w:rPr>
          <w:lang w:val="ru-RU"/>
        </w:rPr>
        <w:t xml:space="preserve">». Аристид представлен четырьмя речами </w:t>
      </w:r>
      <w:r w:rsidR="006800E1" w:rsidRPr="00EA358B">
        <w:rPr>
          <w:lang w:val="ru-RU"/>
        </w:rPr>
        <w:t>(13</w:t>
      </w:r>
      <w:r w:rsidR="00EA358B" w:rsidRPr="00EA358B">
        <w:rPr>
          <w:lang w:val="ru-RU"/>
        </w:rPr>
        <w:t xml:space="preserve"> «</w:t>
      </w:r>
      <w:proofErr w:type="spellStart"/>
      <w:r w:rsidR="00EA358B" w:rsidRPr="00EA358B">
        <w:rPr>
          <w:lang w:val="ru-RU"/>
        </w:rPr>
        <w:t>Панафинейская</w:t>
      </w:r>
      <w:proofErr w:type="spellEnd"/>
      <w:r w:rsidR="00EA358B" w:rsidRPr="00EA358B">
        <w:rPr>
          <w:lang w:val="ru-RU"/>
        </w:rPr>
        <w:t xml:space="preserve"> речь»</w:t>
      </w:r>
      <w:r w:rsidR="006800E1" w:rsidRPr="00EA358B">
        <w:rPr>
          <w:lang w:val="ru-RU"/>
        </w:rPr>
        <w:t>, 14</w:t>
      </w:r>
      <w:r w:rsidR="00EA358B" w:rsidRPr="00EA358B">
        <w:rPr>
          <w:lang w:val="ru-RU"/>
        </w:rPr>
        <w:t xml:space="preserve"> «Похвала Риму»</w:t>
      </w:r>
      <w:r w:rsidR="006800E1" w:rsidRPr="00EA358B">
        <w:rPr>
          <w:lang w:val="ru-RU"/>
        </w:rPr>
        <w:t>, 23</w:t>
      </w:r>
      <w:r w:rsidR="00EA358B" w:rsidRPr="00EA358B">
        <w:rPr>
          <w:lang w:val="ru-RU"/>
        </w:rPr>
        <w:t xml:space="preserve"> «Священные речи</w:t>
      </w:r>
      <w:r w:rsidR="00EA358B">
        <w:rPr>
          <w:lang w:val="ru-RU"/>
        </w:rPr>
        <w:t xml:space="preserve"> </w:t>
      </w:r>
      <w:r w:rsidR="00EA358B" w:rsidRPr="00EA358B">
        <w:rPr>
          <w:lang w:val="ru-RU"/>
        </w:rPr>
        <w:t>α</w:t>
      </w:r>
      <w:r w:rsidR="00EA358B">
        <w:rPr>
          <w:lang w:val="en-US"/>
        </w:rPr>
        <w:t>’</w:t>
      </w:r>
      <w:r w:rsidR="00EA358B" w:rsidRPr="00EA358B">
        <w:rPr>
          <w:lang w:val="ru-RU"/>
        </w:rPr>
        <w:t>»</w:t>
      </w:r>
      <w:r w:rsidR="006800E1" w:rsidRPr="00EA358B">
        <w:rPr>
          <w:lang w:val="ru-RU"/>
        </w:rPr>
        <w:t>, 45</w:t>
      </w:r>
      <w:r w:rsidR="00EA358B" w:rsidRPr="00EA358B">
        <w:rPr>
          <w:lang w:val="en-US"/>
        </w:rPr>
        <w:t xml:space="preserve"> </w:t>
      </w:r>
      <w:r w:rsidR="00EA358B" w:rsidRPr="00EA358B">
        <w:rPr>
          <w:lang w:val="ru-RU"/>
        </w:rPr>
        <w:t>«</w:t>
      </w:r>
      <w:r w:rsidR="00EA358B">
        <w:rPr>
          <w:lang w:val="ru-RU"/>
        </w:rPr>
        <w:t>К Платону о риторике»</w:t>
      </w:r>
      <w:r w:rsidR="006800E1">
        <w:rPr>
          <w:lang w:val="ru-RU"/>
        </w:rPr>
        <w:t>), а Платон — четырьмя диалогами («</w:t>
      </w:r>
      <w:proofErr w:type="spellStart"/>
      <w:r w:rsidR="006800E1">
        <w:rPr>
          <w:lang w:val="ru-RU"/>
        </w:rPr>
        <w:t>Хармид</w:t>
      </w:r>
      <w:proofErr w:type="spellEnd"/>
      <w:r w:rsidR="006800E1">
        <w:rPr>
          <w:lang w:val="ru-RU"/>
        </w:rPr>
        <w:t>», «</w:t>
      </w:r>
      <w:proofErr w:type="spellStart"/>
      <w:r w:rsidR="006800E1">
        <w:rPr>
          <w:lang w:val="ru-RU"/>
        </w:rPr>
        <w:t>Федон</w:t>
      </w:r>
      <w:proofErr w:type="spellEnd"/>
      <w:r w:rsidR="006800E1">
        <w:rPr>
          <w:lang w:val="ru-RU"/>
        </w:rPr>
        <w:t xml:space="preserve">», «Софист», «Теэтет»), как и Лукиан («Харон, или Наблюдатели», «Разговоры мертвых», «Разговоры богов», «Продажа жизней»). Среди сочинений Плутарха — жизнеописания («Ромул», «Солон», «Алкивиад»), «Платоновские вопросы», трактат «О том, как юноше слушать поэтические произведения», </w:t>
      </w:r>
      <w:r w:rsidR="009B29FA">
        <w:rPr>
          <w:lang w:val="ru-RU"/>
        </w:rPr>
        <w:t>а также два диалога: «Об упадке оракулов» и «О</w:t>
      </w:r>
      <w:r w:rsidR="007217B3">
        <w:rPr>
          <w:lang w:val="en-US"/>
        </w:rPr>
        <w:t xml:space="preserve"> </w:t>
      </w:r>
      <w:r w:rsidR="009B29FA">
        <w:rPr>
          <w:lang w:val="en-US"/>
        </w:rPr>
        <w:t>“E”</w:t>
      </w:r>
      <w:r w:rsidR="009B29FA">
        <w:rPr>
          <w:lang w:val="el-GR"/>
        </w:rPr>
        <w:t xml:space="preserve"> </w:t>
      </w:r>
      <w:r w:rsidR="009B29FA">
        <w:rPr>
          <w:lang w:val="ru-RU"/>
        </w:rPr>
        <w:t xml:space="preserve">в Дельфах». </w:t>
      </w:r>
      <w:r w:rsidR="00FB1BA6">
        <w:rPr>
          <w:lang w:val="ru-RU"/>
        </w:rPr>
        <w:br w:type="page"/>
      </w:r>
    </w:p>
    <w:p w14:paraId="724F13D1" w14:textId="278C0048" w:rsidR="00CC174B" w:rsidRPr="000E72CC" w:rsidRDefault="00CC174B" w:rsidP="00CC174B">
      <w:pPr>
        <w:spacing w:line="360" w:lineRule="auto"/>
        <w:rPr>
          <w:lang w:val="en-US"/>
        </w:rPr>
      </w:pPr>
      <w:r w:rsidRPr="008900CE">
        <w:rPr>
          <w:i/>
          <w:iCs/>
          <w:lang w:val="ru-RU"/>
        </w:rPr>
        <w:lastRenderedPageBreak/>
        <w:t xml:space="preserve">Рис. 1. </w:t>
      </w:r>
      <w:r w:rsidR="004B50AB">
        <w:rPr>
          <w:i/>
          <w:iCs/>
          <w:lang w:val="ru-RU"/>
        </w:rPr>
        <w:t>Количество слов на</w:t>
      </w:r>
      <w:r w:rsidRPr="008900CE">
        <w:rPr>
          <w:i/>
          <w:iCs/>
          <w:lang w:val="ru-RU"/>
        </w:rPr>
        <w:t xml:space="preserve"> автор</w:t>
      </w:r>
      <w:r w:rsidR="004B50AB">
        <w:rPr>
          <w:i/>
          <w:iCs/>
          <w:lang w:val="ru-RU"/>
        </w:rPr>
        <w:t xml:space="preserve">а </w:t>
      </w:r>
    </w:p>
    <w:p w14:paraId="175BE9D0" w14:textId="40F3941D" w:rsidR="001C267F" w:rsidRDefault="00FB1BA6" w:rsidP="00CC174B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C050BD" wp14:editId="390A75BD">
            <wp:extent cx="5731510" cy="4345940"/>
            <wp:effectExtent l="0" t="0" r="0" b="0"/>
            <wp:docPr id="13" name="Picture 1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ubbl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6991" w14:textId="5AE75946" w:rsidR="001C267F" w:rsidRDefault="00FB1BA6" w:rsidP="004C5D79">
      <w:pPr>
        <w:spacing w:line="360" w:lineRule="auto"/>
        <w:rPr>
          <w:i/>
          <w:iCs/>
          <w:lang w:val="ru-RU"/>
        </w:rPr>
      </w:pPr>
      <w:r w:rsidRPr="004C5D79">
        <w:rPr>
          <w:i/>
          <w:iCs/>
          <w:lang w:val="ru-RU"/>
        </w:rPr>
        <w:t>Рис. 2. Количество произведений на автора</w:t>
      </w:r>
    </w:p>
    <w:p w14:paraId="7858C1EB" w14:textId="1B024F33" w:rsidR="00BC702B" w:rsidRPr="004C5D79" w:rsidRDefault="00BC702B" w:rsidP="004C5D79">
      <w:pPr>
        <w:spacing w:line="360" w:lineRule="auto"/>
        <w:rPr>
          <w:i/>
          <w:iCs/>
          <w:lang w:val="ru-RU"/>
        </w:rPr>
      </w:pPr>
      <w:r>
        <w:rPr>
          <w:i/>
          <w:iCs/>
          <w:noProof/>
          <w:lang w:val="ru-RU"/>
        </w:rPr>
        <w:drawing>
          <wp:inline distT="0" distB="0" distL="0" distR="0" wp14:anchorId="42A51D83" wp14:editId="0B6C517F">
            <wp:extent cx="5731510" cy="3679190"/>
            <wp:effectExtent l="0" t="0" r="0" b="3810"/>
            <wp:docPr id="15" name="Picture 1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treemap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431" w14:textId="301EE32E" w:rsidR="0027231B" w:rsidRDefault="004C5D79" w:rsidP="0027231B">
      <w:pPr>
        <w:spacing w:line="360" w:lineRule="auto"/>
        <w:rPr>
          <w:lang w:val="ru-RU"/>
        </w:rPr>
      </w:pPr>
      <w:r>
        <w:rPr>
          <w:lang w:val="ru-RU"/>
        </w:rPr>
        <w:br w:type="page"/>
      </w:r>
      <w:r w:rsidR="002826B1">
        <w:rPr>
          <w:lang w:val="ru-RU"/>
        </w:rPr>
        <w:lastRenderedPageBreak/>
        <w:t>Аристотель представлен выборками из «Метафизики», «Политики», «Риторики» и «</w:t>
      </w:r>
      <w:proofErr w:type="spellStart"/>
      <w:r w:rsidR="002826B1">
        <w:rPr>
          <w:lang w:val="ru-RU"/>
        </w:rPr>
        <w:t>Никомаховой</w:t>
      </w:r>
      <w:proofErr w:type="spellEnd"/>
      <w:r w:rsidR="002826B1">
        <w:rPr>
          <w:lang w:val="ru-RU"/>
        </w:rPr>
        <w:t xml:space="preserve"> этики»; Ксенофонт — выборками из «</w:t>
      </w:r>
      <w:proofErr w:type="spellStart"/>
      <w:r w:rsidR="002826B1">
        <w:rPr>
          <w:lang w:val="ru-RU"/>
        </w:rPr>
        <w:t>Анабасиса</w:t>
      </w:r>
      <w:proofErr w:type="spellEnd"/>
      <w:r w:rsidR="002826B1">
        <w:rPr>
          <w:lang w:val="ru-RU"/>
        </w:rPr>
        <w:t>», «</w:t>
      </w:r>
      <w:proofErr w:type="spellStart"/>
      <w:r w:rsidR="002826B1">
        <w:rPr>
          <w:lang w:val="ru-RU"/>
        </w:rPr>
        <w:t>Меморабилий</w:t>
      </w:r>
      <w:proofErr w:type="spellEnd"/>
      <w:r w:rsidR="002826B1">
        <w:rPr>
          <w:lang w:val="ru-RU"/>
        </w:rPr>
        <w:t xml:space="preserve">», </w:t>
      </w:r>
      <w:r w:rsidR="00EA358B">
        <w:rPr>
          <w:lang w:val="ru-RU"/>
        </w:rPr>
        <w:t>«Греческой истории» и «</w:t>
      </w:r>
      <w:proofErr w:type="spellStart"/>
      <w:r w:rsidR="00EA358B">
        <w:rPr>
          <w:lang w:val="ru-RU"/>
        </w:rPr>
        <w:t>Киропедии</w:t>
      </w:r>
      <w:proofErr w:type="spellEnd"/>
      <w:r w:rsidR="00EA358B">
        <w:rPr>
          <w:lang w:val="ru-RU"/>
        </w:rPr>
        <w:t xml:space="preserve">». Также среди историков Геродот (три выборки из «Истории») и Фукидид (три выборки из «Истории»); к философам мы добавили </w:t>
      </w:r>
      <w:r w:rsidR="007D7EEF">
        <w:rPr>
          <w:lang w:val="ru-RU"/>
        </w:rPr>
        <w:t>Плотина (три выборки из «</w:t>
      </w:r>
      <w:proofErr w:type="spellStart"/>
      <w:r w:rsidR="007D7EEF">
        <w:rPr>
          <w:lang w:val="ru-RU"/>
        </w:rPr>
        <w:t>Эннеад</w:t>
      </w:r>
      <w:proofErr w:type="spellEnd"/>
      <w:r w:rsidR="007D7EEF">
        <w:rPr>
          <w:lang w:val="ru-RU"/>
        </w:rPr>
        <w:t xml:space="preserve">»). </w:t>
      </w:r>
      <w:r w:rsidR="0063266D">
        <w:rPr>
          <w:lang w:val="ru-RU"/>
        </w:rPr>
        <w:t xml:space="preserve">Среди текстов Галена в репозитории библиотеки </w:t>
      </w:r>
      <w:r w:rsidR="0063266D">
        <w:rPr>
          <w:lang w:val="en-US"/>
        </w:rPr>
        <w:t>Perseus</w:t>
      </w:r>
      <w:r w:rsidR="0063266D">
        <w:rPr>
          <w:lang w:val="ru-RU"/>
        </w:rPr>
        <w:t xml:space="preserve"> нам был доступен единственный трактат «О естественных способностях», из которого </w:t>
      </w:r>
      <w:r w:rsidR="007D7EEF">
        <w:rPr>
          <w:lang w:val="ru-RU"/>
        </w:rPr>
        <w:t xml:space="preserve">также </w:t>
      </w:r>
      <w:r w:rsidR="0063266D">
        <w:rPr>
          <w:lang w:val="ru-RU"/>
        </w:rPr>
        <w:t>взято три выборки</w:t>
      </w:r>
      <w:r w:rsidR="00BC702B">
        <w:rPr>
          <w:lang w:val="ru-RU"/>
        </w:rPr>
        <w:t xml:space="preserve">; из сочинений врача </w:t>
      </w:r>
      <w:r w:rsidR="00BC702B">
        <w:rPr>
          <w:lang w:val="en-US"/>
        </w:rPr>
        <w:t xml:space="preserve">II </w:t>
      </w:r>
      <w:r w:rsidR="00BC702B">
        <w:rPr>
          <w:lang w:val="ru-RU"/>
        </w:rPr>
        <w:t xml:space="preserve">в. </w:t>
      </w:r>
      <w:proofErr w:type="spellStart"/>
      <w:r w:rsidR="00BC702B">
        <w:rPr>
          <w:lang w:val="ru-RU"/>
        </w:rPr>
        <w:t>Аретея</w:t>
      </w:r>
      <w:proofErr w:type="spellEnd"/>
      <w:r w:rsidR="00BC702B">
        <w:rPr>
          <w:lang w:val="ru-RU"/>
        </w:rPr>
        <w:t xml:space="preserve"> — первая и вторая книги </w:t>
      </w:r>
      <w:r w:rsidR="00EC71B2">
        <w:rPr>
          <w:lang w:val="ru-RU"/>
        </w:rPr>
        <w:t>«Этиологи</w:t>
      </w:r>
      <w:r w:rsidR="00BC702B">
        <w:rPr>
          <w:lang w:val="ru-RU"/>
        </w:rPr>
        <w:t>и</w:t>
      </w:r>
      <w:r w:rsidR="00EC71B2">
        <w:rPr>
          <w:lang w:val="ru-RU"/>
        </w:rPr>
        <w:t xml:space="preserve"> и симптом</w:t>
      </w:r>
      <w:r w:rsidR="00BC702B">
        <w:rPr>
          <w:lang w:val="ru-RU"/>
        </w:rPr>
        <w:t>ов</w:t>
      </w:r>
      <w:r w:rsidR="00EC71B2">
        <w:rPr>
          <w:lang w:val="ru-RU"/>
        </w:rPr>
        <w:t xml:space="preserve"> острых заболеваний»</w:t>
      </w:r>
      <w:r w:rsidR="00BC702B">
        <w:rPr>
          <w:lang w:val="ru-RU"/>
        </w:rPr>
        <w:t xml:space="preserve">. К этому мы добавили две небольшие речи </w:t>
      </w:r>
      <w:proofErr w:type="spellStart"/>
      <w:r w:rsidR="00BC702B">
        <w:rPr>
          <w:lang w:val="ru-RU"/>
        </w:rPr>
        <w:t>Алкидаманта</w:t>
      </w:r>
      <w:proofErr w:type="spellEnd"/>
      <w:r w:rsidR="00BC702B">
        <w:rPr>
          <w:lang w:val="ru-RU"/>
        </w:rPr>
        <w:t xml:space="preserve"> («Против софистов» и «Одиссей»), три речи </w:t>
      </w:r>
      <w:proofErr w:type="spellStart"/>
      <w:r w:rsidR="00BC702B">
        <w:rPr>
          <w:lang w:val="ru-RU"/>
        </w:rPr>
        <w:t>Эсхина</w:t>
      </w:r>
      <w:proofErr w:type="spellEnd"/>
      <w:r w:rsidR="00BC702B">
        <w:rPr>
          <w:lang w:val="ru-RU"/>
        </w:rPr>
        <w:t xml:space="preserve"> («Против </w:t>
      </w:r>
      <w:proofErr w:type="spellStart"/>
      <w:r w:rsidR="00BC702B">
        <w:rPr>
          <w:lang w:val="ru-RU"/>
        </w:rPr>
        <w:t>Ктесифонта</w:t>
      </w:r>
      <w:proofErr w:type="spellEnd"/>
      <w:r w:rsidR="00BC702B">
        <w:rPr>
          <w:lang w:val="ru-RU"/>
        </w:rPr>
        <w:t xml:space="preserve">», «Против </w:t>
      </w:r>
      <w:proofErr w:type="spellStart"/>
      <w:r w:rsidR="00BC702B">
        <w:rPr>
          <w:lang w:val="ru-RU"/>
        </w:rPr>
        <w:t>Тимарха</w:t>
      </w:r>
      <w:proofErr w:type="spellEnd"/>
      <w:r w:rsidR="00BC702B">
        <w:rPr>
          <w:lang w:val="ru-RU"/>
        </w:rPr>
        <w:t xml:space="preserve">», «О преступном посольстве»), четыре речи </w:t>
      </w:r>
      <w:proofErr w:type="spellStart"/>
      <w:r w:rsidR="00BC702B">
        <w:rPr>
          <w:lang w:val="ru-RU"/>
        </w:rPr>
        <w:t>Исократа</w:t>
      </w:r>
      <w:proofErr w:type="spellEnd"/>
      <w:r w:rsidR="00BC702B">
        <w:rPr>
          <w:lang w:val="ru-RU"/>
        </w:rPr>
        <w:t xml:space="preserve"> («</w:t>
      </w:r>
      <w:proofErr w:type="spellStart"/>
      <w:r w:rsidR="00BC702B">
        <w:rPr>
          <w:lang w:val="ru-RU"/>
        </w:rPr>
        <w:t>Бусирис</w:t>
      </w:r>
      <w:proofErr w:type="spellEnd"/>
      <w:r w:rsidR="00BC702B">
        <w:rPr>
          <w:lang w:val="ru-RU"/>
        </w:rPr>
        <w:t xml:space="preserve">», «Елена», «К </w:t>
      </w:r>
      <w:proofErr w:type="spellStart"/>
      <w:r w:rsidR="00BC702B">
        <w:rPr>
          <w:lang w:val="ru-RU"/>
        </w:rPr>
        <w:t>Никоклу</w:t>
      </w:r>
      <w:proofErr w:type="spellEnd"/>
      <w:r w:rsidR="00BC702B">
        <w:rPr>
          <w:lang w:val="ru-RU"/>
        </w:rPr>
        <w:t xml:space="preserve">», «Против софистов») и три речи Демосфена («О преступном посольстве», «О мире», «О свободе </w:t>
      </w:r>
      <w:proofErr w:type="spellStart"/>
      <w:r w:rsidR="00BC702B">
        <w:rPr>
          <w:lang w:val="ru-RU"/>
        </w:rPr>
        <w:t>родосцев</w:t>
      </w:r>
      <w:proofErr w:type="spellEnd"/>
      <w:r w:rsidR="00BC702B">
        <w:rPr>
          <w:lang w:val="ru-RU"/>
        </w:rPr>
        <w:t>»)</w:t>
      </w:r>
      <w:r w:rsidR="0073387B">
        <w:rPr>
          <w:rStyle w:val="FootnoteReference"/>
          <w:lang w:val="ru-RU"/>
        </w:rPr>
        <w:footnoteReference w:id="6"/>
      </w:r>
      <w:r w:rsidR="00BC702B">
        <w:rPr>
          <w:lang w:val="ru-RU"/>
        </w:rPr>
        <w:t xml:space="preserve">. Итого 57 текстов </w:t>
      </w:r>
      <w:r w:rsidR="00CA315F">
        <w:rPr>
          <w:lang w:val="ru-RU"/>
        </w:rPr>
        <w:t xml:space="preserve">(включая выборки) </w:t>
      </w:r>
      <w:r w:rsidR="00BC702B">
        <w:rPr>
          <w:lang w:val="ru-RU"/>
        </w:rPr>
        <w:t>и 17 авторов.</w:t>
      </w:r>
      <w:r w:rsidR="0027231B">
        <w:rPr>
          <w:lang w:val="ru-RU"/>
        </w:rPr>
        <w:t xml:space="preserve"> Тексты не подвергались </w:t>
      </w:r>
      <w:proofErr w:type="spellStart"/>
      <w:r w:rsidR="00CB0765">
        <w:rPr>
          <w:lang w:val="ru-RU"/>
        </w:rPr>
        <w:t>лемматизации</w:t>
      </w:r>
      <w:proofErr w:type="spellEnd"/>
      <w:r w:rsidR="0027231B">
        <w:rPr>
          <w:lang w:val="ru-RU"/>
        </w:rPr>
        <w:t xml:space="preserve">, </w:t>
      </w:r>
      <w:proofErr w:type="spellStart"/>
      <w:r w:rsidR="00CB0765">
        <w:rPr>
          <w:lang w:val="ru-RU"/>
        </w:rPr>
        <w:t>стемминг</w:t>
      </w:r>
      <w:r w:rsidR="0027231B">
        <w:rPr>
          <w:lang w:val="ru-RU"/>
        </w:rPr>
        <w:t>у</w:t>
      </w:r>
      <w:proofErr w:type="spellEnd"/>
      <w:r w:rsidR="00CB0765">
        <w:rPr>
          <w:lang w:val="ru-RU"/>
        </w:rPr>
        <w:t xml:space="preserve">, </w:t>
      </w:r>
      <w:proofErr w:type="spellStart"/>
      <w:r w:rsidR="00CB0765">
        <w:rPr>
          <w:lang w:val="ru-RU"/>
        </w:rPr>
        <w:t>частеречной</w:t>
      </w:r>
      <w:proofErr w:type="spellEnd"/>
      <w:r w:rsidR="00CB0765">
        <w:rPr>
          <w:lang w:val="ru-RU"/>
        </w:rPr>
        <w:t xml:space="preserve"> или синтаксической разметк</w:t>
      </w:r>
      <w:r w:rsidR="0027231B">
        <w:rPr>
          <w:lang w:val="ru-RU"/>
        </w:rPr>
        <w:t>е</w:t>
      </w:r>
      <w:r w:rsidR="00CB0765">
        <w:rPr>
          <w:lang w:val="en-US"/>
        </w:rPr>
        <w:t xml:space="preserve"> [</w:t>
      </w:r>
      <w:proofErr w:type="spellStart"/>
      <w:r w:rsidR="00CB0765">
        <w:rPr>
          <w:lang w:val="en-US"/>
        </w:rPr>
        <w:t>Stamatatos</w:t>
      </w:r>
      <w:proofErr w:type="spellEnd"/>
      <w:r w:rsidR="00CB0765">
        <w:rPr>
          <w:lang w:val="en-US"/>
        </w:rPr>
        <w:t xml:space="preserve"> </w:t>
      </w:r>
      <w:r w:rsidR="00CB0765" w:rsidRPr="00F65ABB">
        <w:rPr>
          <w:i/>
          <w:iCs/>
          <w:lang w:val="en-US"/>
        </w:rPr>
        <w:t>et al</w:t>
      </w:r>
      <w:r w:rsidR="00CB0765">
        <w:rPr>
          <w:lang w:val="en-US"/>
        </w:rPr>
        <w:t>., 2001</w:t>
      </w:r>
      <w:r w:rsidR="00CB0765">
        <w:rPr>
          <w:lang w:val="ru-RU"/>
        </w:rPr>
        <w:t xml:space="preserve">; </w:t>
      </w:r>
      <w:proofErr w:type="spellStart"/>
      <w:r w:rsidR="00CB0765">
        <w:rPr>
          <w:lang w:val="en-US"/>
        </w:rPr>
        <w:t>Stamatatos</w:t>
      </w:r>
      <w:proofErr w:type="spellEnd"/>
      <w:r w:rsidR="00CB0765">
        <w:rPr>
          <w:lang w:val="en-US"/>
        </w:rPr>
        <w:t>, 2009]</w:t>
      </w:r>
      <w:r w:rsidR="00CB0765">
        <w:rPr>
          <w:lang w:val="ru-RU"/>
        </w:rPr>
        <w:t xml:space="preserve">. </w:t>
      </w:r>
      <w:r w:rsidR="0027231B">
        <w:rPr>
          <w:lang w:val="ru-RU"/>
        </w:rPr>
        <w:t>Для анализа он</w:t>
      </w:r>
      <w:r w:rsidR="003A13B3">
        <w:rPr>
          <w:lang w:val="ru-RU"/>
        </w:rPr>
        <w:t>и</w:t>
      </w:r>
      <w:r w:rsidR="0027231B">
        <w:rPr>
          <w:lang w:val="ru-RU"/>
        </w:rPr>
        <w:t xml:space="preserve"> был</w:t>
      </w:r>
      <w:r w:rsidR="003A13B3">
        <w:rPr>
          <w:lang w:val="ru-RU"/>
        </w:rPr>
        <w:t>и</w:t>
      </w:r>
      <w:r w:rsidR="0027231B">
        <w:rPr>
          <w:lang w:val="ru-RU"/>
        </w:rPr>
        <w:t xml:space="preserve"> только разделен</w:t>
      </w:r>
      <w:r w:rsidR="003A13B3">
        <w:rPr>
          <w:lang w:val="ru-RU"/>
        </w:rPr>
        <w:t>ы</w:t>
      </w:r>
      <w:r w:rsidR="0027231B">
        <w:rPr>
          <w:lang w:val="ru-RU"/>
        </w:rPr>
        <w:t xml:space="preserve"> на токены: словоформы и </w:t>
      </w:r>
      <w:r w:rsidR="00783347">
        <w:rPr>
          <w:lang w:val="ru-RU"/>
        </w:rPr>
        <w:t xml:space="preserve">трехбуквенные </w:t>
      </w:r>
      <w:proofErr w:type="spellStart"/>
      <w:r w:rsidR="0027231B">
        <w:rPr>
          <w:lang w:val="ru-RU"/>
        </w:rPr>
        <w:t>энграмы</w:t>
      </w:r>
      <w:proofErr w:type="spellEnd"/>
      <w:r w:rsidR="00783347">
        <w:rPr>
          <w:lang w:val="ru-RU"/>
        </w:rPr>
        <w:t xml:space="preserve"> (с сохранением диакритики)</w:t>
      </w:r>
      <w:r w:rsidR="0027231B">
        <w:rPr>
          <w:lang w:val="ru-RU"/>
        </w:rPr>
        <w:t>.</w:t>
      </w:r>
    </w:p>
    <w:p w14:paraId="38DE8E85" w14:textId="66AC365A" w:rsidR="00152638" w:rsidRPr="003A13B3" w:rsidRDefault="0000252E" w:rsidP="003A13B3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Задачи</w:t>
      </w:r>
      <w:r w:rsidR="003A13B3">
        <w:rPr>
          <w:lang w:val="ru-RU"/>
        </w:rPr>
        <w:t xml:space="preserve"> </w:t>
      </w:r>
      <w:r>
        <w:rPr>
          <w:lang w:val="ru-RU"/>
        </w:rPr>
        <w:t>эксперимента и программные средства</w:t>
      </w:r>
    </w:p>
    <w:p w14:paraId="1E0D9A7E" w14:textId="77777777" w:rsidR="0000252E" w:rsidRDefault="0000252E" w:rsidP="0000252E">
      <w:pPr>
        <w:tabs>
          <w:tab w:val="left" w:pos="360"/>
        </w:tabs>
        <w:spacing w:line="360" w:lineRule="auto"/>
        <w:rPr>
          <w:lang w:val="ru-RU"/>
        </w:rPr>
      </w:pPr>
      <w:r>
        <w:rPr>
          <w:lang w:val="ru-RU"/>
        </w:rPr>
        <w:t>В ходе эксперимента мы ставили перед собой следующие задачи:</w:t>
      </w:r>
    </w:p>
    <w:p w14:paraId="54D18FDE" w14:textId="77777777" w:rsidR="0000252E" w:rsidRPr="0000252E" w:rsidRDefault="00152638" w:rsidP="0000252E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>выяснить, какие меры расстояния дают наибольшую точность на отрывках разной длины с использование разного числа переменных;</w:t>
      </w:r>
    </w:p>
    <w:p w14:paraId="1094F6FD" w14:textId="10A5BE5B" w:rsidR="0000252E" w:rsidRPr="0000252E" w:rsidRDefault="00152638" w:rsidP="0000252E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 xml:space="preserve">установить, </w:t>
      </w:r>
      <w:r w:rsidR="001F02B2">
        <w:rPr>
          <w:lang w:val="ru-RU"/>
        </w:rPr>
        <w:t>обнаруживаются</w:t>
      </w:r>
      <w:r w:rsidRPr="0000252E">
        <w:rPr>
          <w:lang w:val="ru-RU"/>
        </w:rPr>
        <w:t xml:space="preserve"> ли различия при использовании стандартизированных и </w:t>
      </w:r>
      <w:proofErr w:type="spellStart"/>
      <w:r w:rsidRPr="0000252E">
        <w:rPr>
          <w:lang w:val="ru-RU"/>
        </w:rPr>
        <w:t>нестандартизированных</w:t>
      </w:r>
      <w:proofErr w:type="spellEnd"/>
      <w:r w:rsidRPr="0000252E">
        <w:rPr>
          <w:lang w:val="ru-RU"/>
        </w:rPr>
        <w:t xml:space="preserve"> значений частотности</w:t>
      </w:r>
      <w:r w:rsidR="00C53EA1" w:rsidRPr="0000252E">
        <w:rPr>
          <w:lang w:val="ru-RU"/>
        </w:rPr>
        <w:t xml:space="preserve"> (для тех методов, которые это допускают)</w:t>
      </w:r>
      <w:r w:rsidRPr="0000252E">
        <w:rPr>
          <w:lang w:val="ru-RU"/>
        </w:rPr>
        <w:t>;</w:t>
      </w:r>
    </w:p>
    <w:p w14:paraId="6F6988D7" w14:textId="0E8BEC61" w:rsidR="0000252E" w:rsidRPr="0000252E" w:rsidRDefault="00D32BF3" w:rsidP="0000252E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>сравнить</w:t>
      </w:r>
      <w:r w:rsidR="00C53EA1" w:rsidRPr="0000252E">
        <w:rPr>
          <w:lang w:val="ru-RU"/>
        </w:rPr>
        <w:t xml:space="preserve"> </w:t>
      </w:r>
      <w:r w:rsidRPr="0000252E">
        <w:rPr>
          <w:lang w:val="ru-RU"/>
        </w:rPr>
        <w:t>точность</w:t>
      </w:r>
      <w:r w:rsidR="00C53EA1" w:rsidRPr="0000252E">
        <w:rPr>
          <w:lang w:val="ru-RU"/>
        </w:rPr>
        <w:t xml:space="preserve"> </w:t>
      </w:r>
      <w:r w:rsidRPr="0000252E">
        <w:rPr>
          <w:lang w:val="ru-RU"/>
        </w:rPr>
        <w:t>атрибуции</w:t>
      </w:r>
      <w:r w:rsidR="00C53EA1" w:rsidRPr="0000252E">
        <w:rPr>
          <w:lang w:val="ru-RU"/>
        </w:rPr>
        <w:t xml:space="preserve"> </w:t>
      </w:r>
      <w:r w:rsidRPr="0000252E">
        <w:rPr>
          <w:lang w:val="ru-RU"/>
        </w:rPr>
        <w:t>при</w:t>
      </w:r>
      <w:r w:rsidR="00C53EA1" w:rsidRPr="0000252E">
        <w:rPr>
          <w:lang w:val="ru-RU"/>
        </w:rPr>
        <w:t xml:space="preserve"> использовани</w:t>
      </w:r>
      <w:r w:rsidRPr="0000252E">
        <w:rPr>
          <w:lang w:val="ru-RU"/>
        </w:rPr>
        <w:t xml:space="preserve">и </w:t>
      </w:r>
      <w:r w:rsidR="00C53EA1" w:rsidRPr="0000252E">
        <w:rPr>
          <w:lang w:val="ru-RU"/>
        </w:rPr>
        <w:t>словоформ и</w:t>
      </w:r>
      <w:r w:rsidRPr="0000252E">
        <w:rPr>
          <w:lang w:val="ru-RU"/>
        </w:rPr>
        <w:t>ли</w:t>
      </w:r>
      <w:r w:rsidR="00C53EA1" w:rsidRPr="0000252E">
        <w:rPr>
          <w:lang w:val="ru-RU"/>
        </w:rPr>
        <w:t xml:space="preserve"> </w:t>
      </w:r>
      <w:r w:rsidR="0000252E" w:rsidRPr="0000252E">
        <w:rPr>
          <w:lang w:val="ru-RU"/>
        </w:rPr>
        <w:t>трех</w:t>
      </w:r>
      <w:r w:rsidR="00C53EA1" w:rsidRPr="0000252E">
        <w:rPr>
          <w:lang w:val="ru-RU"/>
        </w:rPr>
        <w:t xml:space="preserve">сложных </w:t>
      </w:r>
      <w:proofErr w:type="spellStart"/>
      <w:r w:rsidR="00C53EA1" w:rsidRPr="0000252E">
        <w:rPr>
          <w:lang w:val="ru-RU"/>
        </w:rPr>
        <w:t>энграм</w:t>
      </w:r>
      <w:proofErr w:type="spellEnd"/>
      <w:r w:rsidR="0000252E" w:rsidRPr="0000252E">
        <w:rPr>
          <w:lang w:val="ru-RU"/>
        </w:rPr>
        <w:t>;</w:t>
      </w:r>
    </w:p>
    <w:p w14:paraId="082DE495" w14:textId="08A0EF52" w:rsidR="003A13B3" w:rsidRPr="0000252E" w:rsidRDefault="00344577" w:rsidP="0000252E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 xml:space="preserve">сделать выводы о </w:t>
      </w:r>
      <w:r w:rsidR="00D32BF3" w:rsidRPr="0000252E">
        <w:rPr>
          <w:lang w:val="ru-RU"/>
        </w:rPr>
        <w:t>том</w:t>
      </w:r>
      <w:r w:rsidR="0000252E" w:rsidRPr="0000252E">
        <w:rPr>
          <w:lang w:val="ru-RU"/>
        </w:rPr>
        <w:t>, на каких текстах</w:t>
      </w:r>
      <w:r w:rsidR="00D32BF3" w:rsidRPr="0000252E">
        <w:rPr>
          <w:lang w:val="ru-RU"/>
        </w:rPr>
        <w:t xml:space="preserve"> классификатор чаще ошибается</w:t>
      </w:r>
      <w:r w:rsidR="0000252E" w:rsidRPr="0000252E">
        <w:rPr>
          <w:lang w:val="ru-RU"/>
        </w:rPr>
        <w:t>.</w:t>
      </w:r>
    </w:p>
    <w:p w14:paraId="4C4DA1D4" w14:textId="36CABCD8" w:rsidR="00152638" w:rsidRDefault="003A13B3" w:rsidP="0000252E">
      <w:pPr>
        <w:spacing w:line="360" w:lineRule="auto"/>
        <w:rPr>
          <w:lang w:val="ru-RU"/>
        </w:rPr>
      </w:pPr>
      <w:r>
        <w:rPr>
          <w:lang w:val="ru-RU"/>
        </w:rPr>
        <w:t xml:space="preserve">Все вычисления </w:t>
      </w:r>
      <w:r w:rsidR="00157A2B">
        <w:rPr>
          <w:lang w:val="ru-RU"/>
        </w:rPr>
        <w:t>и визуализации выполнены</w:t>
      </w:r>
      <w:r>
        <w:rPr>
          <w:lang w:val="ru-RU"/>
        </w:rPr>
        <w:t xml:space="preserve"> в </w:t>
      </w:r>
      <w:r>
        <w:rPr>
          <w:lang w:val="en-US"/>
        </w:rPr>
        <w:t xml:space="preserve">R </w:t>
      </w:r>
      <w:r>
        <w:rPr>
          <w:lang w:val="ru-RU"/>
        </w:rPr>
        <w:t xml:space="preserve">с использованием библиотек </w:t>
      </w:r>
      <w:proofErr w:type="spellStart"/>
      <w:r>
        <w:rPr>
          <w:lang w:val="en-US"/>
        </w:rPr>
        <w:t>Philentropy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Stylo</w:t>
      </w:r>
      <w:proofErr w:type="spellEnd"/>
      <w:r>
        <w:rPr>
          <w:lang w:val="en-US"/>
        </w:rPr>
        <w:t xml:space="preserve">, </w:t>
      </w:r>
      <w:r w:rsidR="0000252E">
        <w:rPr>
          <w:lang w:val="ru-RU"/>
        </w:rPr>
        <w:t xml:space="preserve">а также </w:t>
      </w:r>
      <w:r>
        <w:rPr>
          <w:lang w:val="ru-RU"/>
        </w:rPr>
        <w:t xml:space="preserve">семейства пакетов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Tidymodels</w:t>
      </w:r>
      <w:proofErr w:type="spellEnd"/>
      <w:r>
        <w:rPr>
          <w:lang w:val="en-US"/>
        </w:rPr>
        <w:t>.</w:t>
      </w:r>
      <w:r w:rsidR="0000252E">
        <w:rPr>
          <w:lang w:val="ru-RU"/>
        </w:rPr>
        <w:t xml:space="preserve"> </w:t>
      </w:r>
    </w:p>
    <w:p w14:paraId="4269047D" w14:textId="559010B8" w:rsidR="0000252E" w:rsidRDefault="0000252E" w:rsidP="0000252E">
      <w:pPr>
        <w:pStyle w:val="Heading2"/>
        <w:rPr>
          <w:lang w:val="ru-RU"/>
        </w:rPr>
      </w:pPr>
      <w:r>
        <w:rPr>
          <w:lang w:val="ru-RU"/>
        </w:rPr>
        <w:lastRenderedPageBreak/>
        <w:t>Оцен</w:t>
      </w:r>
      <w:r w:rsidR="00DA789D">
        <w:rPr>
          <w:lang w:val="ru-RU"/>
        </w:rPr>
        <w:t>ивание</w:t>
      </w:r>
    </w:p>
    <w:p w14:paraId="6E3D516F" w14:textId="458F2CBE" w:rsidR="00475D50" w:rsidRPr="00B1599A" w:rsidRDefault="00314327" w:rsidP="00D10670">
      <w:pPr>
        <w:spacing w:line="360" w:lineRule="auto"/>
        <w:rPr>
          <w:lang w:val="ru-RU"/>
        </w:rPr>
      </w:pPr>
      <w:r>
        <w:rPr>
          <w:lang w:val="ru-RU"/>
        </w:rPr>
        <w:t>Для сравнения каждый метод опробовался на отрывках 1000</w:t>
      </w:r>
      <w:r w:rsidR="002A1392">
        <w:rPr>
          <w:lang w:val="en-US"/>
        </w:rPr>
        <w:t>–</w:t>
      </w:r>
      <w:r>
        <w:rPr>
          <w:lang w:val="ru-RU"/>
        </w:rPr>
        <w:t xml:space="preserve">7000 </w:t>
      </w:r>
      <w:r w:rsidR="002A1392">
        <w:rPr>
          <w:lang w:val="ru-RU"/>
        </w:rPr>
        <w:t>токенов</w:t>
      </w:r>
      <w:r>
        <w:rPr>
          <w:lang w:val="ru-RU"/>
        </w:rPr>
        <w:t xml:space="preserve"> (с шагом 500</w:t>
      </w:r>
      <w:r w:rsidR="00FC26FC">
        <w:rPr>
          <w:lang w:val="ru-RU"/>
        </w:rPr>
        <w:t xml:space="preserve">, всего 13) с разным количеством </w:t>
      </w:r>
      <w:r w:rsidR="002A1392">
        <w:rPr>
          <w:lang w:val="ru-RU"/>
        </w:rPr>
        <w:t>предикторов (</w:t>
      </w:r>
      <w:proofErr w:type="spellStart"/>
      <w:r w:rsidR="002A1392" w:rsidRPr="002A1392">
        <w:rPr>
          <w:i/>
          <w:iCs/>
          <w:lang w:val="en-US"/>
        </w:rPr>
        <w:t>mfw</w:t>
      </w:r>
      <w:proofErr w:type="spellEnd"/>
      <w:r w:rsidR="002A1392">
        <w:rPr>
          <w:lang w:val="en-US"/>
        </w:rPr>
        <w:t>)</w:t>
      </w:r>
      <w:r w:rsidR="002A1392">
        <w:rPr>
          <w:lang w:val="ru-RU"/>
        </w:rPr>
        <w:t xml:space="preserve"> </w:t>
      </w:r>
      <w:r w:rsidR="00FC26FC">
        <w:rPr>
          <w:lang w:val="en-US"/>
        </w:rPr>
        <w:t xml:space="preserve">— </w:t>
      </w:r>
      <w:r w:rsidR="00FC26FC">
        <w:rPr>
          <w:lang w:val="ru-RU"/>
        </w:rPr>
        <w:t xml:space="preserve">от 100 до 1000 (с шагом 100, всего 10). Для каждой длины отрывка и </w:t>
      </w:r>
      <w:proofErr w:type="spellStart"/>
      <w:r w:rsidR="002A1392" w:rsidRPr="002A1392">
        <w:rPr>
          <w:i/>
          <w:iCs/>
          <w:lang w:val="en-US"/>
        </w:rPr>
        <w:t>mfw</w:t>
      </w:r>
      <w:proofErr w:type="spellEnd"/>
      <w:r w:rsidR="00FC26FC">
        <w:rPr>
          <w:lang w:val="en-US"/>
        </w:rPr>
        <w:t xml:space="preserve"> </w:t>
      </w:r>
      <w:proofErr w:type="spellStart"/>
      <w:r w:rsidR="00FC26FC">
        <w:rPr>
          <w:lang w:val="ru-RU"/>
        </w:rPr>
        <w:t>провод</w:t>
      </w:r>
      <w:r w:rsidR="002A1392">
        <w:rPr>
          <w:lang w:val="ru-RU"/>
        </w:rPr>
        <w:t>ено</w:t>
      </w:r>
      <w:proofErr w:type="spellEnd"/>
      <w:r w:rsidR="00FC26FC">
        <w:rPr>
          <w:lang w:val="ru-RU"/>
        </w:rPr>
        <w:t xml:space="preserve"> </w:t>
      </w:r>
      <w:r w:rsidR="00D10670">
        <w:rPr>
          <w:lang w:val="ru-RU"/>
        </w:rPr>
        <w:t>10</w:t>
      </w:r>
      <w:r w:rsidR="00FC26FC">
        <w:rPr>
          <w:lang w:val="ru-RU"/>
        </w:rPr>
        <w:t xml:space="preserve"> итераций, при этом использовались повторные выборки (с замещением из-за наличия в корпусе очень коротких текстов). Таким образом, для </w:t>
      </w:r>
      <w:r w:rsidR="00D10670">
        <w:rPr>
          <w:lang w:val="ru-RU"/>
        </w:rPr>
        <w:t xml:space="preserve">оценки </w:t>
      </w:r>
      <w:r w:rsidR="00FC26FC" w:rsidRPr="00156890">
        <w:rPr>
          <w:i/>
          <w:iCs/>
          <w:lang w:val="ru-RU"/>
        </w:rPr>
        <w:t>каждого</w:t>
      </w:r>
      <w:r w:rsidR="00FC26FC">
        <w:rPr>
          <w:lang w:val="ru-RU"/>
        </w:rPr>
        <w:t xml:space="preserve"> метода </w:t>
      </w:r>
      <w:r w:rsidR="00156890">
        <w:rPr>
          <w:lang w:val="ru-RU"/>
        </w:rPr>
        <w:t>выполнено</w:t>
      </w:r>
      <w:r w:rsidR="00FC26F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57∙10∙13∙10=74100</m:t>
        </m:r>
      </m:oMath>
      <w:r w:rsidR="00FC26FC">
        <w:rPr>
          <w:rFonts w:eastAsiaTheme="minorEastAsia"/>
          <w:lang w:val="ru-RU"/>
        </w:rPr>
        <w:t xml:space="preserve"> </w:t>
      </w:r>
      <w:r w:rsidR="00FC26FC">
        <w:rPr>
          <w:lang w:val="ru-RU"/>
        </w:rPr>
        <w:t xml:space="preserve">классификаций без стандартизации и </w:t>
      </w:r>
      <w:r w:rsidR="00D10670">
        <w:rPr>
          <w:lang w:val="ru-RU"/>
        </w:rPr>
        <w:t xml:space="preserve">столько же </w:t>
      </w:r>
      <w:r w:rsidR="00FC26FC">
        <w:rPr>
          <w:lang w:val="ru-RU"/>
        </w:rPr>
        <w:t>со стандартизацией</w:t>
      </w:r>
      <w:r w:rsidR="00D10670">
        <w:rPr>
          <w:lang w:val="ru-RU"/>
        </w:rPr>
        <w:t xml:space="preserve"> (там, где это </w:t>
      </w:r>
      <w:r w:rsidR="00340E41">
        <w:rPr>
          <w:lang w:val="ru-RU"/>
        </w:rPr>
        <w:t>допускает</w:t>
      </w:r>
      <w:r w:rsidR="00D10670">
        <w:rPr>
          <w:lang w:val="ru-RU"/>
        </w:rPr>
        <w:t xml:space="preserve"> метрика)</w:t>
      </w:r>
      <w:r w:rsidR="00FC26FC">
        <w:rPr>
          <w:lang w:val="ru-RU"/>
        </w:rPr>
        <w:t xml:space="preserve">. Это было проделано сначала на словоформах, потом на </w:t>
      </w:r>
      <w:proofErr w:type="spellStart"/>
      <w:r w:rsidR="00FC26FC">
        <w:rPr>
          <w:lang w:val="ru-RU"/>
        </w:rPr>
        <w:t>энграмах</w:t>
      </w:r>
      <w:proofErr w:type="spellEnd"/>
      <w:r w:rsidR="00FC26FC">
        <w:rPr>
          <w:lang w:val="ru-RU"/>
        </w:rPr>
        <w:t>.</w:t>
      </w:r>
      <w:r w:rsidR="00475D50">
        <w:rPr>
          <w:lang w:val="ru-RU"/>
        </w:rPr>
        <w:t xml:space="preserve"> Исключение составляет метод </w:t>
      </w:r>
      <w:proofErr w:type="spellStart"/>
      <w:r w:rsidR="00475D50">
        <w:rPr>
          <w:lang w:val="ru-RU"/>
        </w:rPr>
        <w:t>Лаббе</w:t>
      </w:r>
      <w:proofErr w:type="spellEnd"/>
      <w:r w:rsidR="00475D50">
        <w:rPr>
          <w:lang w:val="ru-RU"/>
        </w:rPr>
        <w:t xml:space="preserve">, не предполагающий отбора </w:t>
      </w:r>
      <w:proofErr w:type="spellStart"/>
      <w:r w:rsidR="00475D50">
        <w:rPr>
          <w:lang w:val="en-US"/>
        </w:rPr>
        <w:t>mfw</w:t>
      </w:r>
      <w:proofErr w:type="spellEnd"/>
      <w:r w:rsidR="00475D50">
        <w:rPr>
          <w:lang w:val="ru-RU"/>
        </w:rPr>
        <w:t>, а задействующий все данные об абсолютной частотности слов</w:t>
      </w:r>
      <w:r w:rsidR="00874D31">
        <w:rPr>
          <w:lang w:val="ru-RU"/>
        </w:rPr>
        <w:t xml:space="preserve"> в отрывке</w:t>
      </w:r>
      <w:r w:rsidR="00475D50">
        <w:rPr>
          <w:lang w:val="en-US"/>
        </w:rPr>
        <w:t xml:space="preserve"> (</w:t>
      </w:r>
      <w:r w:rsidR="00475D50">
        <w:rPr>
          <w:lang w:val="ru-RU"/>
        </w:rPr>
        <w:t xml:space="preserve">поэтому здесь всего </w:t>
      </w:r>
      <w:r w:rsidR="00475D50">
        <w:rPr>
          <w:lang w:val="en-US"/>
        </w:rPr>
        <w:t xml:space="preserve">7410 </w:t>
      </w:r>
      <w:r w:rsidR="00475D50">
        <w:rPr>
          <w:lang w:val="ru-RU"/>
        </w:rPr>
        <w:t>классификаций).</w:t>
      </w:r>
      <w:r w:rsidR="00FC26FC">
        <w:rPr>
          <w:lang w:val="ru-RU"/>
        </w:rPr>
        <w:t xml:space="preserve"> </w:t>
      </w:r>
      <w:r w:rsidR="00156890">
        <w:rPr>
          <w:lang w:val="ru-RU"/>
        </w:rPr>
        <w:t xml:space="preserve">Точность рассчитывалась как количество верных классификаций к общему числу </w:t>
      </w:r>
      <w:r w:rsidR="00F03819">
        <w:rPr>
          <w:lang w:val="ru-RU"/>
        </w:rPr>
        <w:t xml:space="preserve">выполненных </w:t>
      </w:r>
      <w:r w:rsidR="00156890">
        <w:rPr>
          <w:lang w:val="ru-RU"/>
        </w:rPr>
        <w:t xml:space="preserve">классификаций. </w:t>
      </w:r>
    </w:p>
    <w:p w14:paraId="3044CC68" w14:textId="465B2D3B" w:rsidR="001F02B2" w:rsidRPr="001F02B2" w:rsidRDefault="00783347" w:rsidP="001F02B2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Результаты классификации</w:t>
      </w:r>
    </w:p>
    <w:p w14:paraId="16497BB7" w14:textId="0AEF0E52" w:rsidR="00973090" w:rsidRDefault="00973090" w:rsidP="001F02B2">
      <w:pPr>
        <w:spacing w:line="360" w:lineRule="auto"/>
        <w:rPr>
          <w:lang w:val="ru-RU"/>
        </w:rPr>
      </w:pPr>
      <w:r>
        <w:rPr>
          <w:lang w:val="ru-RU"/>
        </w:rPr>
        <w:t xml:space="preserve">На всех отрывках и </w:t>
      </w:r>
      <w:proofErr w:type="spellStart"/>
      <w:r w:rsidRPr="00973090">
        <w:rPr>
          <w:i/>
          <w:iCs/>
          <w:lang w:val="en-US"/>
        </w:rPr>
        <w:t>mfw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наилучшие результаты показало расстояние </w:t>
      </w:r>
      <w:proofErr w:type="spellStart"/>
      <w:r>
        <w:rPr>
          <w:lang w:val="ru-RU"/>
        </w:rPr>
        <w:t>Лаббе</w:t>
      </w:r>
      <w:proofErr w:type="spellEnd"/>
      <w:r>
        <w:rPr>
          <w:lang w:val="en-US"/>
        </w:rPr>
        <w:t xml:space="preserve"> (</w:t>
      </w:r>
      <w:r>
        <w:rPr>
          <w:lang w:val="ru-RU"/>
        </w:rPr>
        <w:t xml:space="preserve">на абсолютных значениях частотности), косинусное сходство на стандартизированных значениях, а также расстояние </w:t>
      </w:r>
      <w:proofErr w:type="spellStart"/>
      <w:r>
        <w:rPr>
          <w:lang w:val="ru-RU"/>
        </w:rPr>
        <w:t>Танимото</w:t>
      </w:r>
      <w:proofErr w:type="spellEnd"/>
      <w:r w:rsidR="00E94B53">
        <w:rPr>
          <w:lang w:val="ru-RU"/>
        </w:rPr>
        <w:t xml:space="preserve"> (относительная частотность без стандартизации)</w:t>
      </w:r>
      <w:r>
        <w:rPr>
          <w:lang w:val="ru-RU"/>
        </w:rPr>
        <w:t xml:space="preserve">. </w:t>
      </w:r>
      <w:r w:rsidR="00E94B53">
        <w:rPr>
          <w:lang w:val="ru-RU"/>
        </w:rPr>
        <w:t xml:space="preserve">При этом только косинусное сходство </w:t>
      </w:r>
      <w:r w:rsidR="001F02B2">
        <w:rPr>
          <w:lang w:val="ru-RU"/>
        </w:rPr>
        <w:t>дает лучшие результаты</w:t>
      </w:r>
      <w:r w:rsidR="00E94B53">
        <w:rPr>
          <w:lang w:val="ru-RU"/>
        </w:rPr>
        <w:t xml:space="preserve"> со стандартизацией; методы, давшие менее 0.6 процентов точности</w:t>
      </w:r>
      <w:r w:rsidR="001F02B2">
        <w:rPr>
          <w:lang w:val="ru-RU"/>
        </w:rPr>
        <w:t>, исключены из дальнейшего рассмотрения.</w:t>
      </w:r>
    </w:p>
    <w:p w14:paraId="56678C1C" w14:textId="640BDD92" w:rsidR="00973090" w:rsidRDefault="00973090" w:rsidP="00973090">
      <w:pPr>
        <w:rPr>
          <w:lang w:val="ru-RU"/>
        </w:rPr>
      </w:pPr>
    </w:p>
    <w:p w14:paraId="36401D0E" w14:textId="42B116AF" w:rsidR="00973090" w:rsidRPr="00E94B53" w:rsidRDefault="00973090" w:rsidP="00973090">
      <w:pPr>
        <w:rPr>
          <w:i/>
          <w:iCs/>
          <w:lang w:val="ru-RU"/>
        </w:rPr>
      </w:pPr>
      <w:r w:rsidRPr="00E94B53">
        <w:rPr>
          <w:i/>
          <w:iCs/>
          <w:lang w:val="ru-RU"/>
        </w:rPr>
        <w:t>Табл. 2. Средние показатели точности для всех методов</w:t>
      </w:r>
    </w:p>
    <w:p w14:paraId="09867612" w14:textId="79D490A7" w:rsidR="00F81F8C" w:rsidRDefault="00F81F8C" w:rsidP="00973090">
      <w:pPr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lang w:eastAsia="en-GB"/>
        </w:rPr>
        <w:sectPr w:rsidR="00F81F8C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866"/>
        <w:gridCol w:w="1015"/>
      </w:tblGrid>
      <w:tr w:rsidR="00973090" w:rsidRPr="00973090" w14:paraId="4CDE7E2D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3704B" w14:textId="6A26CEDD" w:rsidR="00973090" w:rsidRPr="00973090" w:rsidRDefault="00197178" w:rsidP="00973090">
            <w:pPr>
              <w:rPr>
                <w:rFonts w:ascii="Calibri" w:eastAsia="Times New Roman" w:hAnsi="Calibri" w:cs="Calibri"/>
                <w:lang w:val="ru-RU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en-GB"/>
              </w:rPr>
              <w:t>метод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7A2BF" w14:textId="2AE5C4C5" w:rsidR="00973090" w:rsidRPr="00973090" w:rsidRDefault="00B1599A" w:rsidP="00973090">
            <w:pPr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scale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B4763" w14:textId="778409B7" w:rsidR="00973090" w:rsidRPr="00973090" w:rsidRDefault="00E94B53" w:rsidP="00973090">
            <w:pPr>
              <w:rPr>
                <w:rFonts w:ascii="Calibri" w:eastAsia="Times New Roman" w:hAnsi="Calibri" w:cs="Calibri"/>
                <w:lang w:val="ru-RU" w:eastAsia="en-GB"/>
              </w:rPr>
            </w:pPr>
            <w:r>
              <w:rPr>
                <w:rFonts w:ascii="Calibri" w:eastAsia="Times New Roman" w:hAnsi="Calibri" w:cs="Calibri"/>
                <w:lang w:val="ru-RU" w:eastAsia="en-GB"/>
              </w:rPr>
              <w:t>точность</w:t>
            </w:r>
          </w:p>
        </w:tc>
      </w:tr>
      <w:tr w:rsidR="00973090" w:rsidRPr="00973090" w14:paraId="20654E8F" w14:textId="77777777" w:rsidTr="00E94B53">
        <w:trPr>
          <w:trHeight w:val="180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B5CB1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labbe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FABB1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AAAC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0.918</w:t>
            </w:r>
          </w:p>
        </w:tc>
      </w:tr>
      <w:tr w:rsidR="00973090" w:rsidRPr="00973090" w14:paraId="70270C66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3906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cosine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69733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3880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0.915</w:t>
            </w:r>
          </w:p>
        </w:tc>
      </w:tr>
      <w:tr w:rsidR="00973090" w:rsidRPr="00973090" w14:paraId="4C460E69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38F4E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tanimoto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D6CB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F9578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</w:tr>
      <w:tr w:rsidR="00973090" w:rsidRPr="00973090" w14:paraId="42065E66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3A89D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manhattan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85A0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304A7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</w:tr>
      <w:tr w:rsidR="00973090" w:rsidRPr="00973090" w14:paraId="02FAF7BF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3FE8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clark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05A62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836C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973090" w:rsidRPr="00973090" w14:paraId="48F11C97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F005F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euclidean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E403E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33B26" w14:textId="4309F75C" w:rsidR="00F81F8C" w:rsidRPr="00973090" w:rsidRDefault="00973090" w:rsidP="009730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</w:tr>
      <w:tr w:rsidR="00973090" w:rsidRPr="00973090" w14:paraId="7376EB02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29A1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canberra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EE21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35B0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</w:tr>
      <w:tr w:rsidR="00973090" w:rsidRPr="00973090" w14:paraId="18F5B6D2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2AE07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jeffreys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B179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4B58D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0.68</w:t>
            </w:r>
          </w:p>
        </w:tc>
      </w:tr>
      <w:tr w:rsidR="00973090" w:rsidRPr="00973090" w14:paraId="19A263EF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34C8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cosine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C1117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879B9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</w:tr>
      <w:tr w:rsidR="00973090" w:rsidRPr="00973090" w14:paraId="1F6CB4A4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0845F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manhattan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2DB0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8421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0.595</w:t>
            </w:r>
          </w:p>
        </w:tc>
      </w:tr>
      <w:tr w:rsidR="00973090" w:rsidRPr="00973090" w14:paraId="114FC96C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ABF3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euclidean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646F8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D7574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</w:tr>
      <w:tr w:rsidR="00973090" w:rsidRPr="00973090" w14:paraId="48A23BDE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EE563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clark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2E6CD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D062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</w:tr>
      <w:tr w:rsidR="00973090" w:rsidRPr="00973090" w14:paraId="7D2468B7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F9FD9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canberra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4066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6443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</w:tr>
      <w:tr w:rsidR="00973090" w:rsidRPr="00973090" w14:paraId="7C73B9B0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23A2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tanimoto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DC5CE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A4F5F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</w:tr>
    </w:tbl>
    <w:p w14:paraId="7B209DFD" w14:textId="77777777" w:rsidR="00E94B53" w:rsidRDefault="00E94B53" w:rsidP="00973090">
      <w:pPr>
        <w:rPr>
          <w:lang w:val="ru-RU"/>
        </w:rPr>
      </w:pPr>
    </w:p>
    <w:p w14:paraId="066C3569" w14:textId="2D59F091" w:rsidR="00E94B53" w:rsidRDefault="00E94B53" w:rsidP="00973090">
      <w:pPr>
        <w:rPr>
          <w:lang w:val="ru-RU"/>
        </w:rPr>
        <w:sectPr w:rsidR="00E94B53" w:rsidSect="0097309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E0138B" w14:textId="7B809D9A" w:rsidR="00973090" w:rsidRDefault="00973090" w:rsidP="00973090">
      <w:pPr>
        <w:rPr>
          <w:lang w:val="ru-RU"/>
        </w:rPr>
      </w:pPr>
    </w:p>
    <w:p w14:paraId="102B2578" w14:textId="6D66FF82" w:rsidR="00B1599A" w:rsidRPr="00A01443" w:rsidRDefault="00B1599A" w:rsidP="00475D50">
      <w:pPr>
        <w:spacing w:line="360" w:lineRule="auto"/>
        <w:rPr>
          <w:lang w:val="ru-RU"/>
        </w:rPr>
      </w:pPr>
      <w:r>
        <w:rPr>
          <w:lang w:val="ru-RU"/>
        </w:rPr>
        <w:t xml:space="preserve">Как видно на Рис. 3, </w:t>
      </w:r>
      <w:r w:rsidR="00F81F8C">
        <w:rPr>
          <w:lang w:val="ru-RU"/>
        </w:rPr>
        <w:t xml:space="preserve">для большинства методов точность возрастает вместе с числом </w:t>
      </w:r>
      <w:proofErr w:type="spellStart"/>
      <w:r w:rsidR="00F81F8C">
        <w:rPr>
          <w:lang w:val="en-US"/>
        </w:rPr>
        <w:t>mfw</w:t>
      </w:r>
      <w:proofErr w:type="spellEnd"/>
      <w:r w:rsidR="00F81F8C">
        <w:rPr>
          <w:lang w:val="ru-RU"/>
        </w:rPr>
        <w:t xml:space="preserve"> </w:t>
      </w:r>
      <w:r w:rsidR="00C927F5">
        <w:rPr>
          <w:lang w:val="ru-RU"/>
        </w:rPr>
        <w:t xml:space="preserve">(для удобства на графике линия, обозначенная как </w:t>
      </w:r>
      <w:proofErr w:type="spellStart"/>
      <w:r w:rsidR="00C927F5" w:rsidRPr="00C927F5">
        <w:rPr>
          <w:lang w:val="en-US"/>
        </w:rPr>
        <w:t>mfw</w:t>
      </w:r>
      <w:proofErr w:type="spellEnd"/>
      <w:r w:rsidR="00C927F5">
        <w:rPr>
          <w:lang w:val="en-US"/>
        </w:rPr>
        <w:t xml:space="preserve"> 200</w:t>
      </w:r>
      <w:r w:rsidR="00C927F5">
        <w:rPr>
          <w:lang w:val="ru-RU"/>
        </w:rPr>
        <w:t xml:space="preserve">, </w:t>
      </w:r>
      <w:r w:rsidR="00607717">
        <w:rPr>
          <w:lang w:val="ru-RU"/>
        </w:rPr>
        <w:t>объединяет</w:t>
      </w:r>
      <w:r w:rsidR="00C927F5">
        <w:rPr>
          <w:lang w:val="ru-RU"/>
        </w:rPr>
        <w:t xml:space="preserve"> испытания на 100 и 200 </w:t>
      </w:r>
      <w:proofErr w:type="spellStart"/>
      <w:r w:rsidR="00C927F5">
        <w:rPr>
          <w:lang w:val="en-US"/>
        </w:rPr>
        <w:t>mfw</w:t>
      </w:r>
      <w:proofErr w:type="spellEnd"/>
      <w:r w:rsidR="00C927F5">
        <w:rPr>
          <w:lang w:val="en-US"/>
        </w:rPr>
        <w:t xml:space="preserve">, </w:t>
      </w:r>
      <w:r w:rsidR="00C927F5">
        <w:rPr>
          <w:lang w:val="ru-RU"/>
        </w:rPr>
        <w:t xml:space="preserve">и </w:t>
      </w:r>
      <w:proofErr w:type="gramStart"/>
      <w:r w:rsidR="00C927F5">
        <w:rPr>
          <w:lang w:val="ru-RU"/>
        </w:rPr>
        <w:t>т.д.</w:t>
      </w:r>
      <w:proofErr w:type="gramEnd"/>
      <w:r w:rsidR="00C927F5">
        <w:rPr>
          <w:lang w:val="ru-RU"/>
        </w:rPr>
        <w:t xml:space="preserve">). Небольшие </w:t>
      </w:r>
      <w:proofErr w:type="spellStart"/>
      <w:r w:rsidR="00C927F5">
        <w:rPr>
          <w:lang w:val="en-US"/>
        </w:rPr>
        <w:t>mfw</w:t>
      </w:r>
      <w:proofErr w:type="spellEnd"/>
      <w:r w:rsidR="00C927F5">
        <w:rPr>
          <w:lang w:val="en-US"/>
        </w:rPr>
        <w:t xml:space="preserve"> </w:t>
      </w:r>
      <w:r w:rsidR="00C927F5">
        <w:rPr>
          <w:lang w:val="ru-RU"/>
        </w:rPr>
        <w:t xml:space="preserve">имеют преимущество лишь при </w:t>
      </w:r>
      <w:r w:rsidR="00C927F5">
        <w:rPr>
          <w:lang w:val="ru-RU"/>
        </w:rPr>
        <w:lastRenderedPageBreak/>
        <w:t xml:space="preserve">классификации с использованием расстояния </w:t>
      </w:r>
      <w:proofErr w:type="spellStart"/>
      <w:r w:rsidR="00C927F5">
        <w:rPr>
          <w:lang w:val="ru-RU"/>
        </w:rPr>
        <w:t>Джеффриса</w:t>
      </w:r>
      <w:proofErr w:type="spellEnd"/>
      <w:r w:rsidR="00C927F5">
        <w:rPr>
          <w:lang w:val="ru-RU"/>
        </w:rPr>
        <w:t xml:space="preserve"> и расстояния Манхеттена на стандартизированных значениях (что соответствует подходу Берроуза). Однако наиболее стабильный результат достигается при </w:t>
      </w:r>
      <w:proofErr w:type="spellStart"/>
      <w:proofErr w:type="gramStart"/>
      <w:r w:rsidR="00C927F5">
        <w:rPr>
          <w:lang w:val="en-US"/>
        </w:rPr>
        <w:t>mfw</w:t>
      </w:r>
      <w:proofErr w:type="spellEnd"/>
      <w:r w:rsidR="00C927F5">
        <w:rPr>
          <w:lang w:val="ru-RU"/>
        </w:rPr>
        <w:t xml:space="preserve"> </w:t>
      </w:r>
      <w:r w:rsidR="00C927F5">
        <w:rPr>
          <w:lang w:val="en-US"/>
        </w:rPr>
        <w:t>&gt;</w:t>
      </w:r>
      <w:proofErr w:type="gramEnd"/>
      <w:r w:rsidR="00C927F5">
        <w:rPr>
          <w:lang w:val="en-US"/>
        </w:rPr>
        <w:t xml:space="preserve"> 200</w:t>
      </w:r>
      <w:r w:rsidR="00C927F5">
        <w:rPr>
          <w:lang w:val="ru-RU"/>
        </w:rPr>
        <w:t xml:space="preserve"> и применении косинусного сходства (со стандартизацией</w:t>
      </w:r>
      <w:r w:rsidR="00475D50">
        <w:rPr>
          <w:lang w:val="ru-RU"/>
        </w:rPr>
        <w:t xml:space="preserve">, далее </w:t>
      </w:r>
      <w:r w:rsidR="00475D50">
        <w:rPr>
          <w:lang w:val="en-US"/>
        </w:rPr>
        <w:t>COS_S</w:t>
      </w:r>
      <w:r w:rsidR="00C927F5">
        <w:rPr>
          <w:lang w:val="ru-RU"/>
        </w:rPr>
        <w:t>) и</w:t>
      </w:r>
      <w:r w:rsidR="00A01443">
        <w:rPr>
          <w:lang w:val="ru-RU"/>
        </w:rPr>
        <w:t>ли</w:t>
      </w:r>
      <w:r w:rsidR="00C927F5">
        <w:rPr>
          <w:lang w:val="ru-RU"/>
        </w:rPr>
        <w:t xml:space="preserve"> расстояния </w:t>
      </w:r>
      <w:proofErr w:type="spellStart"/>
      <w:r w:rsidR="00C927F5">
        <w:rPr>
          <w:lang w:val="ru-RU"/>
        </w:rPr>
        <w:t>Танимото</w:t>
      </w:r>
      <w:proofErr w:type="spellEnd"/>
      <w:r w:rsidR="00475D50">
        <w:rPr>
          <w:lang w:val="en-US"/>
        </w:rPr>
        <w:t xml:space="preserve"> (</w:t>
      </w:r>
      <w:r w:rsidR="00475D50">
        <w:rPr>
          <w:lang w:val="ru-RU"/>
        </w:rPr>
        <w:t xml:space="preserve">далее </w:t>
      </w:r>
      <w:r w:rsidR="00475D50">
        <w:rPr>
          <w:lang w:val="en-US"/>
        </w:rPr>
        <w:t>TAN)</w:t>
      </w:r>
      <w:r w:rsidR="00C927F5">
        <w:rPr>
          <w:lang w:val="ru-RU"/>
        </w:rPr>
        <w:t xml:space="preserve">. Уже на отрывках в 1500–2000 слов </w:t>
      </w:r>
      <w:r w:rsidR="00A01443">
        <w:rPr>
          <w:lang w:val="ru-RU"/>
        </w:rPr>
        <w:t xml:space="preserve">точность выходит на максимальный уровень и колеблется незначительно. Похожая картина наблюдается при классификации с использованием дистанции </w:t>
      </w:r>
      <w:proofErr w:type="spellStart"/>
      <w:r w:rsidR="00A01443">
        <w:rPr>
          <w:lang w:val="ru-RU"/>
        </w:rPr>
        <w:t>Лаббе</w:t>
      </w:r>
      <w:proofErr w:type="spellEnd"/>
      <w:r w:rsidR="00475D50">
        <w:rPr>
          <w:lang w:val="en-US"/>
        </w:rPr>
        <w:t xml:space="preserve"> (</w:t>
      </w:r>
      <w:r w:rsidR="00475D50">
        <w:rPr>
          <w:lang w:val="ru-RU"/>
        </w:rPr>
        <w:t xml:space="preserve">далее </w:t>
      </w:r>
      <w:r w:rsidR="00475D50">
        <w:rPr>
          <w:lang w:val="en-US"/>
        </w:rPr>
        <w:t>LAB)</w:t>
      </w:r>
      <w:r w:rsidR="00A01443">
        <w:rPr>
          <w:lang w:val="ru-RU"/>
        </w:rPr>
        <w:t>.</w:t>
      </w:r>
    </w:p>
    <w:p w14:paraId="7B808575" w14:textId="77777777" w:rsidR="00C927F5" w:rsidRDefault="00C927F5" w:rsidP="00973090">
      <w:pPr>
        <w:rPr>
          <w:lang w:val="ru-RU"/>
        </w:rPr>
      </w:pPr>
    </w:p>
    <w:p w14:paraId="705C3332" w14:textId="6BB2BC2F" w:rsidR="00973090" w:rsidRPr="00B1599A" w:rsidRDefault="001F02B2" w:rsidP="00973090">
      <w:pPr>
        <w:rPr>
          <w:lang w:val="ru-RU"/>
        </w:rPr>
      </w:pPr>
      <w:r w:rsidRPr="001F02B2">
        <w:rPr>
          <w:i/>
          <w:iCs/>
          <w:lang w:val="ru-RU"/>
        </w:rPr>
        <w:t>Рис. 3</w:t>
      </w:r>
      <w:r w:rsidR="00B66361">
        <w:rPr>
          <w:i/>
          <w:iCs/>
          <w:lang w:val="en-US"/>
        </w:rPr>
        <w:t xml:space="preserve">. </w:t>
      </w:r>
      <w:r w:rsidR="00B66361" w:rsidRPr="00B1599A">
        <w:rPr>
          <w:i/>
          <w:iCs/>
          <w:lang w:val="ru-RU"/>
        </w:rPr>
        <w:t xml:space="preserve">Точность классификации в </w:t>
      </w:r>
      <w:r w:rsidR="00B1599A">
        <w:rPr>
          <w:i/>
          <w:iCs/>
          <w:lang w:val="ru-RU"/>
        </w:rPr>
        <w:t>зависимости</w:t>
      </w:r>
      <w:r w:rsidR="00B66361" w:rsidRPr="00B1599A">
        <w:rPr>
          <w:i/>
          <w:iCs/>
          <w:lang w:val="ru-RU"/>
        </w:rPr>
        <w:t xml:space="preserve"> от </w:t>
      </w:r>
      <w:r w:rsidR="00B1599A" w:rsidRPr="00B1599A">
        <w:rPr>
          <w:i/>
          <w:iCs/>
          <w:lang w:val="ru-RU"/>
        </w:rPr>
        <w:t>длины отрывка и числа слов</w:t>
      </w:r>
      <w:r w:rsidR="00B1599A">
        <w:rPr>
          <w:lang w:val="ru-RU"/>
        </w:rPr>
        <w:t xml:space="preserve"> </w:t>
      </w:r>
    </w:p>
    <w:p w14:paraId="00EF06FC" w14:textId="5890188A" w:rsidR="001F02B2" w:rsidRPr="00973090" w:rsidRDefault="00B1599A" w:rsidP="0097309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B0A43CB" wp14:editId="1F609020">
            <wp:extent cx="5862536" cy="2555847"/>
            <wp:effectExtent l="0" t="0" r="5080" b="0"/>
            <wp:docPr id="16" name="Picture 1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31" cy="25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55FD" w14:textId="77777777" w:rsidR="00475D50" w:rsidRDefault="00475D50" w:rsidP="00475D50">
      <w:pPr>
        <w:spacing w:line="360" w:lineRule="auto"/>
        <w:rPr>
          <w:lang w:val="ru-RU"/>
        </w:rPr>
      </w:pPr>
    </w:p>
    <w:p w14:paraId="7E50F519" w14:textId="3BF4D997" w:rsidR="00973090" w:rsidRPr="00475D50" w:rsidRDefault="00A01443" w:rsidP="00475D50">
      <w:pPr>
        <w:spacing w:line="360" w:lineRule="auto"/>
        <w:rPr>
          <w:lang w:val="en-US"/>
        </w:rPr>
      </w:pPr>
      <w:r>
        <w:rPr>
          <w:lang w:val="ru-RU"/>
        </w:rPr>
        <w:t xml:space="preserve">При сопоставимой средней точности </w:t>
      </w:r>
      <w:r w:rsidR="00475D50">
        <w:rPr>
          <w:lang w:val="en-US"/>
        </w:rPr>
        <w:t>TAN</w:t>
      </w:r>
      <w:r>
        <w:rPr>
          <w:lang w:val="ru-RU"/>
        </w:rPr>
        <w:t xml:space="preserve">, </w:t>
      </w:r>
      <w:r w:rsidR="00475D50">
        <w:rPr>
          <w:lang w:val="en-US"/>
        </w:rPr>
        <w:t>LAB</w:t>
      </w:r>
      <w:r w:rsidR="00197178">
        <w:rPr>
          <w:lang w:val="ru-RU"/>
        </w:rPr>
        <w:t xml:space="preserve"> и </w:t>
      </w:r>
      <w:r w:rsidR="00475D50">
        <w:rPr>
          <w:lang w:val="en-US"/>
        </w:rPr>
        <w:t>COS_S</w:t>
      </w:r>
      <w:r w:rsidR="00197178">
        <w:rPr>
          <w:lang w:val="ru-RU"/>
        </w:rPr>
        <w:t xml:space="preserve"> (см. Табл. 2) десять наилучших результатов достигаются с применением </w:t>
      </w:r>
      <w:r w:rsidR="00475D50">
        <w:rPr>
          <w:lang w:val="ru-RU"/>
        </w:rPr>
        <w:t xml:space="preserve">именно </w:t>
      </w:r>
      <w:r w:rsidR="00197178">
        <w:rPr>
          <w:lang w:val="ru-RU"/>
        </w:rPr>
        <w:t xml:space="preserve">последнего метода (Табл. 3). </w:t>
      </w:r>
    </w:p>
    <w:p w14:paraId="1DA3D73D" w14:textId="5BB902F5" w:rsidR="00197178" w:rsidRDefault="00197178" w:rsidP="00973090">
      <w:pPr>
        <w:rPr>
          <w:lang w:val="ru-RU"/>
        </w:rPr>
      </w:pPr>
    </w:p>
    <w:p w14:paraId="63B34CB7" w14:textId="1A05B26E" w:rsidR="00197178" w:rsidRPr="00197178" w:rsidRDefault="00197178" w:rsidP="00973090">
      <w:pPr>
        <w:rPr>
          <w:i/>
          <w:iCs/>
          <w:lang w:val="ru-RU"/>
        </w:rPr>
      </w:pPr>
      <w:r w:rsidRPr="00197178">
        <w:rPr>
          <w:i/>
          <w:iCs/>
          <w:lang w:val="ru-RU"/>
        </w:rPr>
        <w:t>Табл. 3. Наилучшие классификации</w:t>
      </w:r>
    </w:p>
    <w:p w14:paraId="679ADC48" w14:textId="77777777" w:rsidR="00197178" w:rsidRDefault="00197178" w:rsidP="00197178">
      <w:pPr>
        <w:rPr>
          <w:rFonts w:ascii="Calibri" w:eastAsia="Times New Roman" w:hAnsi="Calibri" w:cs="Calibri"/>
          <w:b/>
          <w:bCs/>
          <w:color w:val="000000"/>
          <w:lang w:val="ru-RU" w:eastAsia="en-GB"/>
        </w:rPr>
        <w:sectPr w:rsidR="00197178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639"/>
        <w:gridCol w:w="570"/>
        <w:gridCol w:w="891"/>
        <w:gridCol w:w="1033"/>
      </w:tblGrid>
      <w:tr w:rsidR="00197178" w:rsidRPr="00197178" w14:paraId="433E78ED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4562B" w14:textId="13361FF0" w:rsidR="00197178" w:rsidRPr="00197178" w:rsidRDefault="00197178" w:rsidP="00197178">
            <w:pPr>
              <w:rPr>
                <w:rFonts w:ascii="Calibri" w:eastAsia="Times New Roman" w:hAnsi="Calibri" w:cs="Calibri"/>
                <w:lang w:val="ru-RU"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>метод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A9D8A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scale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AA2E2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mfw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77338" w14:textId="49945CCD" w:rsidR="00197178" w:rsidRPr="00197178" w:rsidRDefault="00197178" w:rsidP="00197178">
            <w:pPr>
              <w:rPr>
                <w:rFonts w:ascii="Calibri" w:eastAsia="Times New Roman" w:hAnsi="Calibri" w:cs="Calibri"/>
                <w:lang w:val="ru-RU"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>размер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C113F" w14:textId="2D3D1DF7" w:rsidR="00197178" w:rsidRPr="00197178" w:rsidRDefault="00197178" w:rsidP="00197178">
            <w:pPr>
              <w:rPr>
                <w:rFonts w:ascii="Calibri" w:eastAsia="Times New Roman" w:hAnsi="Calibri" w:cs="Calibri"/>
                <w:b/>
                <w:bCs/>
                <w:lang w:val="ru-RU"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lang w:val="ru-RU" w:eastAsia="en-GB"/>
              </w:rPr>
              <w:t>точность</w:t>
            </w:r>
          </w:p>
        </w:tc>
      </w:tr>
      <w:tr w:rsidR="00197178" w:rsidRPr="00197178" w14:paraId="1B21DBE2" w14:textId="77777777" w:rsidTr="00197178">
        <w:trPr>
          <w:trHeight w:val="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1EA2C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17E2B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1E57B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D5974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D92B5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</w:tr>
      <w:tr w:rsidR="00197178" w:rsidRPr="00197178" w14:paraId="255F606F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D346E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15D2B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0022E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06418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CCE34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</w:tr>
      <w:tr w:rsidR="00197178" w:rsidRPr="00197178" w14:paraId="6B917E4A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336FF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1C914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BC216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173D9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62BF7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</w:tr>
      <w:tr w:rsidR="00197178" w:rsidRPr="00197178" w14:paraId="0796ED6E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6DBBC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8A911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ACEFC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38346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FD339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</w:tr>
      <w:tr w:rsidR="00197178" w:rsidRPr="00197178" w14:paraId="48A7FE9B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F3F85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4B1BF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3E3D2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7DDD0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524F8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</w:tr>
      <w:tr w:rsidR="00197178" w:rsidRPr="00197178" w14:paraId="3CC12A95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F6935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3FB7B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386CF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786F8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1B4C7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197178" w:rsidRPr="00197178" w14:paraId="29103217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B6C5F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954F9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DB3D7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921B6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F1E74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197178" w:rsidRPr="00197178" w14:paraId="53D6AB0A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E700C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D7870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25919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0E9F2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BEF42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197178" w:rsidRPr="00197178" w14:paraId="31F76CCF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C8655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A53B3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9FEBA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DF36D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04581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197178" w:rsidRPr="00197178" w14:paraId="1EB70A9B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62048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15740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D1E13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78111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F2B8F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</w:tr>
      <w:tr w:rsidR="00197178" w:rsidRPr="00197178" w14:paraId="3F4ABEB6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EA74F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57B16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FB85C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07231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9BAA8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</w:tr>
      <w:tr w:rsidR="00197178" w:rsidRPr="00197178" w14:paraId="621B3406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31360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B19C1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7A65A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5AF19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B3B36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</w:tr>
      <w:tr w:rsidR="00197178" w:rsidRPr="00197178" w14:paraId="3C9C27D2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7A6DE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96092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ABDA4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A3F68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F31F3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</w:tr>
      <w:tr w:rsidR="00197178" w:rsidRPr="00197178" w14:paraId="5F1E82F9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07662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A784E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5EE9F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042FF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7066F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</w:tr>
      <w:tr w:rsidR="00197178" w:rsidRPr="00197178" w14:paraId="4C813591" w14:textId="77777777" w:rsidTr="00197178">
        <w:trPr>
          <w:trHeight w:val="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38291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4D509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D8460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C2300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A5D1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</w:tr>
      <w:tr w:rsidR="00197178" w:rsidRPr="00197178" w14:paraId="51768A96" w14:textId="77777777" w:rsidTr="00197178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0D212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7C094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39E8B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61DD9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4087D" w14:textId="77777777" w:rsidR="00197178" w:rsidRPr="00197178" w:rsidRDefault="00197178" w:rsidP="00197178">
            <w:pPr>
              <w:rPr>
                <w:rFonts w:ascii="Calibri" w:eastAsia="Times New Roman" w:hAnsi="Calibri" w:cs="Calibri"/>
                <w:lang w:eastAsia="en-GB"/>
              </w:rPr>
            </w:pPr>
            <w:r w:rsidRPr="00197178">
              <w:rPr>
                <w:rFonts w:ascii="Calibri" w:eastAsia="Times New Roman" w:hAnsi="Calibri" w:cs="Calibri"/>
                <w:color w:val="000000"/>
                <w:lang w:eastAsia="en-GB"/>
              </w:rPr>
              <w:t>0.96</w:t>
            </w:r>
          </w:p>
        </w:tc>
      </w:tr>
    </w:tbl>
    <w:p w14:paraId="3B01AA72" w14:textId="77777777" w:rsidR="00197178" w:rsidRDefault="00197178" w:rsidP="00973090">
      <w:pPr>
        <w:rPr>
          <w:lang w:val="ru-RU"/>
        </w:rPr>
        <w:sectPr w:rsidR="00197178" w:rsidSect="0019717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6770DC" w14:textId="77777777" w:rsidR="00197178" w:rsidRPr="00A01443" w:rsidRDefault="00197178" w:rsidP="00973090">
      <w:pPr>
        <w:rPr>
          <w:lang w:val="ru-RU"/>
        </w:rPr>
      </w:pPr>
    </w:p>
    <w:p w14:paraId="6F09ACE7" w14:textId="633E500F" w:rsidR="00A01443" w:rsidRDefault="00197178" w:rsidP="00475D50">
      <w:p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Поскольку ни в одном случае классификация не достигает стопроцентной точности, интересно узнать, на каких текстах чаще всего случается ошибка. </w:t>
      </w:r>
      <w:r w:rsidR="00475D50">
        <w:rPr>
          <w:lang w:val="ru-RU"/>
        </w:rPr>
        <w:t>Для трех наилучших методов (</w:t>
      </w:r>
      <w:r w:rsidR="00475D50">
        <w:rPr>
          <w:lang w:val="en-US"/>
        </w:rPr>
        <w:t xml:space="preserve">LAB, TAN, COS_S) </w:t>
      </w:r>
      <w:r w:rsidR="00475D50">
        <w:rPr>
          <w:lang w:val="ru-RU"/>
        </w:rPr>
        <w:t>наиболее «непредсказуемые» авторы совпадают —это Аристотель, Демосфен и Аристид.</w:t>
      </w:r>
      <w:r w:rsidR="006F0682">
        <w:rPr>
          <w:lang w:val="ru-RU"/>
        </w:rPr>
        <w:t xml:space="preserve"> Табл. 4 </w:t>
      </w:r>
      <w:r w:rsidR="008B0D2D">
        <w:rPr>
          <w:lang w:val="ru-RU"/>
        </w:rPr>
        <w:t>позволяет судить о том, с кем чаще всего путает</w:t>
      </w:r>
      <w:r w:rsidR="006F0682">
        <w:rPr>
          <w:lang w:val="ru-RU"/>
        </w:rPr>
        <w:t xml:space="preserve"> этих авторов</w:t>
      </w:r>
      <w:r w:rsidR="008B0D2D">
        <w:rPr>
          <w:lang w:val="ru-RU"/>
        </w:rPr>
        <w:t xml:space="preserve"> классификатор</w:t>
      </w:r>
      <w:r w:rsidR="006F0682">
        <w:rPr>
          <w:lang w:val="ru-RU"/>
        </w:rPr>
        <w:t xml:space="preserve"> (</w:t>
      </w:r>
      <w:r w:rsidR="006F0682">
        <w:rPr>
          <w:lang w:val="en-US"/>
        </w:rPr>
        <w:t>COS_S</w:t>
      </w:r>
      <w:r w:rsidR="008B0D2D">
        <w:rPr>
          <w:lang w:val="ru-RU"/>
        </w:rPr>
        <w:t xml:space="preserve">, все </w:t>
      </w:r>
      <w:proofErr w:type="spellStart"/>
      <w:r w:rsidR="006F0682">
        <w:rPr>
          <w:lang w:val="en-US"/>
        </w:rPr>
        <w:t>mfw</w:t>
      </w:r>
      <w:proofErr w:type="spellEnd"/>
      <w:r w:rsidR="008B0D2D">
        <w:rPr>
          <w:lang w:val="ru-RU"/>
        </w:rPr>
        <w:t>,</w:t>
      </w:r>
      <w:r w:rsidR="006F0682">
        <w:rPr>
          <w:lang w:val="ru-RU"/>
        </w:rPr>
        <w:t xml:space="preserve"> все </w:t>
      </w:r>
      <w:r w:rsidR="008B0D2D">
        <w:rPr>
          <w:lang w:val="ru-RU"/>
        </w:rPr>
        <w:t>размеры).</w:t>
      </w:r>
    </w:p>
    <w:p w14:paraId="7058A19A" w14:textId="77777777" w:rsidR="00C31D08" w:rsidRDefault="00C31D08" w:rsidP="00475D50">
      <w:pPr>
        <w:spacing w:line="360" w:lineRule="auto"/>
        <w:rPr>
          <w:lang w:val="ru-RU"/>
        </w:rPr>
      </w:pPr>
    </w:p>
    <w:p w14:paraId="2763C82C" w14:textId="4F9E5F7E" w:rsidR="008B0D2D" w:rsidRPr="008B0D2D" w:rsidRDefault="008B0D2D" w:rsidP="00475D50">
      <w:pPr>
        <w:spacing w:line="360" w:lineRule="auto"/>
        <w:rPr>
          <w:i/>
          <w:iCs/>
          <w:lang w:val="en-US"/>
        </w:rPr>
      </w:pPr>
      <w:r w:rsidRPr="008B0D2D">
        <w:rPr>
          <w:i/>
          <w:iCs/>
          <w:lang w:val="ru-RU"/>
        </w:rPr>
        <w:t>Табл. 4. Ошибки классификации для трех авторов</w:t>
      </w:r>
      <w:r>
        <w:rPr>
          <w:i/>
          <w:iCs/>
          <w:lang w:val="en-US"/>
        </w:rPr>
        <w:t xml:space="preserve"> (</w:t>
      </w:r>
      <w:r w:rsidR="00F514F8">
        <w:rPr>
          <w:i/>
          <w:iCs/>
          <w:lang w:val="ru-RU"/>
        </w:rPr>
        <w:t xml:space="preserve">выбраны </w:t>
      </w:r>
      <w:r>
        <w:rPr>
          <w:i/>
          <w:iCs/>
          <w:lang w:val="en-US"/>
        </w:rPr>
        <w:t xml:space="preserve">max 3 </w:t>
      </w:r>
      <w:r>
        <w:rPr>
          <w:i/>
          <w:iCs/>
          <w:lang w:val="ru-RU"/>
        </w:rPr>
        <w:t>«двойника»</w:t>
      </w:r>
      <w:r>
        <w:rPr>
          <w:i/>
          <w:iCs/>
          <w:lang w:val="en-US"/>
        </w:rPr>
        <w:t>)</w:t>
      </w:r>
    </w:p>
    <w:p w14:paraId="02429104" w14:textId="77777777" w:rsidR="008B0D2D" w:rsidRDefault="008B0D2D" w:rsidP="008B0D2D">
      <w:pPr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lang w:eastAsia="en-GB"/>
        </w:rPr>
        <w:sectPr w:rsidR="008B0D2D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1465"/>
        <w:gridCol w:w="607"/>
      </w:tblGrid>
      <w:tr w:rsidR="008B0D2D" w:rsidRPr="008B0D2D" w14:paraId="754C40FA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497A8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expected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AE28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predicted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1D88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n</w:t>
            </w:r>
          </w:p>
        </w:tc>
      </w:tr>
      <w:tr w:rsidR="008B0D2D" w:rsidRPr="008B0D2D" w14:paraId="2194724E" w14:textId="77777777" w:rsidTr="008B0D2D">
        <w:trPr>
          <w:trHeight w:val="18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5AEC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F0128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Aristides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C0E7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2999</w:t>
            </w:r>
          </w:p>
        </w:tc>
      </w:tr>
      <w:tr w:rsidR="008B0D2D" w:rsidRPr="008B0D2D" w14:paraId="361B7D83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1EA3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2E53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Herodotus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079BE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511</w:t>
            </w:r>
          </w:p>
        </w:tc>
      </w:tr>
      <w:tr w:rsidR="008B0D2D" w:rsidRPr="008B0D2D" w14:paraId="75CA9186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DE6F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42BF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Plato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805F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461</w:t>
            </w:r>
          </w:p>
        </w:tc>
      </w:tr>
      <w:tr w:rsidR="008B0D2D" w:rsidRPr="008B0D2D" w14:paraId="15D61C58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DC0F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14E67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Xenophon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98A93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287</w:t>
            </w:r>
          </w:p>
        </w:tc>
      </w:tr>
      <w:tr w:rsidR="008B0D2D" w:rsidRPr="008B0D2D" w14:paraId="192D5B56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A280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E2FA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Aristotle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7838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3959</w:t>
            </w:r>
          </w:p>
        </w:tc>
      </w:tr>
      <w:tr w:rsidR="008B0D2D" w:rsidRPr="008B0D2D" w14:paraId="56A2EE47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5B9C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5B2D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Plotinus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B5D3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534</w:t>
            </w:r>
          </w:p>
        </w:tc>
      </w:tr>
      <w:tr w:rsidR="008B0D2D" w:rsidRPr="008B0D2D" w14:paraId="35A8BB1C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BECBD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5EB6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Plato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5632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455</w:t>
            </w:r>
          </w:p>
        </w:tc>
      </w:tr>
      <w:tr w:rsidR="008B0D2D" w:rsidRPr="008B0D2D" w14:paraId="4F4802C5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EFE03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36E97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Isocrates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664D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112</w:t>
            </w:r>
          </w:p>
        </w:tc>
      </w:tr>
      <w:tr w:rsidR="008B0D2D" w:rsidRPr="008B0D2D" w14:paraId="2BE3B694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F17E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FF0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Demosthenes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901B7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3466</w:t>
            </w:r>
          </w:p>
        </w:tc>
      </w:tr>
      <w:tr w:rsidR="008B0D2D" w:rsidRPr="008B0D2D" w14:paraId="769AD879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0113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1A02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Aeschines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A005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264</w:t>
            </w:r>
          </w:p>
        </w:tc>
      </w:tr>
      <w:tr w:rsidR="008B0D2D" w:rsidRPr="008B0D2D" w14:paraId="330CC6EE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F8AE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F8306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Aristotle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25A3D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73</w:t>
            </w:r>
          </w:p>
        </w:tc>
      </w:tr>
      <w:tr w:rsidR="008B0D2D" w:rsidRPr="008B0D2D" w14:paraId="54C16D9C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85A1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4F6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Isocrates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489A6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36</w:t>
            </w:r>
          </w:p>
        </w:tc>
      </w:tr>
    </w:tbl>
    <w:p w14:paraId="4EC1E71F" w14:textId="082FFD4B" w:rsidR="008B0D2D" w:rsidRDefault="008B0D2D" w:rsidP="00475D50">
      <w:pPr>
        <w:spacing w:line="360" w:lineRule="auto"/>
        <w:rPr>
          <w:lang w:val="ru-RU"/>
        </w:rPr>
        <w:sectPr w:rsidR="008B0D2D" w:rsidSect="008B0D2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FC0AB9" w14:textId="77777777" w:rsidR="00513D1A" w:rsidRDefault="00513D1A" w:rsidP="00475D50">
      <w:pPr>
        <w:spacing w:line="360" w:lineRule="auto"/>
        <w:rPr>
          <w:lang w:val="ru-RU"/>
        </w:rPr>
      </w:pPr>
    </w:p>
    <w:p w14:paraId="0C900795" w14:textId="77777777" w:rsidR="00075A4D" w:rsidRDefault="00DE55E0" w:rsidP="00075A4D">
      <w:pPr>
        <w:spacing w:line="360" w:lineRule="auto"/>
        <w:rPr>
          <w:lang w:val="ru-RU"/>
        </w:rPr>
      </w:pPr>
      <w:r>
        <w:rPr>
          <w:lang w:val="ru-RU"/>
        </w:rPr>
        <w:t>Привлекает внимание частая атрибуция отрывков из Аристида Геродоту, а также смешение между Аристотелем и</w:t>
      </w:r>
      <w:r w:rsidR="009623CA">
        <w:rPr>
          <w:lang w:val="ru-RU"/>
        </w:rPr>
        <w:t>, достаточно неожиданно,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Исократом</w:t>
      </w:r>
      <w:proofErr w:type="spellEnd"/>
      <w:r>
        <w:rPr>
          <w:lang w:val="ru-RU"/>
        </w:rPr>
        <w:t>. Аристид, как многие авторы «второй софистики», — мастер стилизаций, что может объяснять подобн</w:t>
      </w:r>
      <w:r w:rsidR="00513D1A">
        <w:rPr>
          <w:lang w:val="ru-RU"/>
        </w:rPr>
        <w:t>ые ошибки</w:t>
      </w:r>
      <w:r>
        <w:rPr>
          <w:lang w:val="ru-RU"/>
        </w:rPr>
        <w:t xml:space="preserve">, а в случае Аристотеля трудность, как мы полагаем, связана с включением в корпус четырех различных по тематике его трактатов. Любопытно, что небольшие тексты Антисфена и </w:t>
      </w:r>
      <w:proofErr w:type="spellStart"/>
      <w:r>
        <w:rPr>
          <w:lang w:val="ru-RU"/>
        </w:rPr>
        <w:t>Алкидаманта</w:t>
      </w:r>
      <w:proofErr w:type="spellEnd"/>
      <w:r>
        <w:rPr>
          <w:lang w:val="ru-RU"/>
        </w:rPr>
        <w:t xml:space="preserve"> совершенно не затерялись в корпусе</w:t>
      </w:r>
      <w:r w:rsidR="006C6DCB">
        <w:rPr>
          <w:lang w:val="ru-RU"/>
        </w:rPr>
        <w:t xml:space="preserve"> (точность 0.99–1 для </w:t>
      </w:r>
      <w:r w:rsidR="006C6DCB">
        <w:rPr>
          <w:lang w:val="en-US"/>
        </w:rPr>
        <w:t>LAB, TAN, COS_S</w:t>
      </w:r>
      <w:r w:rsidR="006C6DCB">
        <w:rPr>
          <w:lang w:val="ru-RU"/>
        </w:rPr>
        <w:t>)</w:t>
      </w:r>
      <w:r w:rsidR="006C6DCB">
        <w:rPr>
          <w:lang w:val="en-US"/>
        </w:rPr>
        <w:t> </w:t>
      </w:r>
      <w:r>
        <w:rPr>
          <w:lang w:val="ru-RU"/>
        </w:rPr>
        <w:t xml:space="preserve">— </w:t>
      </w:r>
      <w:r w:rsidR="006C6DCB">
        <w:rPr>
          <w:lang w:val="ru-RU"/>
        </w:rPr>
        <w:t xml:space="preserve">своеобразное подтверждение их своеобычного стиля. В целом, любой из трех отмеченных методов дает результаты лучшие, чем </w:t>
      </w:r>
      <w:r w:rsidR="006C6DCB">
        <w:rPr>
          <w:lang w:val="en-US"/>
        </w:rPr>
        <w:t xml:space="preserve">Delta </w:t>
      </w:r>
      <w:r w:rsidR="006C6DCB">
        <w:rPr>
          <w:lang w:val="ru-RU"/>
        </w:rPr>
        <w:t>Берроуза.</w:t>
      </w:r>
      <w:r w:rsidR="00075A4D">
        <w:rPr>
          <w:lang w:val="ru-RU"/>
        </w:rPr>
        <w:t xml:space="preserve"> </w:t>
      </w:r>
    </w:p>
    <w:p w14:paraId="2A877BEA" w14:textId="5E899C0C" w:rsidR="00075A4D" w:rsidRDefault="00075A4D" w:rsidP="00075A4D"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Добавим, что при этом для всех трех методов точность ниже, если использовать трехбуквенные энграммы: </w:t>
      </w:r>
      <w:r>
        <w:rPr>
          <w:lang w:val="en-US"/>
        </w:rPr>
        <w:t xml:space="preserve">LAB </w:t>
      </w:r>
      <w:r>
        <w:rPr>
          <w:lang w:val="ru-RU"/>
        </w:rPr>
        <w:t>0.801</w:t>
      </w:r>
      <w:r>
        <w:rPr>
          <w:lang w:val="en-US"/>
        </w:rPr>
        <w:t xml:space="preserve">, COS_S 0.665, TAN 0.638. </w:t>
      </w:r>
      <w:r>
        <w:rPr>
          <w:lang w:val="ru-RU"/>
        </w:rPr>
        <w:t>Точность классификации с применением остальных дистанций при таком подходе еще ниже.</w:t>
      </w:r>
    </w:p>
    <w:p w14:paraId="6F373267" w14:textId="3884A909" w:rsidR="00FA62A9" w:rsidRDefault="00E21371" w:rsidP="00DA789D">
      <w:pPr>
        <w:pStyle w:val="Heading2"/>
        <w:rPr>
          <w:lang w:val="ru-RU"/>
        </w:rPr>
      </w:pPr>
      <w:r>
        <w:rPr>
          <w:lang w:val="ru-RU"/>
        </w:rPr>
        <w:t>Заключение</w:t>
      </w:r>
    </w:p>
    <w:p w14:paraId="383D932D" w14:textId="5BA83E6B" w:rsidR="00B3257C" w:rsidRDefault="00E21371" w:rsidP="008B6912">
      <w:pPr>
        <w:spacing w:line="360" w:lineRule="auto"/>
        <w:rPr>
          <w:lang w:val="ru-RU"/>
        </w:rPr>
      </w:pPr>
      <w:r>
        <w:rPr>
          <w:lang w:val="ru-RU"/>
        </w:rPr>
        <w:t xml:space="preserve">Наш небольшой эксперимент показал, что при классификации древнегреческих текстов наилучшие результаты достигаются при использовании косинусного сходства на стандартизированных значениях частотности, расстояния </w:t>
      </w:r>
      <w:proofErr w:type="spellStart"/>
      <w:r>
        <w:rPr>
          <w:lang w:val="ru-RU"/>
        </w:rPr>
        <w:t>Танимото</w:t>
      </w:r>
      <w:proofErr w:type="spellEnd"/>
      <w:r>
        <w:rPr>
          <w:lang w:val="ru-RU"/>
        </w:rPr>
        <w:t xml:space="preserve"> на относительных значениях частотности и расстояния </w:t>
      </w:r>
      <w:proofErr w:type="spellStart"/>
      <w:r>
        <w:rPr>
          <w:lang w:val="ru-RU"/>
        </w:rPr>
        <w:t>Лаббе</w:t>
      </w:r>
      <w:proofErr w:type="spellEnd"/>
      <w:r>
        <w:rPr>
          <w:lang w:val="ru-RU"/>
        </w:rPr>
        <w:t xml:space="preserve"> на абсолютных значениях </w:t>
      </w:r>
      <w:r>
        <w:rPr>
          <w:lang w:val="ru-RU"/>
        </w:rPr>
        <w:lastRenderedPageBreak/>
        <w:t xml:space="preserve">частотности. Количество признаков для первых двух методов должно быть больше двухсот. Использование трехбуквенных </w:t>
      </w:r>
      <w:proofErr w:type="spellStart"/>
      <w:r>
        <w:rPr>
          <w:lang w:val="ru-RU"/>
        </w:rPr>
        <w:t>энграм</w:t>
      </w:r>
      <w:proofErr w:type="spellEnd"/>
      <w:r>
        <w:rPr>
          <w:lang w:val="ru-RU"/>
        </w:rPr>
        <w:t xml:space="preserve"> вместо словоформ ухудшает результат. Можно ли говорить о статистически значимой разнице в точности предсказаний между этими тремя методами? Для </w:t>
      </w:r>
      <w:r w:rsidR="00462660">
        <w:rPr>
          <w:lang w:val="ru-RU"/>
        </w:rPr>
        <w:t>сравнения трех векторов, хранящих данные о точности классификации на отрывка</w:t>
      </w:r>
      <w:r w:rsidR="00FA7C8A">
        <w:rPr>
          <w:lang w:val="ru-RU"/>
        </w:rPr>
        <w:t>х разной длины</w:t>
      </w:r>
      <w:r w:rsidR="00462660">
        <w:rPr>
          <w:lang w:val="ru-RU"/>
        </w:rPr>
        <w:t>,</w:t>
      </w:r>
      <w:r>
        <w:rPr>
          <w:lang w:val="ru-RU"/>
        </w:rPr>
        <w:t xml:space="preserve"> мы использовали</w:t>
      </w:r>
      <w:r w:rsidR="00D23524">
        <w:rPr>
          <w:lang w:val="ru-RU"/>
        </w:rPr>
        <w:t xml:space="preserve"> парный</w:t>
      </w:r>
      <w:r>
        <w:rPr>
          <w:lang w:val="ru-RU"/>
        </w:rPr>
        <w:t xml:space="preserve"> непараметрический тест </w:t>
      </w:r>
      <w:proofErr w:type="spellStart"/>
      <w:r>
        <w:rPr>
          <w:lang w:val="ru-RU"/>
        </w:rPr>
        <w:t>Уилкоксона</w:t>
      </w:r>
      <w:proofErr w:type="spellEnd"/>
      <w:r w:rsidR="00B23E58">
        <w:rPr>
          <w:lang w:val="ru-RU"/>
        </w:rPr>
        <w:t xml:space="preserve"> </w:t>
      </w:r>
      <w:r w:rsidR="00B23E58">
        <w:rPr>
          <w:lang w:val="en-US"/>
        </w:rPr>
        <w:t>[</w:t>
      </w:r>
      <w:proofErr w:type="spellStart"/>
      <w:r w:rsidR="00B23E58">
        <w:rPr>
          <w:lang w:val="ru-RU"/>
        </w:rPr>
        <w:t>Мастицкий</w:t>
      </w:r>
      <w:proofErr w:type="spellEnd"/>
      <w:r w:rsidR="00B23E58">
        <w:rPr>
          <w:lang w:val="ru-RU"/>
        </w:rPr>
        <w:t>, Шитиков, 2015. С. 157</w:t>
      </w:r>
      <w:r w:rsidR="00B23E58">
        <w:rPr>
          <w:lang w:val="en-US"/>
        </w:rPr>
        <w:t>]</w:t>
      </w:r>
      <w:r w:rsidR="00606584">
        <w:rPr>
          <w:lang w:val="ru-RU"/>
        </w:rPr>
        <w:t xml:space="preserve">. </w:t>
      </w:r>
      <w:r w:rsidR="00462660">
        <w:rPr>
          <w:lang w:val="ru-RU"/>
        </w:rPr>
        <w:t xml:space="preserve">Тест показал отсутствие статистически значимой разницы между </w:t>
      </w:r>
      <w:r w:rsidR="00462660">
        <w:rPr>
          <w:lang w:val="en-US"/>
        </w:rPr>
        <w:t>LAB</w:t>
      </w:r>
      <w:r w:rsidR="00462660">
        <w:rPr>
          <w:lang w:val="ru-RU"/>
        </w:rPr>
        <w:t xml:space="preserve"> и </w:t>
      </w:r>
      <w:r w:rsidR="00462660">
        <w:rPr>
          <w:lang w:val="en-US"/>
        </w:rPr>
        <w:t>COS_S</w:t>
      </w:r>
      <w:r w:rsidR="00FE7A90">
        <w:rPr>
          <w:lang w:val="ru-RU"/>
        </w:rPr>
        <w:t xml:space="preserve">, но </w:t>
      </w:r>
      <w:r w:rsidR="00462660">
        <w:rPr>
          <w:lang w:val="ru-RU"/>
        </w:rPr>
        <w:t xml:space="preserve">на уровне значимости 0.05 отвергнута гипотеза о равенстве средних между </w:t>
      </w:r>
      <w:r w:rsidR="00462660">
        <w:rPr>
          <w:lang w:val="en-US"/>
        </w:rPr>
        <w:t xml:space="preserve">COS_S </w:t>
      </w:r>
      <w:r w:rsidR="00462660">
        <w:rPr>
          <w:lang w:val="ru-RU"/>
        </w:rPr>
        <w:t xml:space="preserve">и </w:t>
      </w:r>
      <w:r w:rsidR="00462660">
        <w:rPr>
          <w:lang w:val="en-US"/>
        </w:rPr>
        <w:t xml:space="preserve">TAN, a </w:t>
      </w:r>
      <w:r w:rsidR="00462660">
        <w:rPr>
          <w:lang w:val="ru-RU"/>
        </w:rPr>
        <w:t xml:space="preserve">также </w:t>
      </w:r>
      <w:r w:rsidR="00462660">
        <w:rPr>
          <w:lang w:val="en-US"/>
        </w:rPr>
        <w:t xml:space="preserve">TAN </w:t>
      </w:r>
      <w:r w:rsidR="00462660">
        <w:rPr>
          <w:lang w:val="ru-RU"/>
        </w:rPr>
        <w:t xml:space="preserve">и </w:t>
      </w:r>
      <w:r w:rsidR="00462660">
        <w:rPr>
          <w:lang w:val="en-US"/>
        </w:rPr>
        <w:t>LAB (</w:t>
      </w:r>
      <w:r w:rsidR="00462660">
        <w:rPr>
          <w:lang w:val="ru-RU"/>
        </w:rPr>
        <w:t>значения средних см. выше Табл. 2)</w:t>
      </w:r>
      <w:r w:rsidR="008B6912">
        <w:rPr>
          <w:rStyle w:val="FootnoteReference"/>
          <w:lang w:val="ru-RU"/>
        </w:rPr>
        <w:footnoteReference w:id="7"/>
      </w:r>
      <w:r w:rsidR="00462660">
        <w:rPr>
          <w:lang w:val="ru-RU"/>
        </w:rPr>
        <w:t>.</w:t>
      </w:r>
      <w:r w:rsidR="00284D4B">
        <w:rPr>
          <w:lang w:val="en-US"/>
        </w:rPr>
        <w:t xml:space="preserve"> </w:t>
      </w:r>
      <w:r w:rsidR="008B6912">
        <w:rPr>
          <w:lang w:val="ru-RU"/>
        </w:rPr>
        <w:t xml:space="preserve">Таким образом, использование косинусного сходства или дистанции </w:t>
      </w:r>
      <w:proofErr w:type="spellStart"/>
      <w:r w:rsidR="008B6912">
        <w:rPr>
          <w:lang w:val="ru-RU"/>
        </w:rPr>
        <w:t>Лаббе</w:t>
      </w:r>
      <w:proofErr w:type="spellEnd"/>
      <w:r w:rsidR="008B6912">
        <w:rPr>
          <w:lang w:val="en-US"/>
        </w:rPr>
        <w:t xml:space="preserve"> </w:t>
      </w:r>
      <w:r w:rsidR="008B6912">
        <w:rPr>
          <w:lang w:val="ru-RU"/>
        </w:rPr>
        <w:t xml:space="preserve">предпочтительно. </w:t>
      </w:r>
    </w:p>
    <w:p w14:paraId="109DCFA1" w14:textId="3614C3F9" w:rsidR="00C241BC" w:rsidRDefault="00152638" w:rsidP="0073387B">
      <w:pPr>
        <w:pStyle w:val="Heading2"/>
        <w:rPr>
          <w:lang w:val="ru-RU"/>
        </w:rPr>
      </w:pPr>
      <w:r>
        <w:rPr>
          <w:lang w:val="ru-RU"/>
        </w:rPr>
        <w:t>Литература</w:t>
      </w:r>
    </w:p>
    <w:p w14:paraId="55AF07AA" w14:textId="77777777" w:rsidR="0073387B" w:rsidRPr="0073387B" w:rsidRDefault="0073387B" w:rsidP="0073387B">
      <w:pPr>
        <w:rPr>
          <w:lang w:val="ru-RU"/>
        </w:rPr>
      </w:pPr>
    </w:p>
    <w:p w14:paraId="08C3CEE0" w14:textId="4452552E" w:rsidR="002B415A" w:rsidRDefault="002B415A" w:rsidP="002B415A">
      <w:pPr>
        <w:spacing w:line="360" w:lineRule="auto"/>
        <w:ind w:firstLine="720"/>
        <w:rPr>
          <w:lang w:val="ru-RU"/>
        </w:rPr>
      </w:pPr>
      <w:r w:rsidRPr="002B415A">
        <w:rPr>
          <w:lang w:val="ru-RU"/>
        </w:rPr>
        <w:t xml:space="preserve">Алиева </w:t>
      </w:r>
      <w:proofErr w:type="gramStart"/>
      <w:r w:rsidRPr="002B415A">
        <w:rPr>
          <w:lang w:val="ru-RU"/>
        </w:rPr>
        <w:t>О.В.</w:t>
      </w:r>
      <w:proofErr w:type="gramEnd"/>
      <w:r w:rsidRPr="002B415A">
        <w:rPr>
          <w:lang w:val="ru-RU"/>
        </w:rPr>
        <w:t xml:space="preserve"> Delta Берроуза для древнегреческих авторов: опыт применения // </w:t>
      </w:r>
      <w:proofErr w:type="spellStart"/>
      <w:r w:rsidRPr="002B415A">
        <w:rPr>
          <w:lang w:val="ru-RU"/>
        </w:rPr>
        <w:t>Schole</w:t>
      </w:r>
      <w:proofErr w:type="spellEnd"/>
      <w:r w:rsidRPr="002B415A">
        <w:rPr>
          <w:lang w:val="ru-RU"/>
        </w:rPr>
        <w:t xml:space="preserve">. Философское </w:t>
      </w:r>
      <w:proofErr w:type="spellStart"/>
      <w:r w:rsidRPr="002B415A">
        <w:rPr>
          <w:lang w:val="ru-RU"/>
        </w:rPr>
        <w:t>антиковедение</w:t>
      </w:r>
      <w:proofErr w:type="spellEnd"/>
      <w:r w:rsidRPr="002B415A">
        <w:rPr>
          <w:lang w:val="ru-RU"/>
        </w:rPr>
        <w:t xml:space="preserve"> и классическая традиция. 2022. Т.</w:t>
      </w:r>
      <w:r>
        <w:rPr>
          <w:lang w:val="ru-RU"/>
        </w:rPr>
        <w:t xml:space="preserve"> </w:t>
      </w:r>
      <w:r w:rsidRPr="002B415A">
        <w:rPr>
          <w:lang w:val="ru-RU"/>
        </w:rPr>
        <w:t>16. №</w:t>
      </w:r>
      <w:r>
        <w:rPr>
          <w:lang w:val="ru-RU"/>
        </w:rPr>
        <w:t xml:space="preserve"> </w:t>
      </w:r>
      <w:r w:rsidRPr="002B415A">
        <w:rPr>
          <w:lang w:val="ru-RU"/>
        </w:rPr>
        <w:t>2. С.</w:t>
      </w:r>
      <w:r>
        <w:rPr>
          <w:lang w:val="ru-RU"/>
        </w:rPr>
        <w:t xml:space="preserve"> </w:t>
      </w:r>
      <w:r w:rsidRPr="002B415A">
        <w:rPr>
          <w:lang w:val="ru-RU"/>
        </w:rPr>
        <w:t>693</w:t>
      </w:r>
      <w:r>
        <w:rPr>
          <w:lang w:val="ru-RU"/>
        </w:rPr>
        <w:t>–</w:t>
      </w:r>
      <w:r w:rsidRPr="002B415A">
        <w:rPr>
          <w:lang w:val="ru-RU"/>
        </w:rPr>
        <w:t>705.</w:t>
      </w:r>
    </w:p>
    <w:p w14:paraId="054A51BB" w14:textId="4DD598D1" w:rsidR="00051A4E" w:rsidRDefault="00051A4E" w:rsidP="002B415A">
      <w:pPr>
        <w:spacing w:line="360" w:lineRule="auto"/>
        <w:ind w:firstLine="720"/>
        <w:rPr>
          <w:lang w:val="ru-RU"/>
        </w:rPr>
      </w:pPr>
      <w:r>
        <w:rPr>
          <w:lang w:val="ru-RU"/>
        </w:rPr>
        <w:t>Деза Е., Деза М.М. Энциклопедический словарь расстояний. М.: Наука, 2008.</w:t>
      </w:r>
    </w:p>
    <w:p w14:paraId="16546890" w14:textId="75B6A936" w:rsidR="0024120E" w:rsidRPr="0024120E" w:rsidRDefault="0024120E" w:rsidP="002B415A">
      <w:pPr>
        <w:spacing w:line="360" w:lineRule="auto"/>
        <w:ind w:firstLine="720"/>
        <w:rPr>
          <w:lang w:val="ru-RU"/>
        </w:rPr>
      </w:pPr>
      <w:proofErr w:type="spellStart"/>
      <w:r>
        <w:rPr>
          <w:lang w:val="ru-RU"/>
        </w:rPr>
        <w:t>Мастицкий</w:t>
      </w:r>
      <w:proofErr w:type="spellEnd"/>
      <w:r>
        <w:rPr>
          <w:lang w:val="ru-RU"/>
        </w:rPr>
        <w:t xml:space="preserve"> С.Э., Шитиков В.К. Статистический анализ и визуализация данных с помощью </w:t>
      </w:r>
      <w:r>
        <w:rPr>
          <w:lang w:val="en-US"/>
        </w:rPr>
        <w:t xml:space="preserve">R. </w:t>
      </w:r>
      <w:r>
        <w:rPr>
          <w:lang w:val="ru-RU"/>
        </w:rPr>
        <w:t>М.: ДМК, 2015.</w:t>
      </w:r>
    </w:p>
    <w:p w14:paraId="09DC5E48" w14:textId="2584A7D5" w:rsidR="00051A4E" w:rsidRPr="00051A4E" w:rsidRDefault="00051A4E" w:rsidP="002B415A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Фоминых </w:t>
      </w:r>
      <w:proofErr w:type="gramStart"/>
      <w:r>
        <w:rPr>
          <w:lang w:val="ru-RU"/>
        </w:rPr>
        <w:t>С.В.</w:t>
      </w:r>
      <w:proofErr w:type="gramEnd"/>
      <w:r>
        <w:rPr>
          <w:lang w:val="ru-RU"/>
        </w:rPr>
        <w:t xml:space="preserve"> Автоматический независимый от языка анализ авторства патристических текстов на основании статистики частот переходов </w:t>
      </w:r>
      <w:r>
        <w:rPr>
          <w:lang w:val="en-US"/>
        </w:rPr>
        <w:t xml:space="preserve">// </w:t>
      </w:r>
      <w:r>
        <w:rPr>
          <w:lang w:val="ru-RU"/>
        </w:rPr>
        <w:t>Исторический журнал: научные исследования. Т. 5. 2017. С. 70–79.</w:t>
      </w:r>
    </w:p>
    <w:p w14:paraId="444AFBD0" w14:textId="0719612F" w:rsidR="0073330A" w:rsidRDefault="0073330A" w:rsidP="00C241BC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Фуко М. Что такое автор? // Эстетика и теория искусства </w:t>
      </w:r>
      <w:r w:rsidR="006C6F59">
        <w:rPr>
          <w:lang w:val="en-US"/>
        </w:rPr>
        <w:t xml:space="preserve">XX </w:t>
      </w:r>
      <w:r w:rsidR="006C6F59">
        <w:rPr>
          <w:lang w:val="ru-RU"/>
        </w:rPr>
        <w:t xml:space="preserve">в.: Хрестоматия / Н.А. Хренов, </w:t>
      </w:r>
      <w:proofErr w:type="gramStart"/>
      <w:r w:rsidR="006C6F59">
        <w:rPr>
          <w:lang w:val="ru-RU"/>
        </w:rPr>
        <w:t>А.С.</w:t>
      </w:r>
      <w:proofErr w:type="gramEnd"/>
      <w:r w:rsidR="006C6F59">
        <w:rPr>
          <w:lang w:val="ru-RU"/>
        </w:rPr>
        <w:t xml:space="preserve"> Мигунов (сост.). М.: Прогресс-традиция, 2008.</w:t>
      </w:r>
    </w:p>
    <w:p w14:paraId="73B1F208" w14:textId="192A68C2" w:rsidR="00E46856" w:rsidRPr="006C6F59" w:rsidRDefault="00E46856" w:rsidP="00C241BC">
      <w:pPr>
        <w:spacing w:line="360" w:lineRule="auto"/>
        <w:ind w:firstLine="720"/>
        <w:rPr>
          <w:lang w:val="ru-RU"/>
        </w:rPr>
      </w:pPr>
      <w:proofErr w:type="spellStart"/>
      <w:r w:rsidRPr="00E46856">
        <w:rPr>
          <w:lang w:val="ru-RU"/>
        </w:rPr>
        <w:t>Хачумов</w:t>
      </w:r>
      <w:proofErr w:type="spellEnd"/>
      <w:r w:rsidRPr="00E46856">
        <w:rPr>
          <w:lang w:val="ru-RU"/>
        </w:rPr>
        <w:t xml:space="preserve"> М.В. Расстояния, метрики и кластерный анализ //</w:t>
      </w:r>
      <w:r>
        <w:rPr>
          <w:lang w:val="ru-RU"/>
        </w:rPr>
        <w:t xml:space="preserve"> </w:t>
      </w:r>
      <w:r w:rsidRPr="00E46856">
        <w:rPr>
          <w:lang w:val="ru-RU"/>
        </w:rPr>
        <w:t>Искусственный интеллект и принятие решений. Т. 9. №</w:t>
      </w:r>
      <w:r>
        <w:rPr>
          <w:lang w:val="ru-RU"/>
        </w:rPr>
        <w:t xml:space="preserve"> </w:t>
      </w:r>
      <w:r w:rsidRPr="00E46856">
        <w:rPr>
          <w:lang w:val="ru-RU"/>
        </w:rPr>
        <w:t>1. 2012. С. 81</w:t>
      </w:r>
      <w:r>
        <w:rPr>
          <w:lang w:val="ru-RU"/>
        </w:rPr>
        <w:t>–89.</w:t>
      </w:r>
    </w:p>
    <w:p w14:paraId="18F7EEB2" w14:textId="427CFDA1" w:rsidR="00A772BE" w:rsidRPr="00A772BE" w:rsidRDefault="00A772BE" w:rsidP="00C241BC">
      <w:pPr>
        <w:spacing w:line="360" w:lineRule="auto"/>
        <w:ind w:firstLine="720"/>
        <w:rPr>
          <w:lang w:val="en-US"/>
        </w:rPr>
      </w:pPr>
      <w:r>
        <w:rPr>
          <w:lang w:val="ru-RU"/>
        </w:rPr>
        <w:t xml:space="preserve">Шумилин </w:t>
      </w:r>
      <w:proofErr w:type="gramStart"/>
      <w:r>
        <w:rPr>
          <w:lang w:val="ru-RU"/>
        </w:rPr>
        <w:t>М.В.</w:t>
      </w:r>
      <w:proofErr w:type="gramEnd"/>
      <w:r>
        <w:rPr>
          <w:lang w:val="ru-RU"/>
        </w:rPr>
        <w:t xml:space="preserve"> Ошибка против варианта: «новая филология», </w:t>
      </w:r>
      <w:proofErr w:type="spellStart"/>
      <w:r>
        <w:rPr>
          <w:lang w:val="ru-RU"/>
        </w:rPr>
        <w:t>латинистика</w:t>
      </w:r>
      <w:proofErr w:type="spellEnd"/>
      <w:r>
        <w:rPr>
          <w:lang w:val="ru-RU"/>
        </w:rPr>
        <w:t xml:space="preserve"> и «плохой язык» </w:t>
      </w:r>
      <w:r>
        <w:rPr>
          <w:lang w:val="en-US"/>
        </w:rPr>
        <w:t xml:space="preserve">// Vox </w:t>
      </w:r>
      <w:proofErr w:type="spellStart"/>
      <w:r>
        <w:rPr>
          <w:lang w:val="en-US"/>
        </w:rPr>
        <w:t>medii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aevi</w:t>
      </w:r>
      <w:proofErr w:type="spellEnd"/>
      <w:r>
        <w:rPr>
          <w:lang w:val="en-US"/>
        </w:rPr>
        <w:t xml:space="preserve">. </w:t>
      </w:r>
      <w:r w:rsidR="002B415A">
        <w:rPr>
          <w:lang w:val="ru-RU"/>
        </w:rPr>
        <w:t>Т</w:t>
      </w:r>
      <w:r>
        <w:rPr>
          <w:lang w:val="en-US"/>
        </w:rPr>
        <w:t xml:space="preserve">. 1–2. 2020. </w:t>
      </w:r>
      <w:r>
        <w:rPr>
          <w:lang w:val="ru-RU"/>
        </w:rPr>
        <w:t xml:space="preserve">С. 28–75. </w:t>
      </w:r>
      <w:r>
        <w:rPr>
          <w:lang w:val="en-US"/>
        </w:rPr>
        <w:t>&lt;</w:t>
      </w:r>
      <w:hyperlink r:id="rId13" w:history="1">
        <w:r w:rsidRPr="00963528">
          <w:rPr>
            <w:rStyle w:val="Hyperlink"/>
            <w:lang w:val="en-US"/>
          </w:rPr>
          <w:t>http://voxmediiaevi.com/volumens/2020-1-2/2020-1-2-shumilin/</w:t>
        </w:r>
      </w:hyperlink>
      <w:r>
        <w:rPr>
          <w:lang w:val="en-US"/>
        </w:rPr>
        <w:t>&gt;</w:t>
      </w:r>
    </w:p>
    <w:p w14:paraId="53DA3779" w14:textId="7ECF13BA" w:rsidR="00DF4B9B" w:rsidRDefault="00DF4B9B" w:rsidP="00C241BC">
      <w:pPr>
        <w:spacing w:line="360" w:lineRule="auto"/>
        <w:ind w:firstLine="720"/>
        <w:rPr>
          <w:lang w:val="de-DE"/>
        </w:rPr>
      </w:pPr>
      <w:r w:rsidRPr="00DF4B9B">
        <w:rPr>
          <w:lang w:val="de-DE"/>
        </w:rPr>
        <w:t xml:space="preserve">Ahmed H. </w:t>
      </w:r>
      <w:proofErr w:type="spellStart"/>
      <w:r w:rsidRPr="00DF4B9B">
        <w:rPr>
          <w:lang w:val="de-DE"/>
        </w:rPr>
        <w:t>Distance-Based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Authorship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Verification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Across</w:t>
      </w:r>
      <w:proofErr w:type="spellEnd"/>
      <w:r w:rsidRPr="00DF4B9B">
        <w:rPr>
          <w:lang w:val="de-DE"/>
        </w:rPr>
        <w:t xml:space="preserve"> Modern Standard </w:t>
      </w:r>
      <w:proofErr w:type="spellStart"/>
      <w:r w:rsidRPr="00DF4B9B">
        <w:rPr>
          <w:lang w:val="de-DE"/>
        </w:rPr>
        <w:t>Arabic</w:t>
      </w:r>
      <w:proofErr w:type="spellEnd"/>
      <w:r w:rsidRPr="00DF4B9B">
        <w:rPr>
          <w:lang w:val="de-DE"/>
        </w:rPr>
        <w:t xml:space="preserve"> Genres</w:t>
      </w:r>
      <w:r>
        <w:rPr>
          <w:lang w:val="ru-RU"/>
        </w:rPr>
        <w:t xml:space="preserve"> </w:t>
      </w:r>
      <w:r>
        <w:rPr>
          <w:lang w:val="en-US"/>
        </w:rPr>
        <w:t>//</w:t>
      </w:r>
      <w:r w:rsidRPr="00DF4B9B">
        <w:rPr>
          <w:lang w:val="de-DE"/>
        </w:rPr>
        <w:t xml:space="preserve"> Proceedings </w:t>
      </w:r>
      <w:proofErr w:type="spellStart"/>
      <w:r w:rsidRPr="00DF4B9B">
        <w:rPr>
          <w:lang w:val="de-DE"/>
        </w:rPr>
        <w:t>of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the</w:t>
      </w:r>
      <w:proofErr w:type="spellEnd"/>
      <w:r w:rsidRPr="00DF4B9B">
        <w:rPr>
          <w:lang w:val="de-DE"/>
        </w:rPr>
        <w:t xml:space="preserve"> </w:t>
      </w:r>
      <w:r>
        <w:rPr>
          <w:lang w:val="de-DE"/>
        </w:rPr>
        <w:t>Third</w:t>
      </w:r>
      <w:r w:rsidRPr="00DF4B9B">
        <w:rPr>
          <w:lang w:val="de-DE"/>
        </w:rPr>
        <w:t xml:space="preserve"> Workshop on </w:t>
      </w:r>
      <w:proofErr w:type="spellStart"/>
      <w:r w:rsidRPr="00DF4B9B">
        <w:rPr>
          <w:lang w:val="de-DE"/>
        </w:rPr>
        <w:t>Arabic</w:t>
      </w:r>
      <w:proofErr w:type="spellEnd"/>
      <w:r w:rsidRPr="00DF4B9B">
        <w:rPr>
          <w:lang w:val="de-DE"/>
        </w:rPr>
        <w:t xml:space="preserve"> Corpus </w:t>
      </w:r>
      <w:proofErr w:type="spellStart"/>
      <w:r w:rsidRPr="00DF4B9B">
        <w:rPr>
          <w:lang w:val="de-DE"/>
        </w:rPr>
        <w:t>Linguistics</w:t>
      </w:r>
      <w:proofErr w:type="spellEnd"/>
      <w:r>
        <w:rPr>
          <w:lang w:val="de-DE"/>
        </w:rPr>
        <w:t>. 2019. P.</w:t>
      </w:r>
      <w:r w:rsidRPr="00DF4B9B">
        <w:rPr>
          <w:lang w:val="de-DE"/>
        </w:rPr>
        <w:t xml:space="preserve"> 89–96</w:t>
      </w:r>
      <w:r>
        <w:rPr>
          <w:lang w:val="de-DE"/>
        </w:rPr>
        <w:t>.</w:t>
      </w:r>
      <w:r w:rsidRPr="00DF4B9B">
        <w:rPr>
          <w:lang w:val="de-DE"/>
        </w:rPr>
        <w:t xml:space="preserve"> </w:t>
      </w:r>
      <w:r>
        <w:rPr>
          <w:lang w:val="de-DE"/>
        </w:rPr>
        <w:t>&lt;</w:t>
      </w:r>
      <w:hyperlink r:id="rId14" w:history="1">
        <w:r w:rsidRPr="00963528">
          <w:rPr>
            <w:rStyle w:val="Hyperlink"/>
            <w:lang w:val="de-DE"/>
          </w:rPr>
          <w:t>https://aclanthology.org/W19-5611.pdfn</w:t>
        </w:r>
      </w:hyperlink>
      <w:r>
        <w:rPr>
          <w:lang w:val="de-DE"/>
        </w:rPr>
        <w:t>&gt;</w:t>
      </w:r>
      <w:r w:rsidRPr="00DF4B9B">
        <w:rPr>
          <w:lang w:val="de-DE"/>
        </w:rPr>
        <w:t>.</w:t>
      </w:r>
    </w:p>
    <w:p w14:paraId="6934D42F" w14:textId="2901104B" w:rsidR="008E28AD" w:rsidRPr="008E28AD" w:rsidRDefault="008E28AD" w:rsidP="00C241BC">
      <w:pPr>
        <w:spacing w:line="360" w:lineRule="auto"/>
        <w:ind w:firstLine="720"/>
        <w:rPr>
          <w:lang w:val="en-GB"/>
        </w:rPr>
      </w:pPr>
      <w:proofErr w:type="spellStart"/>
      <w:r>
        <w:rPr>
          <w:lang w:val="de-DE"/>
        </w:rPr>
        <w:lastRenderedPageBreak/>
        <w:t>Argamon</w:t>
      </w:r>
      <w:proofErr w:type="spellEnd"/>
      <w:r>
        <w:rPr>
          <w:lang w:val="de-DE"/>
        </w:rPr>
        <w:t xml:space="preserve"> S. </w:t>
      </w:r>
      <w:r w:rsidRPr="008E28AD">
        <w:rPr>
          <w:lang w:val="en-GB"/>
        </w:rPr>
        <w:t>Interpreting Burrows</w:t>
      </w:r>
      <w:r>
        <w:rPr>
          <w:lang w:val="en-GB"/>
        </w:rPr>
        <w:t>’</w:t>
      </w:r>
      <w:r w:rsidRPr="008E28AD">
        <w:rPr>
          <w:lang w:val="en-GB"/>
        </w:rPr>
        <w:t xml:space="preserve"> Delta</w:t>
      </w:r>
      <w:r>
        <w:rPr>
          <w:lang w:val="en-GB"/>
        </w:rPr>
        <w:t>: Geometric and Probabilistic Foundations // Literary and Linguistic Computing. Vol. 23. No. 2. 2008. P. 131–147.</w:t>
      </w:r>
    </w:p>
    <w:p w14:paraId="1FACC004" w14:textId="6B025741" w:rsidR="00C241BC" w:rsidRDefault="00C241BC" w:rsidP="00C241BC">
      <w:pPr>
        <w:spacing w:line="360" w:lineRule="auto"/>
        <w:ind w:firstLine="720"/>
        <w:rPr>
          <w:lang w:val="en-US"/>
        </w:rPr>
      </w:pPr>
      <w:r w:rsidRPr="00C241BC">
        <w:rPr>
          <w:lang w:val="de-DE"/>
        </w:rPr>
        <w:t>Blass F.W. Hermeneutik und Kritik // Handbuch der klassischen Altertums-Wissenschaft in systematischer Darstellung mit besonderer Rücksicht auf Geschichte und Methodik der einzelnen Disziplinen / I</w:t>
      </w:r>
      <w:r w:rsidR="0003119D">
        <w:rPr>
          <w:lang w:val="de-DE"/>
        </w:rPr>
        <w:t>.</w:t>
      </w:r>
      <w:r w:rsidRPr="00C241BC">
        <w:rPr>
          <w:lang w:val="de-DE"/>
        </w:rPr>
        <w:t xml:space="preserve"> von Müller (hrsg.)</w:t>
      </w:r>
      <w:r>
        <w:rPr>
          <w:lang w:val="de-DE"/>
        </w:rPr>
        <w:t xml:space="preserve">. Bd. 1: Einleitende und Hilfs-Disziplinen. 2. Aufl. München: C.H. Beck, 1892. </w:t>
      </w:r>
      <w:proofErr w:type="spellStart"/>
      <w:r>
        <w:rPr>
          <w:lang w:val="ru-RU"/>
        </w:rPr>
        <w:t>Бласс</w:t>
      </w:r>
      <w:proofErr w:type="spellEnd"/>
      <w:r>
        <w:rPr>
          <w:lang w:val="ru-RU"/>
        </w:rPr>
        <w:t xml:space="preserve"> Ф.В. Герменевтика и критика: искусство понимания произведений классической древности и их литературная оценка</w:t>
      </w:r>
      <w:r w:rsidR="00B0624D">
        <w:rPr>
          <w:lang w:val="en-US"/>
        </w:rPr>
        <w:t> </w:t>
      </w:r>
      <w:r>
        <w:rPr>
          <w:lang w:val="ru-RU"/>
        </w:rPr>
        <w:t>/ Л.Ф. Воеводский (пер.). 2-е изд. М.</w:t>
      </w:r>
      <w:r>
        <w:rPr>
          <w:lang w:val="en-US"/>
        </w:rPr>
        <w:t xml:space="preserve">: </w:t>
      </w:r>
      <w:proofErr w:type="spellStart"/>
      <w:r>
        <w:rPr>
          <w:lang w:val="ru-RU"/>
        </w:rPr>
        <w:t>Ленанд</w:t>
      </w:r>
      <w:proofErr w:type="spellEnd"/>
      <w:r>
        <w:rPr>
          <w:lang w:val="en-US"/>
        </w:rPr>
        <w:t xml:space="preserve">, </w:t>
      </w:r>
      <w:r>
        <w:rPr>
          <w:lang w:val="ru-RU"/>
        </w:rPr>
        <w:t>2016</w:t>
      </w:r>
      <w:r>
        <w:rPr>
          <w:lang w:val="en-US"/>
        </w:rPr>
        <w:t>.</w:t>
      </w:r>
    </w:p>
    <w:p w14:paraId="3D02226C" w14:textId="38A8C400" w:rsidR="001A693C" w:rsidRDefault="001A693C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Boeckh</w:t>
      </w:r>
      <w:proofErr w:type="spellEnd"/>
      <w:r>
        <w:rPr>
          <w:lang w:val="en-US"/>
        </w:rPr>
        <w:t xml:space="preserve"> A. </w:t>
      </w:r>
      <w:proofErr w:type="spellStart"/>
      <w:r>
        <w:rPr>
          <w:lang w:val="en-US"/>
        </w:rPr>
        <w:t>Encyklopädie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Methodologie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philologischen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Wissenschaften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Ernsts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Bratuscheck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hrsg</w:t>
      </w:r>
      <w:proofErr w:type="spellEnd"/>
      <w:r>
        <w:rPr>
          <w:lang w:val="en-US"/>
        </w:rPr>
        <w:t xml:space="preserve">). 2. </w:t>
      </w:r>
      <w:proofErr w:type="spellStart"/>
      <w:r>
        <w:rPr>
          <w:lang w:val="en-US"/>
        </w:rPr>
        <w:t>Aufl</w:t>
      </w:r>
      <w:proofErr w:type="spellEnd"/>
      <w:r>
        <w:rPr>
          <w:lang w:val="en-US"/>
        </w:rPr>
        <w:t xml:space="preserve">. Wiesbaden: Springer </w:t>
      </w:r>
      <w:proofErr w:type="spellStart"/>
      <w:r>
        <w:rPr>
          <w:lang w:val="en-US"/>
        </w:rPr>
        <w:t>Fachmedien</w:t>
      </w:r>
      <w:proofErr w:type="spellEnd"/>
      <w:r>
        <w:rPr>
          <w:lang w:val="en-US"/>
        </w:rPr>
        <w:t>, 1886.</w:t>
      </w:r>
    </w:p>
    <w:p w14:paraId="44446282" w14:textId="77777777" w:rsidR="003B50F7" w:rsidRDefault="007A0661" w:rsidP="00C241BC">
      <w:pPr>
        <w:spacing w:line="360" w:lineRule="auto"/>
        <w:ind w:firstLine="720"/>
        <w:rPr>
          <w:lang w:val="en-US"/>
        </w:rPr>
      </w:pPr>
      <w:r w:rsidRPr="007A0661">
        <w:rPr>
          <w:lang w:val="en-US"/>
        </w:rPr>
        <w:t>Burrows</w:t>
      </w:r>
      <w:r>
        <w:rPr>
          <w:lang w:val="en-US"/>
        </w:rPr>
        <w:t xml:space="preserve"> </w:t>
      </w:r>
      <w:r w:rsidRPr="007A0661">
        <w:rPr>
          <w:lang w:val="en-US"/>
        </w:rPr>
        <w:t>J</w:t>
      </w:r>
      <w:r>
        <w:rPr>
          <w:lang w:val="en-US"/>
        </w:rPr>
        <w:t>.</w:t>
      </w:r>
      <w:r w:rsidRPr="007A0661">
        <w:rPr>
          <w:lang w:val="en-US"/>
        </w:rPr>
        <w:t xml:space="preserve">F. </w:t>
      </w:r>
      <w:r w:rsidR="003B50F7">
        <w:rPr>
          <w:lang w:val="en-US"/>
        </w:rPr>
        <w:t>‘</w:t>
      </w:r>
      <w:r w:rsidRPr="007A0661">
        <w:rPr>
          <w:lang w:val="en-US"/>
        </w:rPr>
        <w:t>Delta</w:t>
      </w:r>
      <w:r w:rsidR="003B50F7">
        <w:rPr>
          <w:lang w:val="en-US"/>
        </w:rPr>
        <w:t>’</w:t>
      </w:r>
      <w:r w:rsidRPr="007A0661">
        <w:rPr>
          <w:lang w:val="en-US"/>
        </w:rPr>
        <w:t>: a Measure of Stylistic Difference and a Guide to Likely Authorship</w:t>
      </w:r>
      <w:r w:rsidR="003B50F7">
        <w:rPr>
          <w:lang w:val="en-US"/>
        </w:rPr>
        <w:t xml:space="preserve"> // </w:t>
      </w:r>
      <w:r w:rsidRPr="007A0661">
        <w:rPr>
          <w:lang w:val="en-US"/>
        </w:rPr>
        <w:t>Literary and linguistic computing</w:t>
      </w:r>
      <w:r w:rsidR="003B50F7">
        <w:rPr>
          <w:lang w:val="en-US"/>
        </w:rPr>
        <w:t>. Vol.</w:t>
      </w:r>
      <w:r w:rsidRPr="007A0661">
        <w:rPr>
          <w:lang w:val="en-US"/>
        </w:rPr>
        <w:t xml:space="preserve"> 17</w:t>
      </w:r>
      <w:r w:rsidR="003B50F7">
        <w:rPr>
          <w:lang w:val="en-US"/>
        </w:rPr>
        <w:t>. No. 3. 2002. P.</w:t>
      </w:r>
      <w:r w:rsidRPr="007A0661">
        <w:rPr>
          <w:lang w:val="en-US"/>
        </w:rPr>
        <w:t xml:space="preserve"> 267–</w:t>
      </w:r>
      <w:r w:rsidR="003B50F7">
        <w:rPr>
          <w:lang w:val="en-US"/>
        </w:rPr>
        <w:t>2</w:t>
      </w:r>
      <w:r w:rsidRPr="007A0661">
        <w:rPr>
          <w:lang w:val="en-US"/>
        </w:rPr>
        <w:t xml:space="preserve">87. </w:t>
      </w:r>
    </w:p>
    <w:p w14:paraId="39597070" w14:textId="102DAA17" w:rsidR="00C241BC" w:rsidRDefault="00C241BC" w:rsidP="00C241BC">
      <w:pPr>
        <w:spacing w:line="360" w:lineRule="auto"/>
        <w:ind w:firstLine="720"/>
        <w:rPr>
          <w:lang w:val="en-US"/>
        </w:rPr>
      </w:pPr>
      <w:r w:rsidRPr="00C241BC">
        <w:rPr>
          <w:lang w:val="en-US"/>
        </w:rPr>
        <w:t xml:space="preserve">Chambers M. The </w:t>
      </w:r>
      <w:proofErr w:type="spellStart"/>
      <w:r w:rsidRPr="001A693C">
        <w:rPr>
          <w:i/>
          <w:iCs/>
          <w:lang w:val="en-US"/>
        </w:rPr>
        <w:t>Athenaion</w:t>
      </w:r>
      <w:proofErr w:type="spellEnd"/>
      <w:r w:rsidRPr="001A693C">
        <w:rPr>
          <w:i/>
          <w:iCs/>
          <w:lang w:val="en-US"/>
        </w:rPr>
        <w:t xml:space="preserve"> Politeia</w:t>
      </w:r>
      <w:r w:rsidRPr="00C241BC">
        <w:rPr>
          <w:lang w:val="en-US"/>
        </w:rPr>
        <w:t xml:space="preserve"> after a Century</w:t>
      </w:r>
      <w:r>
        <w:rPr>
          <w:lang w:val="en-US"/>
        </w:rPr>
        <w:t xml:space="preserve"> // </w:t>
      </w:r>
      <w:r w:rsidRPr="00C241BC">
        <w:rPr>
          <w:lang w:val="en-US"/>
        </w:rPr>
        <w:t>Transitions to Empire. Essays in Greco-Roman History, 360– 140 B.C., in honor of E. Badian</w:t>
      </w:r>
      <w:r>
        <w:rPr>
          <w:lang w:val="en-US"/>
        </w:rPr>
        <w:t xml:space="preserve"> / </w:t>
      </w:r>
      <w:r w:rsidRPr="00C241BC">
        <w:rPr>
          <w:lang w:val="en-US"/>
        </w:rPr>
        <w:t>R</w:t>
      </w:r>
      <w:r w:rsidR="0003119D">
        <w:rPr>
          <w:lang w:val="en-US"/>
        </w:rPr>
        <w:t>.</w:t>
      </w:r>
      <w:r w:rsidRPr="00C241BC">
        <w:rPr>
          <w:lang w:val="en-US"/>
        </w:rPr>
        <w:t xml:space="preserve"> Wallace</w:t>
      </w:r>
      <w:r w:rsidR="001A693C">
        <w:rPr>
          <w:lang w:val="en-US"/>
        </w:rPr>
        <w:t xml:space="preserve"> and </w:t>
      </w:r>
      <w:r w:rsidRPr="00C241BC">
        <w:rPr>
          <w:lang w:val="en-US"/>
        </w:rPr>
        <w:t>E</w:t>
      </w:r>
      <w:r w:rsidR="0003119D">
        <w:rPr>
          <w:lang w:val="en-US"/>
        </w:rPr>
        <w:t>.</w:t>
      </w:r>
      <w:r w:rsidRPr="00C241BC">
        <w:rPr>
          <w:lang w:val="en-US"/>
        </w:rPr>
        <w:t xml:space="preserve"> Harris (eds.)</w:t>
      </w:r>
      <w:r w:rsidR="001A693C">
        <w:rPr>
          <w:lang w:val="en-US"/>
        </w:rPr>
        <w:t xml:space="preserve">. </w:t>
      </w:r>
      <w:r w:rsidRPr="00C241BC">
        <w:rPr>
          <w:lang w:val="en-US"/>
        </w:rPr>
        <w:t>Norman</w:t>
      </w:r>
      <w:r w:rsidR="001A693C">
        <w:rPr>
          <w:lang w:val="en-US"/>
        </w:rPr>
        <w:t xml:space="preserve"> and London</w:t>
      </w:r>
      <w:r w:rsidR="00543AF3">
        <w:rPr>
          <w:lang w:val="en-US"/>
        </w:rPr>
        <w:t>:</w:t>
      </w:r>
      <w:r w:rsidRPr="00C241BC">
        <w:rPr>
          <w:lang w:val="en-US"/>
        </w:rPr>
        <w:t xml:space="preserve"> University of Oklahoma Press, </w:t>
      </w:r>
      <w:r w:rsidR="00543AF3" w:rsidRPr="00C241BC">
        <w:rPr>
          <w:lang w:val="en-US"/>
        </w:rPr>
        <w:t>1996</w:t>
      </w:r>
      <w:r w:rsidR="00543AF3">
        <w:rPr>
          <w:lang w:val="en-US"/>
        </w:rPr>
        <w:t xml:space="preserve">. P. </w:t>
      </w:r>
      <w:r w:rsidRPr="00C241BC">
        <w:rPr>
          <w:lang w:val="en-US"/>
        </w:rPr>
        <w:t>211–</w:t>
      </w:r>
      <w:r w:rsidR="001A693C">
        <w:rPr>
          <w:lang w:val="en-US"/>
        </w:rPr>
        <w:t>2</w:t>
      </w:r>
      <w:r w:rsidRPr="00C241BC">
        <w:rPr>
          <w:lang w:val="en-US"/>
        </w:rPr>
        <w:t>25.</w:t>
      </w:r>
    </w:p>
    <w:p w14:paraId="36CBB1BE" w14:textId="7069BF08" w:rsidR="00EE4F75" w:rsidRDefault="00EE4F75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Cortelazzo</w:t>
      </w:r>
      <w:proofErr w:type="spellEnd"/>
      <w:r>
        <w:rPr>
          <w:lang w:val="en-US"/>
        </w:rPr>
        <w:t xml:space="preserve"> M.A., </w:t>
      </w:r>
      <w:proofErr w:type="spellStart"/>
      <w:r>
        <w:rPr>
          <w:lang w:val="en-US"/>
        </w:rPr>
        <w:t>Nadalutti</w:t>
      </w:r>
      <w:proofErr w:type="spellEnd"/>
      <w:r>
        <w:rPr>
          <w:lang w:val="en-US"/>
        </w:rPr>
        <w:t xml:space="preserve"> P., </w:t>
      </w:r>
      <w:proofErr w:type="spellStart"/>
      <w:r>
        <w:rPr>
          <w:lang w:val="en-US"/>
        </w:rPr>
        <w:t>Tuzzi</w:t>
      </w:r>
      <w:proofErr w:type="spellEnd"/>
      <w:r>
        <w:rPr>
          <w:lang w:val="en-US"/>
        </w:rPr>
        <w:t xml:space="preserve"> A. Improving </w:t>
      </w:r>
      <w:proofErr w:type="spellStart"/>
      <w:r>
        <w:rPr>
          <w:lang w:val="en-US"/>
        </w:rPr>
        <w:t>Labbé’s</w:t>
      </w:r>
      <w:proofErr w:type="spellEnd"/>
      <w:r>
        <w:rPr>
          <w:lang w:val="en-US"/>
        </w:rPr>
        <w:t xml:space="preserve"> Intertextual Distance: Testing a Revised Version on a Large Corpus of Italian Literature // Journal of Quantitative Linguistics. Vol. 20. No. 2. 2013. P. 125–152.</w:t>
      </w:r>
    </w:p>
    <w:p w14:paraId="7B71EF2E" w14:textId="54B138A7" w:rsidR="008725A9" w:rsidRDefault="00B0624D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Dover K.J. Lysias and the </w:t>
      </w:r>
      <w:r w:rsidRPr="00B0624D">
        <w:rPr>
          <w:i/>
          <w:iCs/>
          <w:lang w:val="en-US"/>
        </w:rPr>
        <w:t xml:space="preserve">Corpus </w:t>
      </w:r>
      <w:proofErr w:type="spellStart"/>
      <w:r w:rsidRPr="00B0624D">
        <w:rPr>
          <w:i/>
          <w:iCs/>
          <w:lang w:val="en-US"/>
        </w:rPr>
        <w:t>Lysiacum</w:t>
      </w:r>
      <w:proofErr w:type="spellEnd"/>
      <w:r>
        <w:rPr>
          <w:lang w:val="en-US"/>
        </w:rPr>
        <w:t>. Berkeley and Los Angeles: University of California Press, 1968.</w:t>
      </w:r>
    </w:p>
    <w:p w14:paraId="2DD73EBA" w14:textId="0829B4B7" w:rsidR="0017346C" w:rsidRDefault="0017346C" w:rsidP="00C241BC">
      <w:pPr>
        <w:spacing w:line="360" w:lineRule="auto"/>
        <w:ind w:firstLine="720"/>
        <w:rPr>
          <w:lang w:val="en-US"/>
        </w:rPr>
      </w:pPr>
      <w:r w:rsidRPr="0017346C">
        <w:rPr>
          <w:lang w:val="en-US"/>
        </w:rPr>
        <w:t>Evert S.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Proisl</w:t>
      </w:r>
      <w:proofErr w:type="spellEnd"/>
      <w:r>
        <w:rPr>
          <w:lang w:val="en-US"/>
        </w:rPr>
        <w:t xml:space="preserve"> Th., </w:t>
      </w:r>
      <w:proofErr w:type="spellStart"/>
      <w:r>
        <w:rPr>
          <w:lang w:val="en-US"/>
        </w:rPr>
        <w:t>Jannidis</w:t>
      </w:r>
      <w:proofErr w:type="spellEnd"/>
      <w:r>
        <w:rPr>
          <w:lang w:val="en-US"/>
        </w:rPr>
        <w:t xml:space="preserve"> F., </w:t>
      </w:r>
      <w:proofErr w:type="spellStart"/>
      <w:r>
        <w:rPr>
          <w:lang w:val="en-US"/>
        </w:rPr>
        <w:t>Reger</w:t>
      </w:r>
      <w:proofErr w:type="spellEnd"/>
      <w:r>
        <w:rPr>
          <w:lang w:val="en-US"/>
        </w:rPr>
        <w:t xml:space="preserve"> I., </w:t>
      </w:r>
      <w:proofErr w:type="spellStart"/>
      <w:r>
        <w:rPr>
          <w:lang w:val="en-US"/>
        </w:rPr>
        <w:t>Pielström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Schöch</w:t>
      </w:r>
      <w:proofErr w:type="spellEnd"/>
      <w:r>
        <w:rPr>
          <w:lang w:val="en-US"/>
        </w:rPr>
        <w:t xml:space="preserve"> Ch., </w:t>
      </w:r>
      <w:proofErr w:type="spellStart"/>
      <w:r>
        <w:rPr>
          <w:lang w:val="en-US"/>
        </w:rPr>
        <w:t>Vitt</w:t>
      </w:r>
      <w:proofErr w:type="spellEnd"/>
      <w:r>
        <w:rPr>
          <w:lang w:val="en-US"/>
        </w:rPr>
        <w:t xml:space="preserve"> Th.</w:t>
      </w:r>
      <w:r w:rsidRPr="0017346C">
        <w:rPr>
          <w:lang w:val="en-US"/>
        </w:rPr>
        <w:t xml:space="preserve"> Understanding and explaining Delta measures for authorship attribution //</w:t>
      </w:r>
      <w:r>
        <w:rPr>
          <w:lang w:val="en-US"/>
        </w:rPr>
        <w:t xml:space="preserve"> </w:t>
      </w:r>
      <w:r w:rsidRPr="0017346C">
        <w:rPr>
          <w:lang w:val="en-US"/>
        </w:rPr>
        <w:t xml:space="preserve">Digital Scholarship in the Humanities. </w:t>
      </w:r>
      <w:r>
        <w:rPr>
          <w:lang w:val="en-US"/>
        </w:rPr>
        <w:t xml:space="preserve">Vol. </w:t>
      </w:r>
      <w:r w:rsidRPr="0017346C">
        <w:rPr>
          <w:lang w:val="en-US"/>
        </w:rPr>
        <w:t xml:space="preserve">32. </w:t>
      </w:r>
      <w:r>
        <w:rPr>
          <w:lang w:val="en-US"/>
        </w:rPr>
        <w:t>Supp. 2</w:t>
      </w:r>
      <w:r w:rsidRPr="0017346C">
        <w:rPr>
          <w:lang w:val="en-US"/>
        </w:rPr>
        <w:t xml:space="preserve">. </w:t>
      </w:r>
      <w:r>
        <w:rPr>
          <w:lang w:val="en-US"/>
        </w:rPr>
        <w:t>2017.</w:t>
      </w:r>
      <w:r w:rsidRPr="0017346C">
        <w:rPr>
          <w:lang w:val="en-US"/>
        </w:rPr>
        <w:t xml:space="preserve"> </w:t>
      </w:r>
      <w:r>
        <w:rPr>
          <w:lang w:val="en-US"/>
        </w:rPr>
        <w:t>P</w:t>
      </w:r>
      <w:r w:rsidRPr="0017346C">
        <w:rPr>
          <w:lang w:val="en-US"/>
        </w:rPr>
        <w:t>. ii4-ii16.</w:t>
      </w:r>
    </w:p>
    <w:p w14:paraId="43067DE3" w14:textId="597D71E0" w:rsidR="00275924" w:rsidRDefault="00275924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>Harris E.M. The Rule of Law in Democratic Athens. Oxford: Oxford University Press, 2013.</w:t>
      </w:r>
    </w:p>
    <w:p w14:paraId="13BCF608" w14:textId="6C26CAB6" w:rsidR="000C1BCE" w:rsidRDefault="000C1BCE" w:rsidP="00C241BC">
      <w:pPr>
        <w:spacing w:line="360" w:lineRule="auto"/>
        <w:ind w:firstLine="720"/>
        <w:rPr>
          <w:lang w:val="en-US"/>
        </w:rPr>
      </w:pPr>
      <w:r w:rsidRPr="00F53F0E">
        <w:rPr>
          <w:lang w:val="en-US"/>
        </w:rPr>
        <w:t>Holmes D.I. Authorship Attribution // Computers and the Humanities. Vol. 28. No. 2. 1994. P. 87–106.</w:t>
      </w:r>
      <w:r>
        <w:rPr>
          <w:lang w:val="en-US"/>
        </w:rPr>
        <w:t xml:space="preserve"> </w:t>
      </w:r>
    </w:p>
    <w:p w14:paraId="2EFEC845" w14:textId="1C26A04E" w:rsidR="006F5AB1" w:rsidRDefault="006F5AB1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Hoover D.L. Testing </w:t>
      </w:r>
      <w:proofErr w:type="spellStart"/>
      <w:r>
        <w:rPr>
          <w:lang w:val="en-US"/>
        </w:rPr>
        <w:t>Burrows’s</w:t>
      </w:r>
      <w:proofErr w:type="spellEnd"/>
      <w:r>
        <w:rPr>
          <w:lang w:val="en-US"/>
        </w:rPr>
        <w:t xml:space="preserve"> Delta // Literary and Linguistic Computing. Vol. 19. No. 4. 2004. P. 453– 475.</w:t>
      </w:r>
    </w:p>
    <w:p w14:paraId="10E085CD" w14:textId="4B50B028" w:rsidR="005A1A67" w:rsidRPr="00810969" w:rsidRDefault="005A1A67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Juola</w:t>
      </w:r>
      <w:proofErr w:type="spellEnd"/>
      <w:r>
        <w:rPr>
          <w:lang w:val="en-US"/>
        </w:rPr>
        <w:t xml:space="preserve"> P. Cross-Entropy and Linguistic Typology // </w:t>
      </w:r>
      <w:r w:rsidR="00810969" w:rsidRPr="00810969">
        <w:rPr>
          <w:lang w:val="en-US"/>
        </w:rPr>
        <w:t>New Methods in Language Processing and Computational Natural Language Learning</w:t>
      </w:r>
      <w:r w:rsidR="00810969">
        <w:rPr>
          <w:lang w:val="en-US"/>
        </w:rPr>
        <w:t xml:space="preserve"> / </w:t>
      </w:r>
      <w:r w:rsidR="00810969" w:rsidRPr="00810969">
        <w:rPr>
          <w:lang w:val="en-US"/>
        </w:rPr>
        <w:t>D.M.W. Powers</w:t>
      </w:r>
      <w:r w:rsidR="00810969">
        <w:rPr>
          <w:lang w:val="en-US"/>
        </w:rPr>
        <w:t xml:space="preserve"> (</w:t>
      </w:r>
      <w:r w:rsidR="00810969" w:rsidRPr="00810969">
        <w:rPr>
          <w:lang w:val="en-US"/>
        </w:rPr>
        <w:t>ed.)</w:t>
      </w:r>
      <w:r w:rsidR="00810969">
        <w:rPr>
          <w:lang w:val="en-US"/>
        </w:rPr>
        <w:t>.</w:t>
      </w:r>
      <w:r w:rsidR="00810969" w:rsidRPr="00810969">
        <w:rPr>
          <w:lang w:val="en-US"/>
        </w:rPr>
        <w:t xml:space="preserve"> Sydney: ACL,</w:t>
      </w:r>
      <w:r w:rsidR="00810969">
        <w:rPr>
          <w:lang w:val="en-US"/>
        </w:rPr>
        <w:t xml:space="preserve"> 1998. P. 141–149. &lt;</w:t>
      </w:r>
      <w:hyperlink r:id="rId15" w:history="1">
        <w:r w:rsidR="00810969" w:rsidRPr="00963528">
          <w:rPr>
            <w:rStyle w:val="Hyperlink"/>
            <w:lang w:val="en-US"/>
          </w:rPr>
          <w:t>https://aclanthology.org/W98-1217.pdf</w:t>
        </w:r>
      </w:hyperlink>
      <w:r w:rsidR="00810969">
        <w:rPr>
          <w:lang w:val="en-US"/>
        </w:rPr>
        <w:t>&gt;</w:t>
      </w:r>
    </w:p>
    <w:p w14:paraId="5A7DD394" w14:textId="3BAEE9D7" w:rsidR="00A95A94" w:rsidRDefault="00A95A94" w:rsidP="00A95A94">
      <w:pPr>
        <w:spacing w:line="360" w:lineRule="auto"/>
        <w:ind w:firstLine="720"/>
        <w:rPr>
          <w:lang w:val="en-US"/>
        </w:rPr>
      </w:pPr>
      <w:proofErr w:type="spellStart"/>
      <w:r w:rsidRPr="00A95A94">
        <w:rPr>
          <w:lang w:val="en-US"/>
        </w:rPr>
        <w:lastRenderedPageBreak/>
        <w:t>Juola</w:t>
      </w:r>
      <w:proofErr w:type="spellEnd"/>
      <w:r w:rsidRPr="00A95A94">
        <w:rPr>
          <w:lang w:val="en-US"/>
        </w:rPr>
        <w:t xml:space="preserve"> P</w:t>
      </w:r>
      <w:r>
        <w:rPr>
          <w:lang w:val="en-US"/>
        </w:rPr>
        <w:t>.</w:t>
      </w:r>
      <w:r w:rsidRPr="00A95A94">
        <w:rPr>
          <w:lang w:val="en-US"/>
        </w:rPr>
        <w:t xml:space="preserve"> How a Computer Program Helped Show J.K. Rowling write </w:t>
      </w:r>
      <w:r w:rsidRPr="00F53F0E">
        <w:rPr>
          <w:i/>
          <w:iCs/>
          <w:lang w:val="en-US"/>
        </w:rPr>
        <w:t>A Cuckoo’s Calling</w:t>
      </w:r>
      <w:r>
        <w:rPr>
          <w:lang w:val="en-US"/>
        </w:rPr>
        <w:t xml:space="preserve">: </w:t>
      </w:r>
      <w:r w:rsidRPr="00A95A94">
        <w:rPr>
          <w:lang w:val="en-US"/>
        </w:rPr>
        <w:t xml:space="preserve">Author of the Harry Potter books </w:t>
      </w:r>
      <w:r w:rsidR="00F53F0E">
        <w:rPr>
          <w:lang w:val="en-US"/>
        </w:rPr>
        <w:t>H</w:t>
      </w:r>
      <w:r w:rsidRPr="00A95A94">
        <w:rPr>
          <w:lang w:val="en-US"/>
        </w:rPr>
        <w:t xml:space="preserve">as a </w:t>
      </w:r>
      <w:r w:rsidR="00F53F0E">
        <w:rPr>
          <w:lang w:val="en-US"/>
        </w:rPr>
        <w:t>D</w:t>
      </w:r>
      <w:r w:rsidRPr="00A95A94">
        <w:rPr>
          <w:lang w:val="en-US"/>
        </w:rPr>
        <w:t xml:space="preserve">istinct </w:t>
      </w:r>
      <w:r w:rsidR="00F53F0E">
        <w:rPr>
          <w:lang w:val="en-US"/>
        </w:rPr>
        <w:t>L</w:t>
      </w:r>
      <w:r w:rsidRPr="00A95A94">
        <w:rPr>
          <w:lang w:val="en-US"/>
        </w:rPr>
        <w:t xml:space="preserve">inguistic </w:t>
      </w:r>
      <w:r w:rsidR="00F53F0E">
        <w:rPr>
          <w:lang w:val="en-US"/>
        </w:rPr>
        <w:t>S</w:t>
      </w:r>
      <w:r w:rsidRPr="00A95A94">
        <w:rPr>
          <w:lang w:val="en-US"/>
        </w:rPr>
        <w:t>ignature</w:t>
      </w:r>
      <w:r>
        <w:rPr>
          <w:lang w:val="en-US"/>
        </w:rPr>
        <w:t xml:space="preserve"> // Scientific American 20.08.2013 &lt;</w:t>
      </w:r>
      <w:hyperlink r:id="rId16" w:history="1">
        <w:r w:rsidR="00F53F0E" w:rsidRPr="00963528">
          <w:rPr>
            <w:rStyle w:val="Hyperlink"/>
            <w:lang w:val="en-US"/>
          </w:rPr>
          <w:t>https://www.scientificamerican.com/article/how-a-computer-program-helped-show-jk-rowling-write-a-cuckoos-calling/</w:t>
        </w:r>
      </w:hyperlink>
      <w:r>
        <w:rPr>
          <w:lang w:val="en-US"/>
        </w:rPr>
        <w:t>&gt;</w:t>
      </w:r>
    </w:p>
    <w:p w14:paraId="404DA3C4" w14:textId="48368A1A" w:rsidR="00BF3120" w:rsidRDefault="00BF3120" w:rsidP="00A95A94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Juola</w:t>
      </w:r>
      <w:proofErr w:type="spellEnd"/>
      <w:r>
        <w:rPr>
          <w:lang w:val="en-US"/>
        </w:rPr>
        <w:t xml:space="preserve"> P. What Can We Do with Small Corpora? Document Categorization via Cross-entropy // </w:t>
      </w:r>
      <w:r w:rsidRPr="00BF3120">
        <w:rPr>
          <w:lang w:val="en-US"/>
        </w:rPr>
        <w:t>Proceedings of an Interdisciplinary Workshop on Similarity and Categorization</w:t>
      </w:r>
      <w:r w:rsidR="00EF0293">
        <w:rPr>
          <w:lang w:val="en-US"/>
        </w:rPr>
        <w:t>.</w:t>
      </w:r>
      <w:r w:rsidRPr="00BF3120">
        <w:rPr>
          <w:lang w:val="en-US"/>
        </w:rPr>
        <w:t xml:space="preserve"> Edinburgh</w:t>
      </w:r>
      <w:r w:rsidR="00EF0293">
        <w:rPr>
          <w:lang w:val="en-US"/>
        </w:rPr>
        <w:t>:</w:t>
      </w:r>
      <w:r>
        <w:rPr>
          <w:lang w:val="en-US"/>
        </w:rPr>
        <w:t xml:space="preserve"> </w:t>
      </w:r>
      <w:r w:rsidRPr="00BF3120">
        <w:rPr>
          <w:lang w:val="en-US"/>
        </w:rPr>
        <w:t>University of Edinburgh, 1997.</w:t>
      </w:r>
    </w:p>
    <w:p w14:paraId="35B776D8" w14:textId="1876EA70" w:rsidR="00073281" w:rsidRDefault="00073281" w:rsidP="00A95A94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Juola</w:t>
      </w:r>
      <w:proofErr w:type="spellEnd"/>
      <w:r>
        <w:rPr>
          <w:lang w:val="en-US"/>
        </w:rPr>
        <w:t xml:space="preserve"> P., </w:t>
      </w:r>
      <w:proofErr w:type="spellStart"/>
      <w:r>
        <w:rPr>
          <w:lang w:val="en-US"/>
        </w:rPr>
        <w:t>Baayen</w:t>
      </w:r>
      <w:proofErr w:type="spellEnd"/>
      <w:r>
        <w:rPr>
          <w:lang w:val="en-US"/>
        </w:rPr>
        <w:t xml:space="preserve"> H. A Controlled-corpus Experiment in Authorship Identification by Cross-Entropy // </w:t>
      </w:r>
      <w:r w:rsidR="00D72680">
        <w:rPr>
          <w:lang w:val="en-US"/>
        </w:rPr>
        <w:t>Literary and Linguistic Computing. Vol. 20 Suppl. 2005. P. 59–67.</w:t>
      </w:r>
    </w:p>
    <w:p w14:paraId="4CE9370F" w14:textId="62548EE0" w:rsidR="00807B4A" w:rsidRDefault="00807B4A" w:rsidP="00A95A94">
      <w:pPr>
        <w:spacing w:line="360" w:lineRule="auto"/>
        <w:ind w:firstLine="720"/>
        <w:rPr>
          <w:lang w:val="en-US"/>
        </w:rPr>
      </w:pPr>
      <w:proofErr w:type="spellStart"/>
      <w:r w:rsidRPr="00807B4A">
        <w:rPr>
          <w:lang w:val="en-US"/>
        </w:rPr>
        <w:t>Kestemont</w:t>
      </w:r>
      <w:proofErr w:type="spellEnd"/>
      <w:r w:rsidRPr="00807B4A">
        <w:rPr>
          <w:lang w:val="en-US"/>
        </w:rPr>
        <w:t xml:space="preserve"> M.</w:t>
      </w:r>
      <w:r>
        <w:rPr>
          <w:lang w:val="en-US"/>
        </w:rPr>
        <w:t xml:space="preserve">, Stover J., Koppel M., </w:t>
      </w:r>
      <w:proofErr w:type="spellStart"/>
      <w:r>
        <w:rPr>
          <w:lang w:val="en-US"/>
        </w:rPr>
        <w:t>Karsdorp</w:t>
      </w:r>
      <w:proofErr w:type="spellEnd"/>
      <w:r>
        <w:rPr>
          <w:lang w:val="en-US"/>
        </w:rPr>
        <w:t xml:space="preserve"> F., </w:t>
      </w:r>
      <w:proofErr w:type="spellStart"/>
      <w:r>
        <w:rPr>
          <w:lang w:val="en-US"/>
        </w:rPr>
        <w:t>Daelemans</w:t>
      </w:r>
      <w:proofErr w:type="spellEnd"/>
      <w:r>
        <w:rPr>
          <w:lang w:val="en-US"/>
        </w:rPr>
        <w:t xml:space="preserve"> W.</w:t>
      </w:r>
      <w:r w:rsidRPr="00807B4A">
        <w:rPr>
          <w:lang w:val="en-US"/>
        </w:rPr>
        <w:t xml:space="preserve"> Authenticating the writings of Julius Caesar //</w:t>
      </w:r>
      <w:r>
        <w:rPr>
          <w:lang w:val="en-US"/>
        </w:rPr>
        <w:t xml:space="preserve"> </w:t>
      </w:r>
      <w:r w:rsidRPr="00807B4A">
        <w:rPr>
          <w:lang w:val="en-US"/>
        </w:rPr>
        <w:t xml:space="preserve">Expert Systems with Applications. </w:t>
      </w:r>
      <w:r>
        <w:rPr>
          <w:lang w:val="en-US"/>
        </w:rPr>
        <w:t>Vol</w:t>
      </w:r>
      <w:r w:rsidRPr="00807B4A">
        <w:rPr>
          <w:lang w:val="en-US"/>
        </w:rPr>
        <w:t xml:space="preserve">. 63. </w:t>
      </w:r>
      <w:r>
        <w:rPr>
          <w:lang w:val="en-US"/>
        </w:rPr>
        <w:t>2016. P</w:t>
      </w:r>
      <w:r w:rsidRPr="00807B4A">
        <w:rPr>
          <w:lang w:val="en-US"/>
        </w:rPr>
        <w:t>. 86</w:t>
      </w:r>
      <w:r>
        <w:rPr>
          <w:lang w:val="en-US"/>
        </w:rPr>
        <w:t>–</w:t>
      </w:r>
      <w:r w:rsidRPr="00807B4A">
        <w:rPr>
          <w:lang w:val="en-US"/>
        </w:rPr>
        <w:t>96.</w:t>
      </w:r>
    </w:p>
    <w:p w14:paraId="60FA1B36" w14:textId="1E953665" w:rsidR="008F4986" w:rsidRPr="00A95A94" w:rsidRDefault="008F4986" w:rsidP="00A95A94">
      <w:pPr>
        <w:spacing w:line="360" w:lineRule="auto"/>
        <w:ind w:firstLine="720"/>
        <w:rPr>
          <w:lang w:val="en-US"/>
        </w:rPr>
      </w:pPr>
      <w:r>
        <w:rPr>
          <w:lang w:val="en-US"/>
        </w:rPr>
        <w:t>Kocher M., Savoy J. Evaluation of Text Representation Schemes and Distance Measures for Authorship Linking // Digital Scholarship in the Humanities. Vol. 34. No. 1. 2019. P. 189–207.</w:t>
      </w:r>
    </w:p>
    <w:p w14:paraId="1A664392" w14:textId="7320F8F7" w:rsidR="00B0624D" w:rsidRDefault="00B0624D" w:rsidP="00C241BC">
      <w:pPr>
        <w:spacing w:line="360" w:lineRule="auto"/>
        <w:ind w:firstLine="720"/>
        <w:rPr>
          <w:lang w:val="en-US"/>
        </w:rPr>
      </w:pPr>
      <w:proofErr w:type="spellStart"/>
      <w:r w:rsidRPr="00B0624D">
        <w:rPr>
          <w:lang w:val="en-US"/>
        </w:rPr>
        <w:t>Koentges</w:t>
      </w:r>
      <w:proofErr w:type="spellEnd"/>
      <w:r w:rsidRPr="00B0624D">
        <w:rPr>
          <w:lang w:val="en-US"/>
        </w:rPr>
        <w:t xml:space="preserve"> Th. The Un-Platonic </w:t>
      </w:r>
      <w:proofErr w:type="spellStart"/>
      <w:r w:rsidRPr="00F05E57">
        <w:rPr>
          <w:i/>
          <w:iCs/>
          <w:lang w:val="en-US"/>
        </w:rPr>
        <w:t>Menexenus</w:t>
      </w:r>
      <w:proofErr w:type="spellEnd"/>
      <w:r w:rsidRPr="00B0624D">
        <w:rPr>
          <w:lang w:val="en-US"/>
        </w:rPr>
        <w:t>: A Stylometric Analysis with More Data</w:t>
      </w:r>
      <w:r>
        <w:rPr>
          <w:lang w:val="en-US"/>
        </w:rPr>
        <w:t xml:space="preserve"> //</w:t>
      </w:r>
      <w:r w:rsidRPr="00B0624D">
        <w:rPr>
          <w:lang w:val="en-US"/>
        </w:rPr>
        <w:t xml:space="preserve"> Greek, Roman, and Byzantine Studies</w:t>
      </w:r>
      <w:r>
        <w:rPr>
          <w:lang w:val="en-US"/>
        </w:rPr>
        <w:t>. Vol.</w:t>
      </w:r>
      <w:r w:rsidRPr="00B0624D">
        <w:rPr>
          <w:lang w:val="en-US"/>
        </w:rPr>
        <w:t xml:space="preserve"> 60</w:t>
      </w:r>
      <w:r>
        <w:rPr>
          <w:lang w:val="en-US"/>
        </w:rPr>
        <w:t xml:space="preserve">. </w:t>
      </w:r>
      <w:r w:rsidRPr="00B0624D">
        <w:rPr>
          <w:lang w:val="en-US"/>
        </w:rPr>
        <w:t>2020</w:t>
      </w:r>
      <w:r>
        <w:rPr>
          <w:lang w:val="en-US"/>
        </w:rPr>
        <w:t xml:space="preserve">. P. </w:t>
      </w:r>
      <w:r w:rsidRPr="00B0624D">
        <w:rPr>
          <w:lang w:val="en-US"/>
        </w:rPr>
        <w:t>211–</w:t>
      </w:r>
      <w:r>
        <w:rPr>
          <w:lang w:val="en-US"/>
        </w:rPr>
        <w:t>2</w:t>
      </w:r>
      <w:r w:rsidRPr="00B0624D">
        <w:rPr>
          <w:lang w:val="en-US"/>
        </w:rPr>
        <w:t>41.</w:t>
      </w:r>
    </w:p>
    <w:p w14:paraId="52FC0D65" w14:textId="3E4DB54B" w:rsidR="008F6F1F" w:rsidRDefault="008F6F1F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Koppel M., Winter Y. Determining If Two Documents are Written by the Same Author // </w:t>
      </w:r>
      <w:r w:rsidRPr="00F05E57">
        <w:rPr>
          <w:lang w:val="en-US"/>
        </w:rPr>
        <w:t xml:space="preserve">Journal of the Association for Information Science and Technology. </w:t>
      </w:r>
      <w:r>
        <w:rPr>
          <w:lang w:val="en-US"/>
        </w:rPr>
        <w:t xml:space="preserve">Vol. 65. No. 1. </w:t>
      </w:r>
      <w:r w:rsidRPr="00F05E57">
        <w:rPr>
          <w:lang w:val="en-US"/>
        </w:rPr>
        <w:t xml:space="preserve">2014. </w:t>
      </w:r>
      <w:r>
        <w:rPr>
          <w:lang w:val="en-US"/>
        </w:rPr>
        <w:t>P</w:t>
      </w:r>
      <w:r w:rsidRPr="00F05E57">
        <w:rPr>
          <w:lang w:val="en-US"/>
        </w:rPr>
        <w:t>.</w:t>
      </w:r>
      <w:r>
        <w:rPr>
          <w:lang w:val="en-US"/>
        </w:rPr>
        <w:t> </w:t>
      </w:r>
      <w:r w:rsidRPr="00F05E57">
        <w:rPr>
          <w:lang w:val="en-US"/>
        </w:rPr>
        <w:t>178</w:t>
      </w:r>
      <w:r>
        <w:rPr>
          <w:lang w:val="en-US"/>
        </w:rPr>
        <w:t>–</w:t>
      </w:r>
      <w:r w:rsidRPr="00F05E57">
        <w:rPr>
          <w:lang w:val="en-US"/>
        </w:rPr>
        <w:t>187.</w:t>
      </w:r>
    </w:p>
    <w:p w14:paraId="4630D9E2" w14:textId="3090AB31" w:rsidR="00FF7C42" w:rsidRDefault="00FF7C42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Labbé</w:t>
      </w:r>
      <w:proofErr w:type="spellEnd"/>
      <w:r>
        <w:rPr>
          <w:lang w:val="en-US"/>
        </w:rPr>
        <w:t xml:space="preserve"> D. Experiments on Authorship Attribution by Intertextual Distance in English // Journal of Quantitative Linguistics. Vol. 14. No. 1. 2007. P. 33–80.</w:t>
      </w:r>
    </w:p>
    <w:p w14:paraId="390445DA" w14:textId="5753B979" w:rsidR="00FF7C42" w:rsidRPr="00FF7C42" w:rsidRDefault="00FF7C42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Labbé</w:t>
      </w:r>
      <w:proofErr w:type="spellEnd"/>
      <w:r>
        <w:rPr>
          <w:lang w:val="en-US"/>
        </w:rPr>
        <w:t xml:space="preserve"> C., </w:t>
      </w:r>
      <w:proofErr w:type="spellStart"/>
      <w:r>
        <w:rPr>
          <w:lang w:val="en-US"/>
        </w:rPr>
        <w:t>Labbé</w:t>
      </w:r>
      <w:proofErr w:type="spellEnd"/>
      <w:r>
        <w:rPr>
          <w:lang w:val="en-US"/>
        </w:rPr>
        <w:t xml:space="preserve"> D. A Tool for Literary Studies: Intertextual Distance and Tree Classification // Literary and Linguistic Computing. Vol. 21. No. 3. 2006. P. 311–326.</w:t>
      </w:r>
    </w:p>
    <w:p w14:paraId="67CFD3F7" w14:textId="280696C4" w:rsidR="00605ADA" w:rsidRDefault="00605ADA" w:rsidP="00C241BC">
      <w:pPr>
        <w:spacing w:line="360" w:lineRule="auto"/>
        <w:ind w:firstLine="720"/>
        <w:rPr>
          <w:lang w:val="en-US"/>
        </w:rPr>
      </w:pPr>
      <w:r w:rsidRPr="00605ADA">
        <w:rPr>
          <w:lang w:val="en-US"/>
        </w:rPr>
        <w:t xml:space="preserve">Ledger G. Recounting Plato: </w:t>
      </w:r>
      <w:r w:rsidR="00F05E57">
        <w:rPr>
          <w:lang w:val="en-US"/>
        </w:rPr>
        <w:t>A</w:t>
      </w:r>
      <w:r w:rsidRPr="00605ADA">
        <w:rPr>
          <w:lang w:val="en-US"/>
        </w:rPr>
        <w:t xml:space="preserve"> Computer Analysis of Plato’s Style</w:t>
      </w:r>
      <w:r>
        <w:rPr>
          <w:lang w:val="en-US"/>
        </w:rPr>
        <w:t xml:space="preserve">. </w:t>
      </w:r>
      <w:r w:rsidRPr="00605ADA">
        <w:rPr>
          <w:lang w:val="en-US"/>
        </w:rPr>
        <w:t>Oxfor</w:t>
      </w:r>
      <w:r>
        <w:rPr>
          <w:lang w:val="en-US"/>
        </w:rPr>
        <w:t>d:</w:t>
      </w:r>
      <w:r w:rsidRPr="00605ADA">
        <w:rPr>
          <w:lang w:val="en-US"/>
        </w:rPr>
        <w:t xml:space="preserve"> Oxford University Press</w:t>
      </w:r>
      <w:r>
        <w:rPr>
          <w:lang w:val="en-US"/>
        </w:rPr>
        <w:t xml:space="preserve">, </w:t>
      </w:r>
      <w:r w:rsidRPr="00605ADA">
        <w:rPr>
          <w:lang w:val="en-US"/>
        </w:rPr>
        <w:t>1989.</w:t>
      </w:r>
    </w:p>
    <w:p w14:paraId="1FD29C85" w14:textId="6580FCD0" w:rsidR="00893F43" w:rsidRDefault="00893F43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Love H. Attributing Authorship: An Introduction. Cambridge: Cambridge University Press, 2002. </w:t>
      </w:r>
    </w:p>
    <w:p w14:paraId="312A6C4A" w14:textId="7E9127C7" w:rsidR="00C62127" w:rsidRDefault="00C62127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Rudman J. </w:t>
      </w:r>
      <w:proofErr w:type="spellStart"/>
      <w:r>
        <w:rPr>
          <w:lang w:val="en-US"/>
        </w:rPr>
        <w:t>Unediting</w:t>
      </w:r>
      <w:proofErr w:type="spellEnd"/>
      <w:r>
        <w:rPr>
          <w:lang w:val="en-US"/>
        </w:rPr>
        <w:t>, De-Editing, and Editing in Nontraditional Authorship Attribution Studies: With an Emphasis on the Canon of Daniel Defoe // The Papers of the Bibliographical Society of America. Vol. 99. No. 1. 2005. P. 5–36.</w:t>
      </w:r>
    </w:p>
    <w:p w14:paraId="21AFF85D" w14:textId="5E83244A" w:rsidR="00716F72" w:rsidRDefault="00716F72" w:rsidP="00716F72">
      <w:pPr>
        <w:spacing w:line="360" w:lineRule="auto"/>
        <w:ind w:firstLine="720"/>
        <w:rPr>
          <w:lang w:val="en-US"/>
        </w:rPr>
      </w:pPr>
      <w:r w:rsidRPr="00716F72">
        <w:rPr>
          <w:lang w:val="en-US"/>
        </w:rPr>
        <w:t>Savoy J.</w:t>
      </w:r>
      <w:r>
        <w:rPr>
          <w:lang w:val="en-US"/>
        </w:rPr>
        <w:t xml:space="preserve"> </w:t>
      </w:r>
      <w:r w:rsidRPr="00716F72">
        <w:rPr>
          <w:lang w:val="en-US"/>
        </w:rPr>
        <w:t>Machine Learning Methods for Stylometry: Authorship Attribution and</w:t>
      </w:r>
      <w:r>
        <w:rPr>
          <w:lang w:val="en-US"/>
        </w:rPr>
        <w:t xml:space="preserve"> </w:t>
      </w:r>
      <w:r w:rsidRPr="00716F72">
        <w:rPr>
          <w:lang w:val="en-US"/>
        </w:rPr>
        <w:t>Author Profiling</w:t>
      </w:r>
      <w:r>
        <w:rPr>
          <w:lang w:val="en-US"/>
        </w:rPr>
        <w:t xml:space="preserve">. </w:t>
      </w:r>
      <w:r w:rsidRPr="00716F72">
        <w:rPr>
          <w:lang w:val="en-US"/>
        </w:rPr>
        <w:t>Cham</w:t>
      </w:r>
      <w:r>
        <w:rPr>
          <w:lang w:val="en-US"/>
        </w:rPr>
        <w:t>:</w:t>
      </w:r>
      <w:r w:rsidRPr="00716F72">
        <w:rPr>
          <w:lang w:val="en-US"/>
        </w:rPr>
        <w:t xml:space="preserve"> Springer</w:t>
      </w:r>
      <w:r>
        <w:rPr>
          <w:lang w:val="en-US"/>
        </w:rPr>
        <w:t>, 2020.</w:t>
      </w:r>
    </w:p>
    <w:p w14:paraId="6814089E" w14:textId="2759695F" w:rsidR="00073281" w:rsidRDefault="00073281" w:rsidP="00716F72">
      <w:pPr>
        <w:spacing w:line="360" w:lineRule="auto"/>
        <w:ind w:firstLine="720"/>
        <w:rPr>
          <w:lang w:val="en-US"/>
        </w:rPr>
      </w:pPr>
      <w:r>
        <w:rPr>
          <w:lang w:val="en-US"/>
        </w:rPr>
        <w:lastRenderedPageBreak/>
        <w:t>Shannon C.E. A Mathematical Theory of Communication // The Bell System Technical Journal. Vol. 27. No. 3. 1948. P. 379–423.</w:t>
      </w:r>
    </w:p>
    <w:p w14:paraId="64DE94EA" w14:textId="4297BA5F" w:rsidR="00626961" w:rsidRDefault="00626961" w:rsidP="00716F72">
      <w:pPr>
        <w:spacing w:line="360" w:lineRule="auto"/>
        <w:ind w:firstLine="720"/>
        <w:rPr>
          <w:lang w:val="en-US"/>
        </w:rPr>
      </w:pPr>
      <w:r>
        <w:rPr>
          <w:lang w:val="en-US"/>
        </w:rPr>
        <w:t>Smith P.W.H., Aldridge W. Improving Authorship Attribution: Optimizing Burrows’ Delta Method // Journal of Quantitative Linguistics. Vol. 18. No. 1. 2011. P. 63–88.</w:t>
      </w:r>
    </w:p>
    <w:p w14:paraId="5BAD39DA" w14:textId="0BA081A6" w:rsidR="006570EE" w:rsidRDefault="006570EE" w:rsidP="00716F72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Stamatatos</w:t>
      </w:r>
      <w:proofErr w:type="spellEnd"/>
      <w:r>
        <w:rPr>
          <w:lang w:val="en-US"/>
        </w:rPr>
        <w:t xml:space="preserve"> E. A Survey of Modern Authorship Attribution Methods // Journal of the American Society for Information Science and Technology. Vol. 60. No. 3. 2009. P. 538–556.</w:t>
      </w:r>
    </w:p>
    <w:p w14:paraId="74E6CC83" w14:textId="2FB4CD98" w:rsidR="00F65ABB" w:rsidRPr="009A527A" w:rsidRDefault="00F65ABB" w:rsidP="00716F72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Stamatatos</w:t>
      </w:r>
      <w:proofErr w:type="spellEnd"/>
      <w:r>
        <w:rPr>
          <w:lang w:val="en-US"/>
        </w:rPr>
        <w:t xml:space="preserve"> E., </w:t>
      </w:r>
      <w:proofErr w:type="spellStart"/>
      <w:r>
        <w:rPr>
          <w:lang w:val="en-US"/>
        </w:rPr>
        <w:t>Kokkinakis</w:t>
      </w:r>
      <w:proofErr w:type="spellEnd"/>
      <w:r>
        <w:rPr>
          <w:lang w:val="en-US"/>
        </w:rPr>
        <w:t xml:space="preserve"> G., </w:t>
      </w:r>
      <w:proofErr w:type="spellStart"/>
      <w:r>
        <w:rPr>
          <w:lang w:val="en-US"/>
        </w:rPr>
        <w:t>Fakotakis</w:t>
      </w:r>
      <w:proofErr w:type="spellEnd"/>
      <w:r>
        <w:rPr>
          <w:lang w:val="en-US"/>
        </w:rPr>
        <w:t xml:space="preserve"> N. Automatic Text Categorization in Terms of </w:t>
      </w:r>
      <w:proofErr w:type="gramStart"/>
      <w:r>
        <w:rPr>
          <w:lang w:val="en-US"/>
        </w:rPr>
        <w:t>Genre</w:t>
      </w:r>
      <w:proofErr w:type="gramEnd"/>
      <w:r>
        <w:rPr>
          <w:lang w:val="en-US"/>
        </w:rPr>
        <w:t xml:space="preserve"> and Author // </w:t>
      </w:r>
      <w:r w:rsidRPr="00F65ABB">
        <w:rPr>
          <w:lang w:val="en-US"/>
        </w:rPr>
        <w:t xml:space="preserve">Computational linguistics. </w:t>
      </w:r>
      <w:r>
        <w:rPr>
          <w:lang w:val="en-US"/>
        </w:rPr>
        <w:t>Vol</w:t>
      </w:r>
      <w:r w:rsidRPr="00F65ABB">
        <w:rPr>
          <w:lang w:val="en-US"/>
        </w:rPr>
        <w:t xml:space="preserve">. 26. </w:t>
      </w:r>
      <w:r>
        <w:rPr>
          <w:lang w:val="en-US"/>
        </w:rPr>
        <w:t>No</w:t>
      </w:r>
      <w:r w:rsidRPr="00F65ABB">
        <w:rPr>
          <w:lang w:val="en-US"/>
        </w:rPr>
        <w:t xml:space="preserve">. 4. 2000. </w:t>
      </w:r>
      <w:r>
        <w:rPr>
          <w:lang w:val="en-US"/>
        </w:rPr>
        <w:t>P</w:t>
      </w:r>
      <w:r w:rsidRPr="00F65ABB">
        <w:rPr>
          <w:lang w:val="en-US"/>
        </w:rPr>
        <w:t>. 471</w:t>
      </w:r>
      <w:r>
        <w:rPr>
          <w:lang w:val="en-US"/>
        </w:rPr>
        <w:t>–</w:t>
      </w:r>
      <w:r w:rsidRPr="00F65ABB">
        <w:rPr>
          <w:lang w:val="en-US"/>
        </w:rPr>
        <w:t>495.</w:t>
      </w:r>
    </w:p>
    <w:p w14:paraId="5E275636" w14:textId="3B9FC314" w:rsidR="00DF4B9B" w:rsidRPr="00C62127" w:rsidRDefault="00DF4B9B" w:rsidP="00C241BC">
      <w:pPr>
        <w:spacing w:line="360" w:lineRule="auto"/>
        <w:ind w:firstLine="720"/>
        <w:rPr>
          <w:lang w:val="en-US"/>
        </w:rPr>
      </w:pPr>
      <w:proofErr w:type="spellStart"/>
      <w:r w:rsidRPr="00DF4B9B">
        <w:rPr>
          <w:lang w:val="en-US"/>
        </w:rPr>
        <w:t>Stanikūnas</w:t>
      </w:r>
      <w:proofErr w:type="spellEnd"/>
      <w:r w:rsidRPr="00DF4B9B">
        <w:rPr>
          <w:lang w:val="en-US"/>
        </w:rPr>
        <w:t xml:space="preserve"> D., </w:t>
      </w:r>
      <w:proofErr w:type="spellStart"/>
      <w:r w:rsidRPr="00DF4B9B">
        <w:rPr>
          <w:lang w:val="en-US"/>
        </w:rPr>
        <w:t>Mandravickaitė</w:t>
      </w:r>
      <w:proofErr w:type="spellEnd"/>
      <w:r w:rsidRPr="00DF4B9B">
        <w:rPr>
          <w:lang w:val="en-US"/>
        </w:rPr>
        <w:t xml:space="preserve"> J., </w:t>
      </w:r>
      <w:proofErr w:type="spellStart"/>
      <w:r w:rsidRPr="00DF4B9B">
        <w:rPr>
          <w:lang w:val="en-US"/>
        </w:rPr>
        <w:t>Krilavičius</w:t>
      </w:r>
      <w:proofErr w:type="spellEnd"/>
      <w:r w:rsidRPr="00DF4B9B">
        <w:rPr>
          <w:lang w:val="en-US"/>
        </w:rPr>
        <w:t xml:space="preserve"> T. Comparison of distance and similarity measures for stylometric analysis of Lithuanian texts //</w:t>
      </w:r>
      <w:r w:rsidR="00807B4A">
        <w:rPr>
          <w:lang w:val="ru-RU"/>
        </w:rPr>
        <w:t xml:space="preserve"> </w:t>
      </w:r>
      <w:r w:rsidRPr="00DF4B9B">
        <w:rPr>
          <w:lang w:val="en-US"/>
        </w:rPr>
        <w:t xml:space="preserve">ICYRIME 2017: </w:t>
      </w:r>
      <w:r w:rsidR="00807B4A">
        <w:rPr>
          <w:lang w:val="en-US"/>
        </w:rPr>
        <w:t>P</w:t>
      </w:r>
      <w:r w:rsidRPr="00DF4B9B">
        <w:rPr>
          <w:lang w:val="en-US"/>
        </w:rPr>
        <w:t xml:space="preserve">roceedings of the </w:t>
      </w:r>
      <w:r w:rsidR="00807B4A">
        <w:rPr>
          <w:lang w:val="en-US"/>
        </w:rPr>
        <w:t>S</w:t>
      </w:r>
      <w:r w:rsidRPr="00DF4B9B">
        <w:rPr>
          <w:lang w:val="en-US"/>
        </w:rPr>
        <w:t xml:space="preserve">ymposium for </w:t>
      </w:r>
      <w:r w:rsidR="00807B4A">
        <w:rPr>
          <w:lang w:val="en-US"/>
        </w:rPr>
        <w:t>Y</w:t>
      </w:r>
      <w:r w:rsidRPr="00DF4B9B">
        <w:rPr>
          <w:lang w:val="en-US"/>
        </w:rPr>
        <w:t xml:space="preserve">oung </w:t>
      </w:r>
      <w:r w:rsidR="00807B4A">
        <w:rPr>
          <w:lang w:val="en-US"/>
        </w:rPr>
        <w:t>R</w:t>
      </w:r>
      <w:r w:rsidRPr="00DF4B9B">
        <w:rPr>
          <w:lang w:val="en-US"/>
        </w:rPr>
        <w:t xml:space="preserve">esearchers in </w:t>
      </w:r>
      <w:r w:rsidR="00807B4A">
        <w:rPr>
          <w:lang w:val="en-US"/>
        </w:rPr>
        <w:t>I</w:t>
      </w:r>
      <w:r w:rsidRPr="00DF4B9B">
        <w:rPr>
          <w:lang w:val="en-US"/>
        </w:rPr>
        <w:t xml:space="preserve">nformatics, </w:t>
      </w:r>
      <w:r w:rsidR="00807B4A">
        <w:rPr>
          <w:lang w:val="en-US"/>
        </w:rPr>
        <w:t>M</w:t>
      </w:r>
      <w:r w:rsidRPr="00DF4B9B">
        <w:rPr>
          <w:lang w:val="en-US"/>
        </w:rPr>
        <w:t xml:space="preserve">athematics and </w:t>
      </w:r>
      <w:r w:rsidR="00807B4A">
        <w:rPr>
          <w:lang w:val="en-US"/>
        </w:rPr>
        <w:t>E</w:t>
      </w:r>
      <w:r w:rsidRPr="00DF4B9B">
        <w:rPr>
          <w:lang w:val="en-US"/>
        </w:rPr>
        <w:t>ngineering</w:t>
      </w:r>
      <w:r w:rsidR="00807B4A">
        <w:rPr>
          <w:lang w:val="en-US"/>
        </w:rPr>
        <w:t xml:space="preserve">. </w:t>
      </w:r>
      <w:r w:rsidRPr="00DF4B9B">
        <w:rPr>
          <w:lang w:val="en-US"/>
        </w:rPr>
        <w:t>Aachen: CEUR-WS, 2017</w:t>
      </w:r>
      <w:r w:rsidR="00807B4A">
        <w:rPr>
          <w:lang w:val="en-US"/>
        </w:rPr>
        <w:t>. P. 1–7 &lt;</w:t>
      </w:r>
      <w:hyperlink r:id="rId17" w:history="1">
        <w:r w:rsidR="00807B4A" w:rsidRPr="00963528">
          <w:rPr>
            <w:rStyle w:val="Hyperlink"/>
            <w:lang w:val="en-US"/>
          </w:rPr>
          <w:t>https://ceur-ws.org/Vol-1852/p01.pdf</w:t>
        </w:r>
      </w:hyperlink>
      <w:r w:rsidR="00807B4A">
        <w:rPr>
          <w:lang w:val="en-US"/>
        </w:rPr>
        <w:t>&gt;</w:t>
      </w:r>
    </w:p>
    <w:p w14:paraId="4E9EAD51" w14:textId="0C7F4675" w:rsidR="00A95A94" w:rsidRDefault="00A95A94" w:rsidP="00A95A94">
      <w:pPr>
        <w:spacing w:line="360" w:lineRule="auto"/>
        <w:ind w:firstLine="720"/>
        <w:rPr>
          <w:lang w:val="en-US"/>
        </w:rPr>
      </w:pPr>
      <w:proofErr w:type="spellStart"/>
      <w:r w:rsidRPr="00A95A94">
        <w:rPr>
          <w:lang w:val="en-US"/>
        </w:rPr>
        <w:t>Tarán</w:t>
      </w:r>
      <w:proofErr w:type="spellEnd"/>
      <w:r w:rsidRPr="00A95A94">
        <w:rPr>
          <w:lang w:val="en-US"/>
        </w:rPr>
        <w:t xml:space="preserve"> L. Academica</w:t>
      </w:r>
      <w:r>
        <w:rPr>
          <w:lang w:val="en-US"/>
        </w:rPr>
        <w:t>:</w:t>
      </w:r>
      <w:r w:rsidRPr="00A95A94">
        <w:rPr>
          <w:lang w:val="en-US"/>
        </w:rPr>
        <w:t xml:space="preserve"> Plato, Philip of Opus, and the Pseudo-Platonic</w:t>
      </w:r>
      <w:r>
        <w:rPr>
          <w:lang w:val="en-US"/>
        </w:rPr>
        <w:t xml:space="preserve"> </w:t>
      </w:r>
      <w:proofErr w:type="spellStart"/>
      <w:r w:rsidRPr="00A95A94">
        <w:rPr>
          <w:i/>
          <w:iCs/>
          <w:lang w:val="en-US"/>
        </w:rPr>
        <w:t>Epinomis</w:t>
      </w:r>
      <w:proofErr w:type="spellEnd"/>
      <w:r>
        <w:rPr>
          <w:lang w:val="en-US"/>
        </w:rPr>
        <w:t>.</w:t>
      </w:r>
      <w:r w:rsidRPr="00A95A94">
        <w:rPr>
          <w:lang w:val="en-US"/>
        </w:rPr>
        <w:t xml:space="preserve"> Philadelphia</w:t>
      </w:r>
      <w:r>
        <w:rPr>
          <w:lang w:val="en-US"/>
        </w:rPr>
        <w:t xml:space="preserve">: </w:t>
      </w:r>
      <w:r w:rsidRPr="00A95A94">
        <w:rPr>
          <w:lang w:val="en-US"/>
        </w:rPr>
        <w:t>American Philosophical Society</w:t>
      </w:r>
      <w:r>
        <w:rPr>
          <w:lang w:val="en-US"/>
        </w:rPr>
        <w:t xml:space="preserve">, </w:t>
      </w:r>
      <w:r w:rsidRPr="00A95A94">
        <w:rPr>
          <w:lang w:val="en-US"/>
        </w:rPr>
        <w:t>1975</w:t>
      </w:r>
      <w:r>
        <w:rPr>
          <w:lang w:val="en-US"/>
        </w:rPr>
        <w:t>.</w:t>
      </w:r>
    </w:p>
    <w:p w14:paraId="09BEAEEE" w14:textId="55C8CEA1" w:rsidR="006F0090" w:rsidRDefault="006F0090" w:rsidP="006F0090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Thesleff</w:t>
      </w:r>
      <w:proofErr w:type="spellEnd"/>
      <w:r>
        <w:rPr>
          <w:lang w:val="en-US"/>
        </w:rPr>
        <w:t xml:space="preserve"> H. </w:t>
      </w:r>
      <w:r w:rsidRPr="006F0090">
        <w:rPr>
          <w:lang w:val="en-US"/>
        </w:rPr>
        <w:t xml:space="preserve">Afterthoughts on </w:t>
      </w:r>
      <w:r>
        <w:rPr>
          <w:lang w:val="en-US"/>
        </w:rPr>
        <w:t>“</w:t>
      </w:r>
      <w:r w:rsidRPr="006F0090">
        <w:rPr>
          <w:lang w:val="en-US"/>
        </w:rPr>
        <w:t>School Accumulation</w:t>
      </w:r>
      <w:r>
        <w:rPr>
          <w:lang w:val="en-US"/>
        </w:rPr>
        <w:t>”</w:t>
      </w:r>
      <w:r w:rsidRPr="006F0090">
        <w:rPr>
          <w:lang w:val="en-US"/>
        </w:rPr>
        <w:t xml:space="preserve"> in Plato’s</w:t>
      </w:r>
      <w:r>
        <w:rPr>
          <w:lang w:val="en-US"/>
        </w:rPr>
        <w:t xml:space="preserve"> </w:t>
      </w:r>
      <w:r w:rsidRPr="006F0090">
        <w:rPr>
          <w:lang w:val="en-US"/>
        </w:rPr>
        <w:t>Academy</w:t>
      </w:r>
      <w:r>
        <w:rPr>
          <w:lang w:val="en-US"/>
        </w:rPr>
        <w:t xml:space="preserve"> // </w:t>
      </w:r>
      <w:r w:rsidRPr="006F0090">
        <w:rPr>
          <w:lang w:val="en-US"/>
        </w:rPr>
        <w:t xml:space="preserve">The Making of the Platonic Corpus / O. </w:t>
      </w:r>
      <w:proofErr w:type="spellStart"/>
      <w:r w:rsidRPr="006F0090">
        <w:rPr>
          <w:lang w:val="en-US"/>
        </w:rPr>
        <w:t>Alieva</w:t>
      </w:r>
      <w:proofErr w:type="spellEnd"/>
      <w:r w:rsidRPr="006F0090">
        <w:rPr>
          <w:lang w:val="en-US"/>
        </w:rPr>
        <w:t>, D. Nails, H. Tarrant</w:t>
      </w:r>
      <w:r>
        <w:rPr>
          <w:lang w:val="ru-RU"/>
        </w:rPr>
        <w:t xml:space="preserve"> (</w:t>
      </w:r>
      <w:r>
        <w:rPr>
          <w:lang w:val="en-US"/>
        </w:rPr>
        <w:t>eds)</w:t>
      </w:r>
      <w:r w:rsidRPr="006F0090">
        <w:rPr>
          <w:lang w:val="en-US"/>
        </w:rPr>
        <w:t xml:space="preserve">. Turnhout: </w:t>
      </w:r>
      <w:proofErr w:type="spellStart"/>
      <w:r w:rsidRPr="006F0090">
        <w:rPr>
          <w:lang w:val="en-US"/>
        </w:rPr>
        <w:t>Brepols</w:t>
      </w:r>
      <w:proofErr w:type="spellEnd"/>
      <w:r w:rsidRPr="006F0090">
        <w:rPr>
          <w:lang w:val="en-US"/>
        </w:rPr>
        <w:t>, 2023</w:t>
      </w:r>
      <w:r>
        <w:rPr>
          <w:lang w:val="en-US"/>
        </w:rPr>
        <w:t xml:space="preserve"> (forthcoming).</w:t>
      </w:r>
    </w:p>
    <w:p w14:paraId="316AF7CA" w14:textId="1A3AE8A2" w:rsidR="00275924" w:rsidRDefault="00275924" w:rsidP="006F0090">
      <w:pPr>
        <w:spacing w:line="360" w:lineRule="auto"/>
        <w:ind w:firstLine="720"/>
        <w:rPr>
          <w:lang w:val="en-US"/>
        </w:rPr>
      </w:pPr>
      <w:r>
        <w:rPr>
          <w:lang w:val="en-US"/>
        </w:rPr>
        <w:t>Winter T.N. On the Corpus of Lysias // The Classical Journal. Vol. 69. No. 1. 1973. P. 34–40.</w:t>
      </w:r>
    </w:p>
    <w:p w14:paraId="5974FC9B" w14:textId="638DC57D" w:rsidR="00EF0293" w:rsidRDefault="00EF0293" w:rsidP="006F0090">
      <w:pPr>
        <w:spacing w:line="360" w:lineRule="auto"/>
        <w:ind w:firstLine="720"/>
        <w:rPr>
          <w:lang w:val="en-US"/>
        </w:rPr>
      </w:pPr>
      <w:r>
        <w:rPr>
          <w:lang w:val="en-US"/>
        </w:rPr>
        <w:t>Zhao Y., Zobel J. Entropy-Based Authorship Search in Large Document Collections // Lecture Notes in Computer Science. Vol. 4425. 2007. P. 381–392.</w:t>
      </w:r>
    </w:p>
    <w:p w14:paraId="0A9E8624" w14:textId="01D3F6C7" w:rsidR="00352433" w:rsidRPr="000A553F" w:rsidRDefault="000A553F" w:rsidP="006F0090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Zhao Y., Zobel J., Vines Ph. Using Relative Entropy for Authorship Attribution // </w:t>
      </w:r>
      <w:r w:rsidR="00BF3120">
        <w:rPr>
          <w:lang w:val="en-US"/>
        </w:rPr>
        <w:t>Lecture Notes in Computer Science. Vol. 4182.</w:t>
      </w:r>
      <w:r w:rsidR="00BF3120" w:rsidRPr="00BF3120">
        <w:rPr>
          <w:lang w:val="en-US"/>
        </w:rPr>
        <w:t xml:space="preserve"> </w:t>
      </w:r>
      <w:r>
        <w:rPr>
          <w:lang w:val="en-US"/>
        </w:rPr>
        <w:t>2006. P. 92–105.</w:t>
      </w:r>
    </w:p>
    <w:sectPr w:rsidR="00352433" w:rsidRPr="000A553F" w:rsidSect="0004417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81351" w14:textId="77777777" w:rsidR="001D0E7C" w:rsidRDefault="001D0E7C" w:rsidP="00FA62A9">
      <w:r>
        <w:separator/>
      </w:r>
    </w:p>
  </w:endnote>
  <w:endnote w:type="continuationSeparator" w:id="0">
    <w:p w14:paraId="1BF8ED54" w14:textId="77777777" w:rsidR="001D0E7C" w:rsidRDefault="001D0E7C" w:rsidP="00FA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5383606"/>
      <w:docPartObj>
        <w:docPartGallery w:val="Page Numbers (Bottom of Page)"/>
        <w:docPartUnique/>
      </w:docPartObj>
    </w:sdtPr>
    <w:sdtContent>
      <w:p w14:paraId="6FFB69E3" w14:textId="48DBB6C0" w:rsidR="00FA62A9" w:rsidRDefault="00FA62A9" w:rsidP="00D91A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4417E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5699EBB" w14:textId="77777777" w:rsidR="00FA62A9" w:rsidRDefault="00FA6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8336037"/>
      <w:docPartObj>
        <w:docPartGallery w:val="Page Numbers (Bottom of Page)"/>
        <w:docPartUnique/>
      </w:docPartObj>
    </w:sdtPr>
    <w:sdtContent>
      <w:p w14:paraId="5659087B" w14:textId="7E89A61F" w:rsidR="00FA62A9" w:rsidRDefault="00FA62A9" w:rsidP="00D91A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1D2675" w14:textId="77777777" w:rsidR="00FA62A9" w:rsidRDefault="00FA6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6281" w14:textId="77777777" w:rsidR="001D0E7C" w:rsidRDefault="001D0E7C" w:rsidP="00FA62A9">
      <w:r>
        <w:separator/>
      </w:r>
    </w:p>
  </w:footnote>
  <w:footnote w:type="continuationSeparator" w:id="0">
    <w:p w14:paraId="460516DF" w14:textId="77777777" w:rsidR="001D0E7C" w:rsidRDefault="001D0E7C" w:rsidP="00FA62A9">
      <w:r>
        <w:continuationSeparator/>
      </w:r>
    </w:p>
  </w:footnote>
  <w:footnote w:id="1">
    <w:p w14:paraId="56E397E6" w14:textId="0BA50C33" w:rsidR="002B7636" w:rsidRPr="002B7636" w:rsidRDefault="002B7636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«Всякая книга признается подлинной, пока не доказано обратное» (лат.).</w:t>
      </w:r>
    </w:p>
  </w:footnote>
  <w:footnote w:id="2">
    <w:p w14:paraId="59B31A8F" w14:textId="0157E10F" w:rsidR="00A772BE" w:rsidRPr="00A772BE" w:rsidRDefault="00A772BE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О проблеме «неустойчивости» античных</w:t>
      </w:r>
      <w:r w:rsidR="00800A53">
        <w:rPr>
          <w:lang w:val="ru-RU"/>
        </w:rPr>
        <w:t xml:space="preserve"> и средневековых</w:t>
      </w:r>
      <w:r>
        <w:rPr>
          <w:lang w:val="ru-RU"/>
        </w:rPr>
        <w:t xml:space="preserve"> текстов и подходах к их реконструкции см.: </w:t>
      </w:r>
      <w:r>
        <w:rPr>
          <w:lang w:val="en-US"/>
        </w:rPr>
        <w:t>[</w:t>
      </w:r>
      <w:r>
        <w:rPr>
          <w:lang w:val="ru-RU"/>
        </w:rPr>
        <w:t xml:space="preserve">Шумилин, 2020. С. 33 с прим. 11 </w:t>
      </w:r>
      <w:r w:rsidRPr="00A772BE">
        <w:rPr>
          <w:i/>
          <w:iCs/>
          <w:lang w:val="en-US"/>
        </w:rPr>
        <w:t>et passim</w:t>
      </w:r>
      <w:r>
        <w:rPr>
          <w:lang w:val="en-US"/>
        </w:rPr>
        <w:t>]</w:t>
      </w:r>
      <w:r>
        <w:rPr>
          <w:lang w:val="ru-RU"/>
        </w:rPr>
        <w:t>.</w:t>
      </w:r>
    </w:p>
  </w:footnote>
  <w:footnote w:id="3">
    <w:p w14:paraId="021EB472" w14:textId="49AA192D" w:rsidR="001A0ED9" w:rsidRPr="001A0ED9" w:rsidRDefault="001A0ED9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Также называемое подобность </w:t>
      </w:r>
      <w:proofErr w:type="spellStart"/>
      <w:r>
        <w:rPr>
          <w:lang w:val="ru-RU"/>
        </w:rPr>
        <w:t>Орчини</w:t>
      </w:r>
      <w:proofErr w:type="spellEnd"/>
      <w:r>
        <w:rPr>
          <w:lang w:val="ru-RU"/>
        </w:rPr>
        <w:t>, угловая подобность или нормированное скалярное произведение</w:t>
      </w:r>
      <w:r w:rsidRPr="001A0ED9">
        <w:rPr>
          <w:lang w:val="en-US"/>
        </w:rPr>
        <w:t xml:space="preserve"> </w:t>
      </w:r>
      <w:r>
        <w:rPr>
          <w:lang w:val="en-US"/>
        </w:rPr>
        <w:t>[</w:t>
      </w:r>
      <w:r>
        <w:rPr>
          <w:lang w:val="ru-RU"/>
        </w:rPr>
        <w:t>Деза, Деза, 2008. С. 264</w:t>
      </w:r>
      <w:r>
        <w:rPr>
          <w:lang w:val="en-US"/>
        </w:rPr>
        <w:t>].</w:t>
      </w:r>
      <w:r>
        <w:rPr>
          <w:lang w:val="ru-RU"/>
        </w:rPr>
        <w:t xml:space="preserve"> </w:t>
      </w:r>
    </w:p>
  </w:footnote>
  <w:footnote w:id="4">
    <w:p w14:paraId="6599A837" w14:textId="31C30368" w:rsidR="001D1166" w:rsidRPr="00D72680" w:rsidRDefault="001D116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Об энтропии в целом см.: </w:t>
      </w:r>
      <w:r>
        <w:rPr>
          <w:lang w:val="en-US"/>
        </w:rPr>
        <w:t xml:space="preserve">[Shannon, 1948]; </w:t>
      </w:r>
      <w:r>
        <w:rPr>
          <w:lang w:val="ru-RU"/>
        </w:rPr>
        <w:t>перекрестная энтропия</w:t>
      </w:r>
      <w:r w:rsidR="00D72680">
        <w:rPr>
          <w:lang w:val="en-US"/>
        </w:rPr>
        <w:t xml:space="preserve"> </w:t>
      </w:r>
      <w:r w:rsidR="00D72680">
        <w:rPr>
          <w:lang w:val="ru-RU"/>
        </w:rPr>
        <w:t>для классификации текстов</w:t>
      </w:r>
      <w:r w:rsidR="00D72680">
        <w:rPr>
          <w:lang w:val="en-US"/>
        </w:rPr>
        <w:t>: [</w:t>
      </w:r>
      <w:proofErr w:type="spellStart"/>
      <w:r w:rsidR="0099376C">
        <w:rPr>
          <w:lang w:val="en-US"/>
        </w:rPr>
        <w:t>Juola</w:t>
      </w:r>
      <w:proofErr w:type="spellEnd"/>
      <w:r w:rsidR="0099376C">
        <w:rPr>
          <w:lang w:val="en-US"/>
        </w:rPr>
        <w:t xml:space="preserve"> 1997; </w:t>
      </w:r>
      <w:proofErr w:type="spellStart"/>
      <w:r w:rsidR="00EF0293">
        <w:rPr>
          <w:lang w:val="en-US"/>
        </w:rPr>
        <w:t>Juola</w:t>
      </w:r>
      <w:proofErr w:type="spellEnd"/>
      <w:r w:rsidR="00EF0293">
        <w:rPr>
          <w:lang w:val="en-US"/>
        </w:rPr>
        <w:t xml:space="preserve">, </w:t>
      </w:r>
      <w:r w:rsidR="0099376C">
        <w:rPr>
          <w:lang w:val="en-US"/>
        </w:rPr>
        <w:t>1998;</w:t>
      </w:r>
      <w:r w:rsidR="0099376C" w:rsidRPr="0099376C">
        <w:rPr>
          <w:lang w:val="en-US"/>
        </w:rPr>
        <w:t xml:space="preserve"> </w:t>
      </w:r>
      <w:proofErr w:type="spellStart"/>
      <w:r w:rsidR="0099376C">
        <w:rPr>
          <w:lang w:val="en-US"/>
        </w:rPr>
        <w:t>Juola</w:t>
      </w:r>
      <w:proofErr w:type="spellEnd"/>
      <w:r w:rsidR="0099376C">
        <w:rPr>
          <w:lang w:val="en-US"/>
        </w:rPr>
        <w:t xml:space="preserve">, </w:t>
      </w:r>
      <w:proofErr w:type="spellStart"/>
      <w:r w:rsidR="0099376C">
        <w:rPr>
          <w:lang w:val="en-US"/>
        </w:rPr>
        <w:t>Baayen</w:t>
      </w:r>
      <w:proofErr w:type="spellEnd"/>
      <w:r w:rsidR="0099376C">
        <w:rPr>
          <w:lang w:val="en-US"/>
        </w:rPr>
        <w:t>, 2005]</w:t>
      </w:r>
      <w:r w:rsidR="00D72680">
        <w:rPr>
          <w:lang w:val="ru-RU"/>
        </w:rPr>
        <w:t xml:space="preserve"> относительная энтропия для классификации текстов: </w:t>
      </w:r>
      <w:r w:rsidR="00D72680">
        <w:rPr>
          <w:lang w:val="en-US"/>
        </w:rPr>
        <w:t>[Zha</w:t>
      </w:r>
      <w:r w:rsidR="00EF0293">
        <w:rPr>
          <w:lang w:val="en-US"/>
        </w:rPr>
        <w:t>o, Zobel, Vines</w:t>
      </w:r>
      <w:r w:rsidR="000A553F">
        <w:rPr>
          <w:lang w:val="en-US"/>
        </w:rPr>
        <w:t xml:space="preserve">, </w:t>
      </w:r>
      <w:r w:rsidR="00D72680">
        <w:rPr>
          <w:lang w:val="en-US"/>
        </w:rPr>
        <w:t>2006</w:t>
      </w:r>
      <w:r w:rsidR="00EF0293">
        <w:rPr>
          <w:lang w:val="en-US"/>
        </w:rPr>
        <w:t xml:space="preserve">] </w:t>
      </w:r>
      <w:r w:rsidR="00EF0293">
        <w:rPr>
          <w:lang w:val="ru-RU"/>
        </w:rPr>
        <w:t xml:space="preserve">и </w:t>
      </w:r>
      <w:r w:rsidR="00EF0293">
        <w:rPr>
          <w:lang w:val="en-US"/>
        </w:rPr>
        <w:t>[Zhao, Zobel, 2007].</w:t>
      </w:r>
    </w:p>
  </w:footnote>
  <w:footnote w:id="5">
    <w:p w14:paraId="5E58E6E5" w14:textId="1D471C71" w:rsidR="002826B1" w:rsidRPr="002826B1" w:rsidRDefault="00282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Perseus, </w:t>
      </w:r>
      <w:r w:rsidRPr="0027231B">
        <w:rPr>
          <w:i/>
          <w:iCs/>
          <w:lang w:val="en-US"/>
        </w:rPr>
        <w:t>Canonical Greek Literature</w:t>
      </w:r>
      <w:r>
        <w:rPr>
          <w:lang w:val="ru-RU"/>
        </w:rPr>
        <w:t>:</w:t>
      </w:r>
      <w:r>
        <w:t xml:space="preserve"> </w:t>
      </w:r>
      <w:hyperlink r:id="rId1" w:history="1">
        <w:r w:rsidRPr="00963528">
          <w:rPr>
            <w:rStyle w:val="Hyperlink"/>
          </w:rPr>
          <w:t>https://github.com/PerseusDL/canonical-greekLit</w:t>
        </w:r>
      </w:hyperlink>
      <w:r>
        <w:rPr>
          <w:lang w:val="ru-RU"/>
        </w:rPr>
        <w:t>. Для извлечения текстов использовались пакеты</w:t>
      </w:r>
      <w:r>
        <w:rPr>
          <w:lang w:val="en-US"/>
        </w:rPr>
        <w:t>:</w:t>
      </w:r>
      <w:r>
        <w:rPr>
          <w:lang w:val="ru-RU"/>
        </w:rPr>
        <w:t xml:space="preserve"> </w:t>
      </w:r>
      <w:r w:rsidRPr="0027231B">
        <w:rPr>
          <w:i/>
          <w:iCs/>
          <w:lang w:val="en-US"/>
        </w:rPr>
        <w:t>XML</w:t>
      </w:r>
      <w:r>
        <w:rPr>
          <w:lang w:val="en-US"/>
        </w:rPr>
        <w:t xml:space="preserve"> (</w:t>
      </w:r>
      <w:hyperlink r:id="rId2" w:history="1">
        <w:r w:rsidRPr="00963528">
          <w:rPr>
            <w:rStyle w:val="Hyperlink"/>
            <w:lang w:val="en-US"/>
          </w:rPr>
          <w:t>https://cran.r-project.org/web/packages/XML/index.html</w:t>
        </w:r>
      </w:hyperlink>
      <w:r>
        <w:rPr>
          <w:lang w:val="en-US"/>
        </w:rPr>
        <w:t xml:space="preserve">) </w:t>
      </w:r>
      <w:r>
        <w:rPr>
          <w:lang w:val="ru-RU"/>
        </w:rPr>
        <w:t xml:space="preserve">и </w:t>
      </w:r>
      <w:proofErr w:type="spellStart"/>
      <w:r w:rsidRPr="0027231B">
        <w:rPr>
          <w:i/>
          <w:iCs/>
          <w:lang w:val="en-US"/>
        </w:rPr>
        <w:t>RPerseus</w:t>
      </w:r>
      <w:proofErr w:type="spellEnd"/>
      <w:r>
        <w:rPr>
          <w:lang w:val="ru-RU"/>
        </w:rPr>
        <w:t xml:space="preserve"> (</w:t>
      </w:r>
      <w:hyperlink r:id="rId3" w:history="1">
        <w:r w:rsidRPr="00963528">
          <w:rPr>
            <w:rStyle w:val="Hyperlink"/>
            <w:lang w:val="ru-RU"/>
          </w:rPr>
          <w:t>https://github.com/ropensci/rperseus</w:t>
        </w:r>
      </w:hyperlink>
      <w:r>
        <w:rPr>
          <w:lang w:val="ru-RU"/>
        </w:rPr>
        <w:t xml:space="preserve">). Код и итоговые </w:t>
      </w:r>
      <w:r>
        <w:rPr>
          <w:lang w:val="en-US"/>
        </w:rPr>
        <w:t xml:space="preserve">.txt </w:t>
      </w:r>
      <w:r>
        <w:rPr>
          <w:lang w:val="ru-RU"/>
        </w:rPr>
        <w:t xml:space="preserve">доступны в репозитории автора на </w:t>
      </w:r>
      <w:r>
        <w:rPr>
          <w:lang w:val="en-US"/>
        </w:rPr>
        <w:t xml:space="preserve">GitHub: </w:t>
      </w:r>
      <w:hyperlink r:id="rId4" w:history="1">
        <w:r w:rsidRPr="00963528">
          <w:rPr>
            <w:rStyle w:val="Hyperlink"/>
          </w:rPr>
          <w:t>https://github.com/locusclassicus/compareDist/tree/master</w:t>
        </w:r>
      </w:hyperlink>
      <w:r>
        <w:rPr>
          <w:lang w:val="en-US"/>
        </w:rPr>
        <w:t xml:space="preserve"> </w:t>
      </w:r>
    </w:p>
  </w:footnote>
  <w:footnote w:id="6">
    <w:p w14:paraId="6146D640" w14:textId="31416DF5" w:rsidR="0073387B" w:rsidRPr="00275924" w:rsidRDefault="007338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В вопросе о подлинности речей Демосфена мы опирались на </w:t>
      </w:r>
      <w:r w:rsidR="00275924">
        <w:rPr>
          <w:lang w:val="en-US"/>
        </w:rPr>
        <w:t xml:space="preserve">[Harris, 2013. P. 401–402]. </w:t>
      </w:r>
      <w:r w:rsidR="004C4E2A">
        <w:rPr>
          <w:lang w:val="ru-RU"/>
        </w:rPr>
        <w:t xml:space="preserve">Гиппократа и </w:t>
      </w:r>
      <w:proofErr w:type="spellStart"/>
      <w:r w:rsidR="004C4E2A">
        <w:rPr>
          <w:lang w:val="ru-RU"/>
        </w:rPr>
        <w:t>Лисия</w:t>
      </w:r>
      <w:proofErr w:type="spellEnd"/>
      <w:r w:rsidR="004C4E2A">
        <w:rPr>
          <w:lang w:val="ru-RU"/>
        </w:rPr>
        <w:t xml:space="preserve"> мы были вынуждены исключить из-за спорного статуса большинства сочинений</w:t>
      </w:r>
      <w:r w:rsidR="00275924">
        <w:rPr>
          <w:lang w:val="ru-RU"/>
        </w:rPr>
        <w:t xml:space="preserve"> корпуса</w:t>
      </w:r>
      <w:r w:rsidR="004C4E2A">
        <w:rPr>
          <w:lang w:val="ru-RU"/>
        </w:rPr>
        <w:t xml:space="preserve">. Так, </w:t>
      </w:r>
      <w:r w:rsidR="00275924">
        <w:rPr>
          <w:lang w:val="en-US"/>
        </w:rPr>
        <w:t>[</w:t>
      </w:r>
      <w:r w:rsidR="004C4E2A">
        <w:rPr>
          <w:lang w:val="en-US"/>
        </w:rPr>
        <w:t xml:space="preserve">Dover, </w:t>
      </w:r>
      <w:r w:rsidR="00275924">
        <w:rPr>
          <w:lang w:val="en-US"/>
        </w:rPr>
        <w:t xml:space="preserve">1968. P. 193] </w:t>
      </w:r>
      <w:r w:rsidR="00275924">
        <w:rPr>
          <w:lang w:val="ru-RU"/>
        </w:rPr>
        <w:t xml:space="preserve">признает безусловно подлинной лишь </w:t>
      </w:r>
      <w:r w:rsidR="00275924">
        <w:rPr>
          <w:lang w:val="en-US"/>
        </w:rPr>
        <w:t>XII</w:t>
      </w:r>
      <w:r w:rsidR="00275924">
        <w:rPr>
          <w:lang w:val="ru-RU"/>
        </w:rPr>
        <w:t xml:space="preserve"> речь </w:t>
      </w:r>
      <w:proofErr w:type="spellStart"/>
      <w:r w:rsidR="00275924">
        <w:rPr>
          <w:lang w:val="ru-RU"/>
        </w:rPr>
        <w:t>Лисия</w:t>
      </w:r>
      <w:proofErr w:type="spellEnd"/>
      <w:r w:rsidR="00275924">
        <w:rPr>
          <w:lang w:val="ru-RU"/>
        </w:rPr>
        <w:t xml:space="preserve">; </w:t>
      </w:r>
      <w:r w:rsidR="00314327">
        <w:rPr>
          <w:lang w:val="ru-RU"/>
        </w:rPr>
        <w:t xml:space="preserve">критика у </w:t>
      </w:r>
      <w:r w:rsidR="00275924">
        <w:rPr>
          <w:lang w:val="en-US"/>
        </w:rPr>
        <w:t>[Winter, 1973]</w:t>
      </w:r>
      <w:r w:rsidR="00156890">
        <w:rPr>
          <w:lang w:val="ru-RU"/>
        </w:rPr>
        <w:t>, но вопрос остается открытым.</w:t>
      </w:r>
    </w:p>
  </w:footnote>
  <w:footnote w:id="7">
    <w:p w14:paraId="67DA94E1" w14:textId="256FE99B" w:rsidR="008B6912" w:rsidRPr="008B6912" w:rsidRDefault="008B69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Таблицу с </w:t>
      </w:r>
      <w:r>
        <w:rPr>
          <w:lang w:val="en-US"/>
        </w:rPr>
        <w:t>p-</w:t>
      </w:r>
      <w:r>
        <w:rPr>
          <w:lang w:val="ru-RU"/>
        </w:rPr>
        <w:t>значениями для каждой длины отрывка см. в репозитории проекта (прим. 5).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9CF"/>
    <w:multiLevelType w:val="hybridMultilevel"/>
    <w:tmpl w:val="08E0CD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0D31"/>
    <w:multiLevelType w:val="hybridMultilevel"/>
    <w:tmpl w:val="71506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242531">
    <w:abstractNumId w:val="1"/>
  </w:num>
  <w:num w:numId="2" w16cid:durableId="139854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4D"/>
    <w:rsid w:val="0000252E"/>
    <w:rsid w:val="000036C3"/>
    <w:rsid w:val="0003119D"/>
    <w:rsid w:val="0003186A"/>
    <w:rsid w:val="000332F8"/>
    <w:rsid w:val="00042751"/>
    <w:rsid w:val="0004417E"/>
    <w:rsid w:val="00051A4E"/>
    <w:rsid w:val="000605C4"/>
    <w:rsid w:val="00061406"/>
    <w:rsid w:val="00070605"/>
    <w:rsid w:val="000711E8"/>
    <w:rsid w:val="00073281"/>
    <w:rsid w:val="00073A81"/>
    <w:rsid w:val="00075A4D"/>
    <w:rsid w:val="00080BBA"/>
    <w:rsid w:val="00085EFE"/>
    <w:rsid w:val="000923B9"/>
    <w:rsid w:val="000A553F"/>
    <w:rsid w:val="000B40A3"/>
    <w:rsid w:val="000C04BB"/>
    <w:rsid w:val="000C1BCE"/>
    <w:rsid w:val="000C5A3C"/>
    <w:rsid w:val="000E72CC"/>
    <w:rsid w:val="001054E2"/>
    <w:rsid w:val="00114748"/>
    <w:rsid w:val="0012500D"/>
    <w:rsid w:val="00152638"/>
    <w:rsid w:val="00156890"/>
    <w:rsid w:val="00157A2B"/>
    <w:rsid w:val="0017346C"/>
    <w:rsid w:val="00186B75"/>
    <w:rsid w:val="00197178"/>
    <w:rsid w:val="001A0ED9"/>
    <w:rsid w:val="001A693C"/>
    <w:rsid w:val="001B63A0"/>
    <w:rsid w:val="001C267F"/>
    <w:rsid w:val="001C4401"/>
    <w:rsid w:val="001D0E7C"/>
    <w:rsid w:val="001D1166"/>
    <w:rsid w:val="001D7F00"/>
    <w:rsid w:val="001F02B2"/>
    <w:rsid w:val="00216DB8"/>
    <w:rsid w:val="00225B6C"/>
    <w:rsid w:val="0024120E"/>
    <w:rsid w:val="002533BE"/>
    <w:rsid w:val="0027231B"/>
    <w:rsid w:val="00275924"/>
    <w:rsid w:val="002826B1"/>
    <w:rsid w:val="00284D4B"/>
    <w:rsid w:val="00285F0B"/>
    <w:rsid w:val="00292957"/>
    <w:rsid w:val="00297665"/>
    <w:rsid w:val="002A1392"/>
    <w:rsid w:val="002A14FF"/>
    <w:rsid w:val="002A78A6"/>
    <w:rsid w:val="002B10DB"/>
    <w:rsid w:val="002B415A"/>
    <w:rsid w:val="002B7636"/>
    <w:rsid w:val="002C750C"/>
    <w:rsid w:val="002D7C0B"/>
    <w:rsid w:val="00314327"/>
    <w:rsid w:val="00316AF0"/>
    <w:rsid w:val="00327322"/>
    <w:rsid w:val="0033757A"/>
    <w:rsid w:val="00340E41"/>
    <w:rsid w:val="00342AF5"/>
    <w:rsid w:val="00344577"/>
    <w:rsid w:val="00352433"/>
    <w:rsid w:val="003A010C"/>
    <w:rsid w:val="003A13B3"/>
    <w:rsid w:val="003B50F7"/>
    <w:rsid w:val="003B697E"/>
    <w:rsid w:val="003D06B0"/>
    <w:rsid w:val="003D7898"/>
    <w:rsid w:val="003E6E65"/>
    <w:rsid w:val="003F00DD"/>
    <w:rsid w:val="003F13CE"/>
    <w:rsid w:val="0040635B"/>
    <w:rsid w:val="00462660"/>
    <w:rsid w:val="004636A8"/>
    <w:rsid w:val="004667EC"/>
    <w:rsid w:val="00475D50"/>
    <w:rsid w:val="00483DC3"/>
    <w:rsid w:val="004860EE"/>
    <w:rsid w:val="00493493"/>
    <w:rsid w:val="004B1447"/>
    <w:rsid w:val="004B50AB"/>
    <w:rsid w:val="004C1083"/>
    <w:rsid w:val="004C4E2A"/>
    <w:rsid w:val="004C5D79"/>
    <w:rsid w:val="004E7A3A"/>
    <w:rsid w:val="00510D65"/>
    <w:rsid w:val="005123F6"/>
    <w:rsid w:val="00513D1A"/>
    <w:rsid w:val="00516C6C"/>
    <w:rsid w:val="00523FAF"/>
    <w:rsid w:val="00537DAB"/>
    <w:rsid w:val="00543AF3"/>
    <w:rsid w:val="0057155E"/>
    <w:rsid w:val="005725E2"/>
    <w:rsid w:val="00575EF8"/>
    <w:rsid w:val="005A1A67"/>
    <w:rsid w:val="005B7DB4"/>
    <w:rsid w:val="005D73DB"/>
    <w:rsid w:val="005E4792"/>
    <w:rsid w:val="0060560D"/>
    <w:rsid w:val="00605ADA"/>
    <w:rsid w:val="00606584"/>
    <w:rsid w:val="00607717"/>
    <w:rsid w:val="006126E9"/>
    <w:rsid w:val="0062114C"/>
    <w:rsid w:val="00626961"/>
    <w:rsid w:val="0063266D"/>
    <w:rsid w:val="006570EE"/>
    <w:rsid w:val="0066534A"/>
    <w:rsid w:val="00667A68"/>
    <w:rsid w:val="006800E1"/>
    <w:rsid w:val="00696238"/>
    <w:rsid w:val="006A0AB7"/>
    <w:rsid w:val="006A151B"/>
    <w:rsid w:val="006B7867"/>
    <w:rsid w:val="006C6DCB"/>
    <w:rsid w:val="006C6F59"/>
    <w:rsid w:val="006D3DF6"/>
    <w:rsid w:val="006E7DF9"/>
    <w:rsid w:val="006F0090"/>
    <w:rsid w:val="006F0682"/>
    <w:rsid w:val="006F3737"/>
    <w:rsid w:val="006F5AB1"/>
    <w:rsid w:val="006F6D40"/>
    <w:rsid w:val="00711D6E"/>
    <w:rsid w:val="00716F72"/>
    <w:rsid w:val="00720A29"/>
    <w:rsid w:val="007217B3"/>
    <w:rsid w:val="0073330A"/>
    <w:rsid w:val="0073387B"/>
    <w:rsid w:val="00783347"/>
    <w:rsid w:val="00787D94"/>
    <w:rsid w:val="00792F4C"/>
    <w:rsid w:val="007A0661"/>
    <w:rsid w:val="007B72A9"/>
    <w:rsid w:val="007B7B45"/>
    <w:rsid w:val="007D455D"/>
    <w:rsid w:val="007D7EEF"/>
    <w:rsid w:val="007E61D1"/>
    <w:rsid w:val="007F17F2"/>
    <w:rsid w:val="007F1EA2"/>
    <w:rsid w:val="00800A53"/>
    <w:rsid w:val="00805132"/>
    <w:rsid w:val="008074E0"/>
    <w:rsid w:val="00807B4A"/>
    <w:rsid w:val="00810969"/>
    <w:rsid w:val="00823208"/>
    <w:rsid w:val="00823CC6"/>
    <w:rsid w:val="00826685"/>
    <w:rsid w:val="00861F6F"/>
    <w:rsid w:val="00870157"/>
    <w:rsid w:val="008725A9"/>
    <w:rsid w:val="00874D31"/>
    <w:rsid w:val="008900CE"/>
    <w:rsid w:val="00893F43"/>
    <w:rsid w:val="008A1E72"/>
    <w:rsid w:val="008A4958"/>
    <w:rsid w:val="008A4ED5"/>
    <w:rsid w:val="008B0D2D"/>
    <w:rsid w:val="008B6912"/>
    <w:rsid w:val="008C7B6D"/>
    <w:rsid w:val="008E28AD"/>
    <w:rsid w:val="008F3B97"/>
    <w:rsid w:val="008F4986"/>
    <w:rsid w:val="008F639E"/>
    <w:rsid w:val="008F6F1F"/>
    <w:rsid w:val="0090104D"/>
    <w:rsid w:val="00904E1B"/>
    <w:rsid w:val="00911BE3"/>
    <w:rsid w:val="00912776"/>
    <w:rsid w:val="00917D41"/>
    <w:rsid w:val="0093105E"/>
    <w:rsid w:val="0093719E"/>
    <w:rsid w:val="00940D5A"/>
    <w:rsid w:val="009449DF"/>
    <w:rsid w:val="00954151"/>
    <w:rsid w:val="009563D6"/>
    <w:rsid w:val="00956BEA"/>
    <w:rsid w:val="009623CA"/>
    <w:rsid w:val="00966198"/>
    <w:rsid w:val="00973090"/>
    <w:rsid w:val="0099376C"/>
    <w:rsid w:val="00993943"/>
    <w:rsid w:val="0099515B"/>
    <w:rsid w:val="009A4D0C"/>
    <w:rsid w:val="009A527A"/>
    <w:rsid w:val="009B29FA"/>
    <w:rsid w:val="009B646A"/>
    <w:rsid w:val="009C1B4F"/>
    <w:rsid w:val="009D75AB"/>
    <w:rsid w:val="00A01443"/>
    <w:rsid w:val="00A21BBB"/>
    <w:rsid w:val="00A334C5"/>
    <w:rsid w:val="00A45A47"/>
    <w:rsid w:val="00A54BA3"/>
    <w:rsid w:val="00A76E67"/>
    <w:rsid w:val="00A772BE"/>
    <w:rsid w:val="00A81D32"/>
    <w:rsid w:val="00A87320"/>
    <w:rsid w:val="00A909EF"/>
    <w:rsid w:val="00A9435A"/>
    <w:rsid w:val="00A95A94"/>
    <w:rsid w:val="00AB4C53"/>
    <w:rsid w:val="00AE4E5C"/>
    <w:rsid w:val="00AF5C8F"/>
    <w:rsid w:val="00B0624D"/>
    <w:rsid w:val="00B07D7F"/>
    <w:rsid w:val="00B1599A"/>
    <w:rsid w:val="00B2000E"/>
    <w:rsid w:val="00B23E58"/>
    <w:rsid w:val="00B3257C"/>
    <w:rsid w:val="00B325B0"/>
    <w:rsid w:val="00B45C14"/>
    <w:rsid w:val="00B46087"/>
    <w:rsid w:val="00B537CA"/>
    <w:rsid w:val="00B60CA5"/>
    <w:rsid w:val="00B66361"/>
    <w:rsid w:val="00B66843"/>
    <w:rsid w:val="00B73E3F"/>
    <w:rsid w:val="00B74F74"/>
    <w:rsid w:val="00B83A12"/>
    <w:rsid w:val="00BA4BD0"/>
    <w:rsid w:val="00BC702B"/>
    <w:rsid w:val="00BE469E"/>
    <w:rsid w:val="00BE55F8"/>
    <w:rsid w:val="00BE7C29"/>
    <w:rsid w:val="00BF3120"/>
    <w:rsid w:val="00BF595F"/>
    <w:rsid w:val="00C04542"/>
    <w:rsid w:val="00C121BA"/>
    <w:rsid w:val="00C241BC"/>
    <w:rsid w:val="00C31D08"/>
    <w:rsid w:val="00C34233"/>
    <w:rsid w:val="00C51064"/>
    <w:rsid w:val="00C53EA1"/>
    <w:rsid w:val="00C57606"/>
    <w:rsid w:val="00C62127"/>
    <w:rsid w:val="00C62DAF"/>
    <w:rsid w:val="00C67E58"/>
    <w:rsid w:val="00C74FC6"/>
    <w:rsid w:val="00C800D5"/>
    <w:rsid w:val="00C927F5"/>
    <w:rsid w:val="00C9658F"/>
    <w:rsid w:val="00CA315F"/>
    <w:rsid w:val="00CB0765"/>
    <w:rsid w:val="00CC174B"/>
    <w:rsid w:val="00CE0F8A"/>
    <w:rsid w:val="00CF4A29"/>
    <w:rsid w:val="00D10260"/>
    <w:rsid w:val="00D10670"/>
    <w:rsid w:val="00D23524"/>
    <w:rsid w:val="00D24E87"/>
    <w:rsid w:val="00D30617"/>
    <w:rsid w:val="00D32BF3"/>
    <w:rsid w:val="00D33746"/>
    <w:rsid w:val="00D45132"/>
    <w:rsid w:val="00D46815"/>
    <w:rsid w:val="00D5106A"/>
    <w:rsid w:val="00D56D2B"/>
    <w:rsid w:val="00D70CAF"/>
    <w:rsid w:val="00D721CE"/>
    <w:rsid w:val="00D72680"/>
    <w:rsid w:val="00DA21D3"/>
    <w:rsid w:val="00DA789D"/>
    <w:rsid w:val="00DB4B22"/>
    <w:rsid w:val="00DC4DEC"/>
    <w:rsid w:val="00DE55E0"/>
    <w:rsid w:val="00DF4B9B"/>
    <w:rsid w:val="00DF7BE2"/>
    <w:rsid w:val="00E00165"/>
    <w:rsid w:val="00E21371"/>
    <w:rsid w:val="00E46856"/>
    <w:rsid w:val="00E913B0"/>
    <w:rsid w:val="00E94543"/>
    <w:rsid w:val="00E94B53"/>
    <w:rsid w:val="00EA358B"/>
    <w:rsid w:val="00EB503E"/>
    <w:rsid w:val="00EB5A47"/>
    <w:rsid w:val="00EB6956"/>
    <w:rsid w:val="00EC71B2"/>
    <w:rsid w:val="00ED5769"/>
    <w:rsid w:val="00EE107B"/>
    <w:rsid w:val="00EE4F75"/>
    <w:rsid w:val="00EF0293"/>
    <w:rsid w:val="00F034C7"/>
    <w:rsid w:val="00F03819"/>
    <w:rsid w:val="00F05E57"/>
    <w:rsid w:val="00F1716C"/>
    <w:rsid w:val="00F514F8"/>
    <w:rsid w:val="00F529C7"/>
    <w:rsid w:val="00F53F0E"/>
    <w:rsid w:val="00F565C0"/>
    <w:rsid w:val="00F65ABB"/>
    <w:rsid w:val="00F7380B"/>
    <w:rsid w:val="00F81F8C"/>
    <w:rsid w:val="00FA2317"/>
    <w:rsid w:val="00FA62A9"/>
    <w:rsid w:val="00FA7BB9"/>
    <w:rsid w:val="00FA7C8A"/>
    <w:rsid w:val="00FB1BA6"/>
    <w:rsid w:val="00FC26FC"/>
    <w:rsid w:val="00FE0AE0"/>
    <w:rsid w:val="00FE520F"/>
    <w:rsid w:val="00FE7A90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42A12"/>
  <w15:chartTrackingRefBased/>
  <w15:docId w15:val="{0F05BEB5-D291-CF46-9984-F294A841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9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80B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F5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A62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2A9"/>
  </w:style>
  <w:style w:type="character" w:styleId="PageNumber">
    <w:name w:val="page number"/>
    <w:basedOn w:val="DefaultParagraphFont"/>
    <w:uiPriority w:val="99"/>
    <w:semiHidden/>
    <w:unhideWhenUsed/>
    <w:rsid w:val="00FA62A9"/>
  </w:style>
  <w:style w:type="character" w:customStyle="1" w:styleId="dsllang">
    <w:name w:val="dsl_lang"/>
    <w:basedOn w:val="DefaultParagraphFont"/>
    <w:rsid w:val="0057155E"/>
  </w:style>
  <w:style w:type="paragraph" w:styleId="FootnoteText">
    <w:name w:val="footnote text"/>
    <w:basedOn w:val="Normal"/>
    <w:link w:val="FootnoteTextChar"/>
    <w:uiPriority w:val="99"/>
    <w:semiHidden/>
    <w:unhideWhenUsed/>
    <w:rsid w:val="00B325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25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25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31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2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4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6087"/>
    <w:rPr>
      <w:color w:val="808080"/>
    </w:rPr>
  </w:style>
  <w:style w:type="paragraph" w:styleId="ListParagraph">
    <w:name w:val="List Paragraph"/>
    <w:basedOn w:val="Normal"/>
    <w:uiPriority w:val="34"/>
    <w:qFormat/>
    <w:rsid w:val="0000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voxmediiaevi.com/volumens/2020-1-2/2020-1-2-shumili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eur-ws.org/Vol-1852/p0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tificamerican.com/article/how-a-computer-program-helped-show-jk-rowling-write-a-cuckoos-call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clanthology.org/W98-1217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aclanthology.org/W19-5611.pdfn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opensci/rperseus" TargetMode="External"/><Relationship Id="rId2" Type="http://schemas.openxmlformats.org/officeDocument/2006/relationships/hyperlink" Target="https://cran.r-project.org/web/packages/XML/index.html" TargetMode="External"/><Relationship Id="rId1" Type="http://schemas.openxmlformats.org/officeDocument/2006/relationships/hyperlink" Target="https://github.com/PerseusDL/canonical-greekLit" TargetMode="External"/><Relationship Id="rId4" Type="http://schemas.openxmlformats.org/officeDocument/2006/relationships/hyperlink" Target="https://github.com/locusclassicus/compareDis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E69C0-7211-1D4B-BC13-E61CF0B2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3648</Words>
  <Characters>20795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Алиева</dc:creator>
  <cp:keywords/>
  <dc:description/>
  <cp:lastModifiedBy>Ольга Алиева</cp:lastModifiedBy>
  <cp:revision>3</cp:revision>
  <cp:lastPrinted>2022-12-21T19:39:00Z</cp:lastPrinted>
  <dcterms:created xsi:type="dcterms:W3CDTF">2022-12-22T16:25:00Z</dcterms:created>
  <dcterms:modified xsi:type="dcterms:W3CDTF">2022-12-22T16:30:00Z</dcterms:modified>
</cp:coreProperties>
</file>