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7C3B" w14:paraId="1FB272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360" w:type="dxa"/>
              <w:left w:w="480" w:type="dxa"/>
              <w:bottom w:w="360" w:type="dxa"/>
              <w:right w:w="480" w:type="dxa"/>
            </w:tcMar>
          </w:tcPr>
          <w:p w14:paraId="09B92C04" w14:textId="77777777" w:rsidR="00097C3B" w:rsidRDefault="00000000">
            <w:pPr>
              <w:spacing w:after="120"/>
              <w:jc w:val="center"/>
            </w:pPr>
            <w:r>
              <w:rPr>
                <w:b/>
                <w:bCs/>
                <w:color w:val="FFFFFF"/>
                <w:sz w:val="44"/>
                <w:szCs w:val="44"/>
              </w:rPr>
              <w:t>PRUEBA TÉCNICA — FULL-STACK DEVELOPER</w:t>
            </w:r>
          </w:p>
          <w:p w14:paraId="1FDA3C6B" w14:textId="77777777" w:rsidR="00097C3B" w:rsidRDefault="00000000">
            <w:pPr>
              <w:spacing w:after="120"/>
              <w:jc w:val="center"/>
            </w:pPr>
            <w:r>
              <w:rPr>
                <w:color w:val="BDD7EE"/>
                <w:sz w:val="30"/>
                <w:szCs w:val="30"/>
              </w:rPr>
              <w:t>Sistema de Procesamiento Asíncrono de Reportes</w:t>
            </w:r>
          </w:p>
          <w:p w14:paraId="124C99BC" w14:textId="77777777" w:rsidR="00097C3B" w:rsidRDefault="00000000">
            <w:pPr>
              <w:spacing w:before="80"/>
              <w:jc w:val="center"/>
            </w:pPr>
            <w:r>
              <w:rPr>
                <w:i/>
                <w:iCs/>
                <w:color w:val="7BB3D8"/>
              </w:rPr>
              <w:t>Prosperas · Proceso de Selección 2025</w:t>
            </w:r>
          </w:p>
        </w:tc>
      </w:tr>
    </w:tbl>
    <w:p w14:paraId="1BCC4664" w14:textId="77777777" w:rsidR="00097C3B" w:rsidRDefault="00097C3B">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97C3B" w14:paraId="6BFF89DD"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vAlign w:val="center"/>
          </w:tcPr>
          <w:p w14:paraId="06B51C62" w14:textId="77777777" w:rsidR="00097C3B" w:rsidRDefault="00000000">
            <w:pPr>
              <w:jc w:val="center"/>
            </w:pPr>
            <w:r>
              <w:rPr>
                <w:b/>
                <w:bCs/>
                <w:color w:val="FFFFFF"/>
                <w:sz w:val="18"/>
                <w:szCs w:val="18"/>
              </w:rPr>
              <w:t>⏱  1 Semana</w:t>
            </w:r>
          </w:p>
        </w:tc>
        <w:tc>
          <w:tcPr>
            <w:tcW w:w="2340" w:type="dxa"/>
            <w:tcBorders>
              <w:top w:val="none" w:sz="0" w:space="0" w:color="FFFFFF"/>
              <w:left w:val="none" w:sz="0" w:space="0" w:color="FFFFFF"/>
              <w:bottom w:val="none" w:sz="0" w:space="0" w:color="FFFFFF"/>
              <w:right w:val="none" w:sz="0" w:space="0" w:color="FFFFFF"/>
            </w:tcBorders>
            <w:shd w:val="clear" w:color="auto" w:fill="1E6B45"/>
            <w:tcMar>
              <w:top w:w="80" w:type="dxa"/>
              <w:left w:w="160" w:type="dxa"/>
              <w:bottom w:w="80" w:type="dxa"/>
              <w:right w:w="160" w:type="dxa"/>
            </w:tcMar>
            <w:vAlign w:val="center"/>
          </w:tcPr>
          <w:p w14:paraId="6D0E9BF6" w14:textId="77777777" w:rsidR="00097C3B" w:rsidRDefault="00000000">
            <w:pPr>
              <w:jc w:val="center"/>
            </w:pPr>
            <w:r>
              <w:rPr>
                <w:b/>
                <w:bCs/>
                <w:color w:val="FFFFFF"/>
                <w:sz w:val="18"/>
                <w:szCs w:val="18"/>
              </w:rPr>
              <w:t>☁  AWS</w:t>
            </w:r>
          </w:p>
        </w:tc>
        <w:tc>
          <w:tcPr>
            <w:tcW w:w="2340" w:type="dxa"/>
            <w:tcBorders>
              <w:top w:val="none" w:sz="0" w:space="0" w:color="FFFFFF"/>
              <w:left w:val="none" w:sz="0" w:space="0" w:color="FFFFFF"/>
              <w:bottom w:val="none" w:sz="0" w:space="0" w:color="FFFFFF"/>
              <w:right w:val="none" w:sz="0" w:space="0" w:color="FFFFFF"/>
            </w:tcBorders>
            <w:shd w:val="clear" w:color="auto" w:fill="B85C00"/>
            <w:tcMar>
              <w:top w:w="80" w:type="dxa"/>
              <w:left w:w="160" w:type="dxa"/>
              <w:bottom w:w="80" w:type="dxa"/>
              <w:right w:w="160" w:type="dxa"/>
            </w:tcMar>
            <w:vAlign w:val="center"/>
          </w:tcPr>
          <w:p w14:paraId="64822DB1" w14:textId="77777777" w:rsidR="00097C3B" w:rsidRDefault="00000000">
            <w:pPr>
              <w:jc w:val="center"/>
            </w:pPr>
            <w:r>
              <w:rPr>
                <w:b/>
                <w:bCs/>
                <w:color w:val="FFFFFF"/>
                <w:sz w:val="18"/>
                <w:szCs w:val="18"/>
              </w:rPr>
              <w:t>🐍  Python / FastAPI</w:t>
            </w:r>
          </w:p>
        </w:tc>
        <w:tc>
          <w:tcPr>
            <w:tcW w:w="2340" w:type="dxa"/>
            <w:tcBorders>
              <w:top w:val="none" w:sz="0" w:space="0" w:color="FFFFFF"/>
              <w:left w:val="none" w:sz="0" w:space="0" w:color="FFFFFF"/>
              <w:bottom w:val="none" w:sz="0" w:space="0" w:color="FFFFFF"/>
              <w:right w:val="none" w:sz="0" w:space="0" w:color="FFFFFF"/>
            </w:tcBorders>
            <w:shd w:val="clear" w:color="auto" w:fill="1A3C5E"/>
            <w:tcMar>
              <w:top w:w="80" w:type="dxa"/>
              <w:left w:w="160" w:type="dxa"/>
              <w:bottom w:w="80" w:type="dxa"/>
              <w:right w:w="160" w:type="dxa"/>
            </w:tcMar>
            <w:vAlign w:val="center"/>
          </w:tcPr>
          <w:p w14:paraId="711FCCC5" w14:textId="77777777" w:rsidR="00097C3B" w:rsidRDefault="00000000">
            <w:pPr>
              <w:jc w:val="center"/>
            </w:pPr>
            <w:r>
              <w:rPr>
                <w:b/>
                <w:bCs/>
                <w:color w:val="FFFFFF"/>
                <w:sz w:val="18"/>
                <w:szCs w:val="18"/>
              </w:rPr>
              <w:t>⚛  React</w:t>
            </w:r>
          </w:p>
        </w:tc>
      </w:tr>
    </w:tbl>
    <w:p w14:paraId="4558DD7E" w14:textId="77777777" w:rsidR="00097C3B" w:rsidRDefault="00097C3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7C3B" w14:paraId="48320601"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D6E4F0"/>
            <w:tcMar>
              <w:top w:w="120" w:type="dxa"/>
              <w:left w:w="240" w:type="dxa"/>
              <w:bottom w:w="120" w:type="dxa"/>
              <w:right w:w="120" w:type="dxa"/>
            </w:tcMar>
          </w:tcPr>
          <w:p w14:paraId="7D360E80" w14:textId="77777777" w:rsidR="00097C3B" w:rsidRDefault="00000000">
            <w:pPr>
              <w:spacing w:before="40" w:after="40"/>
            </w:pPr>
            <w:r>
              <w:rPr>
                <w:b/>
                <w:bCs/>
                <w:color w:val="1A3C5E"/>
              </w:rPr>
              <w:t xml:space="preserve">Stack requerido: </w:t>
            </w:r>
            <w:r>
              <w:rPr>
                <w:color w:val="4A4A4A"/>
              </w:rPr>
              <w:t>Python 3.11+ · FastAPI · React 18+ · AWS (servicios a elección del candidato)</w:t>
            </w:r>
          </w:p>
          <w:p w14:paraId="1DD73BA3" w14:textId="77777777" w:rsidR="00097C3B" w:rsidRDefault="00000000">
            <w:pPr>
              <w:spacing w:before="40" w:after="40"/>
            </w:pPr>
            <w:r>
              <w:rPr>
                <w:b/>
                <w:bCs/>
                <w:color w:val="1A3C5E"/>
              </w:rPr>
              <w:t xml:space="preserve">Tiempo límite: </w:t>
            </w:r>
            <w:r>
              <w:rPr>
                <w:color w:val="4A4A4A"/>
              </w:rPr>
              <w:t>7 días calendario desde la recepción de este documento</w:t>
            </w:r>
          </w:p>
          <w:p w14:paraId="6517AEB5" w14:textId="77777777" w:rsidR="00097C3B" w:rsidRDefault="00000000">
            <w:pPr>
              <w:spacing w:before="40" w:after="40"/>
            </w:pPr>
            <w:r>
              <w:rPr>
                <w:b/>
                <w:bCs/>
                <w:color w:val="1A3C5E"/>
              </w:rPr>
              <w:t xml:space="preserve">Entrega: </w:t>
            </w:r>
            <w:r>
              <w:rPr>
                <w:color w:val="4A4A4A"/>
              </w:rPr>
              <w:t>Repositorio Git en GitHub — enlace enviado por email</w:t>
            </w:r>
          </w:p>
          <w:p w14:paraId="5896556E" w14:textId="77777777" w:rsidR="00097C3B" w:rsidRDefault="00000000">
            <w:pPr>
              <w:spacing w:before="40" w:after="40"/>
            </w:pPr>
            <w:r>
              <w:rPr>
                <w:b/>
                <w:bCs/>
                <w:color w:val="1A3C5E"/>
              </w:rPr>
              <w:t xml:space="preserve">Modalidad: </w:t>
            </w:r>
            <w:r>
              <w:rPr>
                <w:color w:val="4A4A4A"/>
              </w:rPr>
              <w:t>Take-home — individual, sin restricción de referencias técnicas</w:t>
            </w:r>
          </w:p>
          <w:p w14:paraId="1A584A95" w14:textId="77777777" w:rsidR="00097C3B" w:rsidRDefault="00000000">
            <w:pPr>
              <w:spacing w:before="40" w:after="40"/>
            </w:pPr>
            <w:r>
              <w:rPr>
                <w:b/>
                <w:bCs/>
                <w:color w:val="1A3C5E"/>
              </w:rPr>
              <w:t xml:space="preserve">Nivel evaluado: </w:t>
            </w:r>
            <w:r>
              <w:rPr>
                <w:color w:val="4A4A4A"/>
              </w:rPr>
              <w:t>Semi-senior (core obligatorio) + Senior (retos bonus opcionales)</w:t>
            </w:r>
          </w:p>
        </w:tc>
      </w:tr>
    </w:tbl>
    <w:p w14:paraId="421D1FF7" w14:textId="77777777" w:rsidR="00097C3B" w:rsidRDefault="00097C3B">
      <w:pPr>
        <w:spacing w:after="400"/>
      </w:pPr>
    </w:p>
    <w:p w14:paraId="72602B22" w14:textId="77777777" w:rsidR="00097C3B" w:rsidRDefault="00097C3B">
      <w:pPr>
        <w:pBdr>
          <w:bottom w:val="single" w:sz="4" w:space="1" w:color="2E75B6"/>
        </w:pBdr>
        <w:spacing w:before="80" w:after="80"/>
      </w:pPr>
    </w:p>
    <w:p w14:paraId="6E63A079" w14:textId="77777777" w:rsidR="00097C3B" w:rsidRDefault="00097C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97C3B" w14:paraId="4E098CC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7F103C29" w14:textId="77777777" w:rsidR="00097C3B" w:rsidRDefault="00000000">
            <w:pPr>
              <w:jc w:val="center"/>
            </w:pPr>
            <w:r>
              <w:rPr>
                <w:b/>
                <w:bCs/>
                <w:color w:val="FFFFFF"/>
                <w:sz w:val="26"/>
                <w:szCs w:val="26"/>
              </w:rPr>
              <w:t>01</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2CE0FAFD" w14:textId="77777777" w:rsidR="00097C3B" w:rsidRDefault="00000000">
            <w:r>
              <w:rPr>
                <w:b/>
                <w:bCs/>
                <w:color w:val="1A3C5E"/>
                <w:sz w:val="26"/>
                <w:szCs w:val="26"/>
              </w:rPr>
              <w:t>Contexto del Negocio</w:t>
            </w:r>
          </w:p>
        </w:tc>
      </w:tr>
    </w:tbl>
    <w:p w14:paraId="5F69C7F0" w14:textId="77777777" w:rsidR="00097C3B" w:rsidRDefault="00097C3B">
      <w:pPr>
        <w:spacing w:after="160"/>
      </w:pPr>
    </w:p>
    <w:p w14:paraId="78283DBE" w14:textId="77777777" w:rsidR="00097C3B" w:rsidRDefault="00000000">
      <w:pPr>
        <w:spacing w:before="60" w:after="60"/>
      </w:pPr>
      <w:r>
        <w:rPr>
          <w:color w:val="4A4A4A"/>
        </w:rPr>
        <w:t xml:space="preserve">Una plataforma SaaS de analítica necesita un sistema que permita a sus usuarios generar </w:t>
      </w:r>
      <w:r>
        <w:rPr>
          <w:b/>
          <w:bCs/>
          <w:color w:val="1A3C5E"/>
        </w:rPr>
        <w:t>reportes de datos bajo demanda</w:t>
      </w:r>
      <w:r>
        <w:rPr>
          <w:color w:val="4A4A4A"/>
        </w:rPr>
        <w:t xml:space="preserve">. Dado que los reportes pueden tardar entre 5 segundos y varios minutos (según el volumen de datos), el procesamiento </w:t>
      </w:r>
      <w:r>
        <w:rPr>
          <w:b/>
          <w:bCs/>
          <w:color w:val="8B0000"/>
        </w:rPr>
        <w:t>no puede ser síncrono</w:t>
      </w:r>
      <w:r>
        <w:rPr>
          <w:color w:val="4A4A4A"/>
        </w:rPr>
        <w:t>. Tu tarea es construir la infraestructura completa — backend, cola de mensajes, workers concurrentes y frontend — que resuelva este problema.</w:t>
      </w:r>
    </w:p>
    <w:p w14:paraId="3AD59005" w14:textId="77777777" w:rsidR="00097C3B" w:rsidRDefault="00097C3B">
      <w:pPr>
        <w:spacing w:after="120"/>
      </w:pPr>
    </w:p>
    <w:p w14:paraId="2E02DC2B" w14:textId="77777777" w:rsidR="00097C3B" w:rsidRDefault="00000000">
      <w:pPr>
        <w:spacing w:before="60" w:after="60"/>
      </w:pPr>
      <w:r>
        <w:rPr>
          <w:color w:val="4A4A4A"/>
        </w:rPr>
        <w:t>El sistema debe manejar múltiples usuarios enviando solicitudes simultáneamente sin que se bloqueen entre sí, con visibilidad de estado en tiempo real y resiliencia ante fallos parciales.</w:t>
      </w:r>
    </w:p>
    <w:p w14:paraId="3EC53AFB"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97C3B" w14:paraId="7CA03A6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2F749576" w14:textId="77777777" w:rsidR="00097C3B" w:rsidRDefault="00000000">
            <w:pPr>
              <w:jc w:val="center"/>
            </w:pPr>
            <w:r>
              <w:rPr>
                <w:b/>
                <w:bCs/>
                <w:color w:val="FFFFFF"/>
                <w:sz w:val="26"/>
                <w:szCs w:val="26"/>
              </w:rPr>
              <w:t>02</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2696A763" w14:textId="77777777" w:rsidR="00097C3B" w:rsidRDefault="00000000">
            <w:r>
              <w:rPr>
                <w:b/>
                <w:bCs/>
                <w:color w:val="1A3C5E"/>
                <w:sz w:val="26"/>
                <w:szCs w:val="26"/>
              </w:rPr>
              <w:t>Requisitos del Sistema</w:t>
            </w:r>
          </w:p>
        </w:tc>
      </w:tr>
    </w:tbl>
    <w:p w14:paraId="29EE9A61" w14:textId="77777777" w:rsidR="00097C3B" w:rsidRDefault="00097C3B">
      <w:pPr>
        <w:spacing w:after="160"/>
      </w:pPr>
    </w:p>
    <w:p w14:paraId="41A53DDA" w14:textId="77777777" w:rsidR="00097C3B" w:rsidRDefault="00000000">
      <w:pPr>
        <w:spacing w:before="60" w:after="60"/>
      </w:pPr>
      <w:r>
        <w:rPr>
          <w:color w:val="4A4A4A"/>
        </w:rPr>
        <w:t xml:space="preserve">El sistema debe cumplir los siguientes comportamientos. </w:t>
      </w:r>
      <w:r>
        <w:rPr>
          <w:b/>
          <w:bCs/>
          <w:color w:val="1A3C5E"/>
        </w:rPr>
        <w:t>La elección de servicios AWS queda completamente a tu criterio</w:t>
      </w:r>
      <w:r>
        <w:rPr>
          <w:color w:val="4A4A4A"/>
        </w:rPr>
        <w:t xml:space="preserve"> — parte de la evaluación es analizar qué decidiste usar y por qué.</w:t>
      </w:r>
    </w:p>
    <w:p w14:paraId="7B429A06" w14:textId="77777777" w:rsidR="00097C3B" w:rsidRDefault="00097C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97C3B" w14:paraId="4347E382"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451BE379" w14:textId="77777777" w:rsidR="00097C3B" w:rsidRDefault="00000000">
            <w:r>
              <w:rPr>
                <w:b/>
                <w:bCs/>
                <w:color w:val="FFFFFF"/>
                <w:sz w:val="20"/>
                <w:szCs w:val="20"/>
              </w:rPr>
              <w:t>Requisito</w:t>
            </w:r>
          </w:p>
        </w:tc>
        <w:tc>
          <w:tcPr>
            <w:tcW w:w="696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59F26635" w14:textId="77777777" w:rsidR="00097C3B" w:rsidRDefault="00000000">
            <w:r>
              <w:rPr>
                <w:b/>
                <w:bCs/>
                <w:color w:val="FFFFFF"/>
                <w:sz w:val="20"/>
                <w:szCs w:val="20"/>
              </w:rPr>
              <w:t>Comportamiento esperado</w:t>
            </w:r>
          </w:p>
        </w:tc>
      </w:tr>
      <w:tr w:rsidR="00097C3B" w14:paraId="2166C5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FCD6A" w14:textId="77777777" w:rsidR="00097C3B" w:rsidRDefault="00000000">
            <w:r>
              <w:rPr>
                <w:b/>
                <w:bCs/>
                <w:color w:val="1A3C5E"/>
                <w:sz w:val="20"/>
                <w:szCs w:val="20"/>
              </w:rPr>
              <w:lastRenderedPageBreak/>
              <w:t>1. Solicitud de reporte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3786" w14:textId="77777777" w:rsidR="00097C3B" w:rsidRDefault="00000000">
            <w:r>
              <w:rPr>
                <w:color w:val="4A4A4A"/>
                <w:sz w:val="20"/>
                <w:szCs w:val="20"/>
              </w:rPr>
              <w:t>El usuario completa un formulario en el frontend y envía la solicitud. El sistema debe responder de inmediato con un identificador de job y el estado inicial, sin bloquear al usuario mientras se procesa.</w:t>
            </w:r>
          </w:p>
        </w:tc>
      </w:tr>
      <w:tr w:rsidR="00097C3B" w14:paraId="5BF711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EAA2394" w14:textId="77777777" w:rsidR="00097C3B" w:rsidRDefault="00000000">
            <w:r>
              <w:rPr>
                <w:b/>
                <w:bCs/>
                <w:color w:val="1A3C5E"/>
                <w:sz w:val="20"/>
                <w:szCs w:val="20"/>
              </w:rPr>
              <w:t>2. Desacoplamiento asíncrono</w:t>
            </w:r>
          </w:p>
        </w:tc>
        <w:tc>
          <w:tcPr>
            <w:tcW w:w="6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023E438" w14:textId="77777777" w:rsidR="00097C3B" w:rsidRDefault="00000000">
            <w:r>
              <w:rPr>
                <w:color w:val="4A4A4A"/>
                <w:sz w:val="20"/>
                <w:szCs w:val="20"/>
              </w:rPr>
              <w:t>La solicitud debe encolarse en un servicio de mensajería de AWS para ser procesada de forma asíncrona. El componente que recibe la solicitud y el que la procesa deben estar desacoplados.</w:t>
            </w:r>
          </w:p>
        </w:tc>
      </w:tr>
      <w:tr w:rsidR="00097C3B" w14:paraId="2AC5EB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9288F" w14:textId="77777777" w:rsidR="00097C3B" w:rsidRDefault="00000000">
            <w:r>
              <w:rPr>
                <w:b/>
                <w:bCs/>
                <w:color w:val="1A3C5E"/>
                <w:sz w:val="20"/>
                <w:szCs w:val="20"/>
              </w:rPr>
              <w:t>3. Procesamiento concurrente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5BC4E" w14:textId="77777777" w:rsidR="00097C3B" w:rsidRDefault="00000000">
            <w:r>
              <w:rPr>
                <w:color w:val="4A4A4A"/>
                <w:sz w:val="20"/>
                <w:szCs w:val="20"/>
              </w:rPr>
              <w:t>Uno o varios workers deben consumir trabajos de la cola de forma concurrente — al menos dos solicitudes procesándose en paralelo. El procesamiento puede simularse (sleep aleatorio 5–30 s + datos dummy).</w:t>
            </w:r>
          </w:p>
        </w:tc>
      </w:tr>
      <w:tr w:rsidR="00097C3B" w14:paraId="11027C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5EF48E8" w14:textId="77777777" w:rsidR="00097C3B" w:rsidRDefault="00000000">
            <w:r>
              <w:rPr>
                <w:b/>
                <w:bCs/>
                <w:color w:val="1A3C5E"/>
                <w:sz w:val="20"/>
                <w:szCs w:val="20"/>
              </w:rPr>
              <w:t>4. Persistencia de estado</w:t>
            </w:r>
          </w:p>
        </w:tc>
        <w:tc>
          <w:tcPr>
            <w:tcW w:w="6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7CCA5D3" w14:textId="77777777" w:rsidR="00097C3B" w:rsidRDefault="00000000">
            <w:r>
              <w:rPr>
                <w:color w:val="4A4A4A"/>
                <w:sz w:val="20"/>
                <w:szCs w:val="20"/>
              </w:rPr>
              <w:t>El estado de cada job (PENDING → PROCESSING → COMPLETED / FAILED) y su resultado deben persistirse en un servicio de base de datos de AWS.</w:t>
            </w:r>
          </w:p>
        </w:tc>
      </w:tr>
      <w:tr w:rsidR="00097C3B" w14:paraId="34CDEE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5B757" w14:textId="77777777" w:rsidR="00097C3B" w:rsidRDefault="00000000">
            <w:r>
              <w:rPr>
                <w:b/>
                <w:bCs/>
                <w:color w:val="1A3C5E"/>
                <w:sz w:val="20"/>
                <w:szCs w:val="20"/>
              </w:rPr>
              <w:t>5. Resiliencia ante fallos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74AD0" w14:textId="77777777" w:rsidR="00097C3B" w:rsidRDefault="00000000">
            <w:r>
              <w:rPr>
                <w:color w:val="4A4A4A"/>
                <w:sz w:val="20"/>
                <w:szCs w:val="20"/>
              </w:rPr>
              <w:t>Si el procesamiento de un job falla, el sistema debe tener una estrategia para manejarlo sin perder el mensaje ni bloquear los demás trabajos.</w:t>
            </w:r>
          </w:p>
        </w:tc>
      </w:tr>
      <w:tr w:rsidR="00097C3B" w14:paraId="15FBDD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B557F07" w14:textId="77777777" w:rsidR="00097C3B" w:rsidRDefault="00000000">
            <w:r>
              <w:rPr>
                <w:b/>
                <w:bCs/>
                <w:color w:val="1A3C5E"/>
                <w:sz w:val="20"/>
                <w:szCs w:val="20"/>
              </w:rPr>
              <w:t>6. Visibilidad en tiempo real</w:t>
            </w:r>
          </w:p>
        </w:tc>
        <w:tc>
          <w:tcPr>
            <w:tcW w:w="6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9F70EB3" w14:textId="77777777" w:rsidR="00097C3B" w:rsidRDefault="00000000">
            <w:r>
              <w:rPr>
                <w:color w:val="4A4A4A"/>
                <w:sz w:val="20"/>
                <w:szCs w:val="20"/>
              </w:rPr>
              <w:t>El frontend debe reflejar los cambios de estado sin que el usuario recargue la página. La estrategia de actualización queda a tu criterio.</w:t>
            </w:r>
          </w:p>
        </w:tc>
      </w:tr>
    </w:tbl>
    <w:p w14:paraId="7A5DA321" w14:textId="77777777" w:rsidR="00097C3B" w:rsidRDefault="00097C3B">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7C3B" w14:paraId="69EB8ACB" w14:textId="77777777">
        <w:tblPrEx>
          <w:tblCellMar>
            <w:top w:w="0" w:type="dxa"/>
            <w:bottom w:w="0" w:type="dxa"/>
          </w:tblCellMar>
        </w:tblPrEx>
        <w:tc>
          <w:tcPr>
            <w:tcW w:w="9360" w:type="dxa"/>
            <w:tcBorders>
              <w:top w:val="single" w:sz="4" w:space="0" w:color="B85C00"/>
              <w:left w:val="thick" w:sz="12" w:space="0" w:color="B85C00"/>
              <w:bottom w:val="single" w:sz="1" w:space="0" w:color="B85C00"/>
              <w:right w:val="single" w:sz="1" w:space="0" w:color="B85C00"/>
            </w:tcBorders>
            <w:shd w:val="clear" w:color="auto" w:fill="FDF0E0"/>
            <w:tcMar>
              <w:top w:w="120" w:type="dxa"/>
              <w:left w:w="240" w:type="dxa"/>
              <w:bottom w:w="120" w:type="dxa"/>
              <w:right w:w="120" w:type="dxa"/>
            </w:tcMar>
          </w:tcPr>
          <w:p w14:paraId="754818C7" w14:textId="77777777" w:rsidR="00097C3B" w:rsidRDefault="00000000">
            <w:pPr>
              <w:spacing w:before="40" w:after="40"/>
            </w:pPr>
            <w:r>
              <w:rPr>
                <w:b/>
                <w:bCs/>
                <w:color w:val="1A3C5E"/>
              </w:rPr>
              <w:t xml:space="preserve">Nota: </w:t>
            </w:r>
            <w:r>
              <w:rPr>
                <w:color w:val="4A4A4A"/>
              </w:rPr>
              <w:t>El 'procesamiento del reporte' puede simularse con un sleep de duración aleatoria y generación de datos dummy. No se requiere integración con fuentes de datos reales.</w:t>
            </w:r>
          </w:p>
        </w:tc>
      </w:tr>
    </w:tbl>
    <w:p w14:paraId="0C387B5F"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97C3B" w14:paraId="7389272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6DE19505" w14:textId="77777777" w:rsidR="00097C3B" w:rsidRDefault="00000000">
            <w:pPr>
              <w:jc w:val="center"/>
            </w:pPr>
            <w:r>
              <w:rPr>
                <w:b/>
                <w:bCs/>
                <w:color w:val="FFFFFF"/>
                <w:sz w:val="26"/>
                <w:szCs w:val="26"/>
              </w:rPr>
              <w:t>03</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021ED2C9" w14:textId="77777777" w:rsidR="00097C3B" w:rsidRDefault="00000000">
            <w:r>
              <w:rPr>
                <w:b/>
                <w:bCs/>
                <w:color w:val="1A3C5E"/>
                <w:sz w:val="26"/>
                <w:szCs w:val="26"/>
              </w:rPr>
              <w:t>Requisitos Core — Obligatorios</w:t>
            </w:r>
          </w:p>
        </w:tc>
      </w:tr>
    </w:tbl>
    <w:p w14:paraId="6FAF3372" w14:textId="77777777" w:rsidR="00097C3B" w:rsidRDefault="00097C3B">
      <w:pPr>
        <w:spacing w:after="160"/>
      </w:pPr>
    </w:p>
    <w:p w14:paraId="2F5582FE" w14:textId="77777777" w:rsidR="00097C3B" w:rsidRDefault="00000000">
      <w:pPr>
        <w:pStyle w:val="Heading3"/>
      </w:pPr>
      <w:r>
        <w:t>3.1  Backend — Python + FastAPI</w:t>
      </w:r>
    </w:p>
    <w:p w14:paraId="7E8F175F" w14:textId="77777777" w:rsidR="00097C3B" w:rsidRDefault="00097C3B">
      <w:pPr>
        <w:spacing w:after="120"/>
      </w:pPr>
    </w:p>
    <w:p w14:paraId="52809431" w14:textId="77777777" w:rsidR="00097C3B" w:rsidRDefault="00000000">
      <w:pPr>
        <w:pStyle w:val="ListParagraph"/>
        <w:numPr>
          <w:ilvl w:val="0"/>
          <w:numId w:val="2"/>
        </w:numPr>
        <w:spacing w:before="40" w:after="40"/>
      </w:pPr>
      <w:r>
        <w:rPr>
          <w:color w:val="4A4A4A"/>
        </w:rPr>
        <w:t>POST /jobs — crea un nuevo job de reporte; devuelve { job_id, status: 'PENDING' }</w:t>
      </w:r>
    </w:p>
    <w:p w14:paraId="29C1FF3B" w14:textId="77777777" w:rsidR="00097C3B" w:rsidRDefault="00000000">
      <w:pPr>
        <w:pStyle w:val="ListParagraph"/>
        <w:numPr>
          <w:ilvl w:val="0"/>
          <w:numId w:val="2"/>
        </w:numPr>
        <w:spacing w:before="40" w:after="40"/>
      </w:pPr>
      <w:r>
        <w:rPr>
          <w:color w:val="4A4A4A"/>
        </w:rPr>
        <w:t>GET /jobs/{job_id} — devuelve estado actual y resultado (si completado)</w:t>
      </w:r>
    </w:p>
    <w:p w14:paraId="126955B3" w14:textId="77777777" w:rsidR="00097C3B" w:rsidRDefault="00000000">
      <w:pPr>
        <w:pStyle w:val="ListParagraph"/>
        <w:numPr>
          <w:ilvl w:val="0"/>
          <w:numId w:val="2"/>
        </w:numPr>
        <w:spacing w:before="40" w:after="40"/>
      </w:pPr>
      <w:r>
        <w:rPr>
          <w:color w:val="4A4A4A"/>
        </w:rPr>
        <w:t>GET /jobs — lista todos los jobs del usuario autenticado (paginado, min. 20 por página)</w:t>
      </w:r>
    </w:p>
    <w:p w14:paraId="6E0970A4" w14:textId="77777777" w:rsidR="00097C3B" w:rsidRDefault="00000000">
      <w:pPr>
        <w:pStyle w:val="ListParagraph"/>
        <w:numPr>
          <w:ilvl w:val="0"/>
          <w:numId w:val="2"/>
        </w:numPr>
        <w:spacing w:before="40" w:after="40"/>
      </w:pPr>
      <w:r>
        <w:rPr>
          <w:color w:val="4A4A4A"/>
        </w:rPr>
        <w:t>Autenticación básica con JWT (sin OAuth externo requerido)</w:t>
      </w:r>
    </w:p>
    <w:p w14:paraId="7B3341C1" w14:textId="77777777" w:rsidR="00097C3B" w:rsidRDefault="00000000">
      <w:pPr>
        <w:pStyle w:val="ListParagraph"/>
        <w:numPr>
          <w:ilvl w:val="0"/>
          <w:numId w:val="2"/>
        </w:numPr>
        <w:spacing w:before="40" w:after="40"/>
      </w:pPr>
      <w:r>
        <w:rPr>
          <w:color w:val="4A4A4A"/>
        </w:rPr>
        <w:t>Validación de payloads con Pydantic v2</w:t>
      </w:r>
    </w:p>
    <w:p w14:paraId="786E84D1" w14:textId="77777777" w:rsidR="00097C3B" w:rsidRDefault="00000000">
      <w:pPr>
        <w:pStyle w:val="ListParagraph"/>
        <w:numPr>
          <w:ilvl w:val="0"/>
          <w:numId w:val="2"/>
        </w:numPr>
        <w:spacing w:before="40" w:after="40"/>
      </w:pPr>
      <w:r>
        <w:rPr>
          <w:color w:val="4A4A4A"/>
        </w:rPr>
        <w:t>Manejo centralizado de errores (handlers globales, no try/except dispersos)</w:t>
      </w:r>
    </w:p>
    <w:p w14:paraId="42EA41EF" w14:textId="77777777" w:rsidR="00097C3B" w:rsidRDefault="00000000">
      <w:pPr>
        <w:pStyle w:val="ListParagraph"/>
        <w:numPr>
          <w:ilvl w:val="0"/>
          <w:numId w:val="2"/>
        </w:numPr>
        <w:spacing w:before="40" w:after="40"/>
      </w:pPr>
      <w:r>
        <w:rPr>
          <w:color w:val="4A4A4A"/>
        </w:rPr>
        <w:t>Dockerfile funcional para despliegue en AWS</w:t>
      </w:r>
    </w:p>
    <w:p w14:paraId="2FF038FB" w14:textId="77777777" w:rsidR="00097C3B" w:rsidRDefault="00097C3B">
      <w:pPr>
        <w:spacing w:after="120"/>
      </w:pPr>
    </w:p>
    <w:p w14:paraId="2DC6AFC7" w14:textId="77777777" w:rsidR="00097C3B" w:rsidRDefault="00000000">
      <w:pPr>
        <w:pStyle w:val="Heading3"/>
      </w:pPr>
      <w:r>
        <w:t>3.2  Cola de Mensajes y Workers — AWS</w:t>
      </w:r>
    </w:p>
    <w:p w14:paraId="3A5240C8" w14:textId="77777777" w:rsidR="00097C3B" w:rsidRDefault="00097C3B">
      <w:pPr>
        <w:spacing w:after="120"/>
      </w:pPr>
    </w:p>
    <w:p w14:paraId="008C0A2F" w14:textId="77777777" w:rsidR="00097C3B" w:rsidRDefault="00000000">
      <w:pPr>
        <w:pStyle w:val="ListParagraph"/>
        <w:numPr>
          <w:ilvl w:val="0"/>
          <w:numId w:val="2"/>
        </w:numPr>
        <w:spacing w:before="40" w:after="40"/>
      </w:pPr>
      <w:r>
        <w:rPr>
          <w:color w:val="4A4A4A"/>
        </w:rPr>
        <w:t>Al crear un job, la API debe publicar un mensaje a un servicio de colas de AWS (elección tuya)</w:t>
      </w:r>
    </w:p>
    <w:p w14:paraId="176F522B" w14:textId="77777777" w:rsidR="00097C3B" w:rsidRDefault="00000000">
      <w:pPr>
        <w:pStyle w:val="ListParagraph"/>
        <w:numPr>
          <w:ilvl w:val="0"/>
          <w:numId w:val="2"/>
        </w:numPr>
        <w:spacing w:before="40" w:after="40"/>
      </w:pPr>
      <w:r>
        <w:rPr>
          <w:color w:val="4A4A4A"/>
        </w:rPr>
        <w:t>Uno o varios workers deben consumir esos mensajes y procesar los jobs de forma asíncrona</w:t>
      </w:r>
    </w:p>
    <w:p w14:paraId="24AFEBBA" w14:textId="77777777" w:rsidR="00097C3B" w:rsidRDefault="00000000">
      <w:pPr>
        <w:pStyle w:val="ListParagraph"/>
        <w:numPr>
          <w:ilvl w:val="0"/>
          <w:numId w:val="2"/>
        </w:numPr>
        <w:spacing w:before="40" w:after="40"/>
      </w:pPr>
      <w:r>
        <w:rPr>
          <w:color w:val="4A4A4A"/>
        </w:rPr>
        <w:t>El worker debe actualizar el estado del job en la base de datos a medida que avanza: PROCESSING → COMPLETED o FAILED</w:t>
      </w:r>
    </w:p>
    <w:p w14:paraId="0BF31514" w14:textId="77777777" w:rsidR="00097C3B" w:rsidRDefault="00000000">
      <w:pPr>
        <w:pStyle w:val="ListParagraph"/>
        <w:numPr>
          <w:ilvl w:val="0"/>
          <w:numId w:val="2"/>
        </w:numPr>
        <w:spacing w:before="40" w:after="40"/>
      </w:pPr>
      <w:r>
        <w:rPr>
          <w:color w:val="4A4A4A"/>
        </w:rPr>
        <w:t>El sistema debe procesar al menos 2 mensajes en paralelo — sin que uno bloquee al otro</w:t>
      </w:r>
    </w:p>
    <w:p w14:paraId="077C5B93" w14:textId="77777777" w:rsidR="00097C3B" w:rsidRDefault="00000000">
      <w:pPr>
        <w:pStyle w:val="ListParagraph"/>
        <w:numPr>
          <w:ilvl w:val="0"/>
          <w:numId w:val="2"/>
        </w:numPr>
        <w:spacing w:before="40" w:after="40"/>
      </w:pPr>
      <w:r>
        <w:rPr>
          <w:color w:val="4A4A4A"/>
        </w:rPr>
        <w:t>Debe existir una estrategia para manejar mensajes que fallan repetidamente, sin que bloqueen la cola</w:t>
      </w:r>
    </w:p>
    <w:p w14:paraId="48D1D42E" w14:textId="77777777" w:rsidR="00097C3B" w:rsidRDefault="00097C3B">
      <w:pPr>
        <w:spacing w:after="120"/>
      </w:pPr>
    </w:p>
    <w:p w14:paraId="34C5CCA1" w14:textId="77777777" w:rsidR="00097C3B" w:rsidRDefault="00000000">
      <w:pPr>
        <w:pStyle w:val="Heading3"/>
      </w:pPr>
      <w:r>
        <w:t>3.3  Persistencia — AWS</w:t>
      </w:r>
    </w:p>
    <w:p w14:paraId="23480B8A" w14:textId="77777777" w:rsidR="00097C3B" w:rsidRDefault="00097C3B">
      <w:pPr>
        <w:spacing w:after="120"/>
      </w:pPr>
    </w:p>
    <w:p w14:paraId="1DEF78D0" w14:textId="77777777" w:rsidR="00097C3B" w:rsidRDefault="00000000">
      <w:pPr>
        <w:pStyle w:val="ListParagraph"/>
        <w:numPr>
          <w:ilvl w:val="0"/>
          <w:numId w:val="2"/>
        </w:numPr>
        <w:spacing w:before="40" w:after="40"/>
      </w:pPr>
      <w:r>
        <w:rPr>
          <w:color w:val="4A4A4A"/>
        </w:rPr>
        <w:t>Usar un servicio de base de datos de AWS (elección tuya) para persistir el estado de cada job</w:t>
      </w:r>
    </w:p>
    <w:p w14:paraId="06FA8893" w14:textId="77777777" w:rsidR="00097C3B" w:rsidRDefault="00000000">
      <w:pPr>
        <w:pStyle w:val="ListParagraph"/>
        <w:numPr>
          <w:ilvl w:val="0"/>
          <w:numId w:val="2"/>
        </w:numPr>
        <w:spacing w:before="40" w:after="40"/>
      </w:pPr>
      <w:r>
        <w:rPr>
          <w:color w:val="4A4A4A"/>
        </w:rPr>
        <w:t>Modelo de datos mínimo: job_id, user_id, status, report_type, created_at, updated_at, result_url</w:t>
      </w:r>
    </w:p>
    <w:p w14:paraId="54562E0B" w14:textId="77777777" w:rsidR="00097C3B" w:rsidRDefault="00000000">
      <w:pPr>
        <w:pStyle w:val="ListParagraph"/>
        <w:numPr>
          <w:ilvl w:val="0"/>
          <w:numId w:val="2"/>
        </w:numPr>
        <w:spacing w:before="40" w:after="40"/>
      </w:pPr>
      <w:r>
        <w:rPr>
          <w:color w:val="4A4A4A"/>
        </w:rPr>
        <w:t>Las consultas para listar jobs por usuario deben ser eficientes</w:t>
      </w:r>
    </w:p>
    <w:p w14:paraId="09313025" w14:textId="77777777" w:rsidR="00097C3B" w:rsidRDefault="00000000">
      <w:pPr>
        <w:pStyle w:val="ListParagraph"/>
        <w:numPr>
          <w:ilvl w:val="0"/>
          <w:numId w:val="2"/>
        </w:numPr>
        <w:spacing w:before="40" w:after="40"/>
      </w:pPr>
      <w:r>
        <w:rPr>
          <w:color w:val="4A4A4A"/>
        </w:rPr>
        <w:t>Script o instrucción para inicializar el esquema desde cero</w:t>
      </w:r>
    </w:p>
    <w:p w14:paraId="3F10AE3E" w14:textId="77777777" w:rsidR="00097C3B" w:rsidRDefault="00097C3B">
      <w:pPr>
        <w:spacing w:after="120"/>
      </w:pPr>
    </w:p>
    <w:p w14:paraId="7DF96034" w14:textId="77777777" w:rsidR="00097C3B" w:rsidRDefault="00000000">
      <w:pPr>
        <w:pStyle w:val="Heading3"/>
      </w:pPr>
      <w:r>
        <w:t>3.4  Frontend — React</w:t>
      </w:r>
    </w:p>
    <w:p w14:paraId="62ECA95E" w14:textId="77777777" w:rsidR="00097C3B" w:rsidRDefault="00097C3B">
      <w:pPr>
        <w:spacing w:after="120"/>
      </w:pPr>
    </w:p>
    <w:p w14:paraId="2C2A6C5E" w14:textId="77777777" w:rsidR="00097C3B" w:rsidRDefault="00000000">
      <w:pPr>
        <w:pStyle w:val="ListParagraph"/>
        <w:numPr>
          <w:ilvl w:val="0"/>
          <w:numId w:val="2"/>
        </w:numPr>
        <w:spacing w:before="40" w:after="40"/>
      </w:pPr>
      <w:r>
        <w:rPr>
          <w:color w:val="4A4A4A"/>
        </w:rPr>
        <w:t>Formulario para solicitar un reporte (campos: report_type, date_range, format)</w:t>
      </w:r>
    </w:p>
    <w:p w14:paraId="728C173B" w14:textId="77777777" w:rsidR="00097C3B" w:rsidRDefault="00000000">
      <w:pPr>
        <w:pStyle w:val="ListParagraph"/>
        <w:numPr>
          <w:ilvl w:val="0"/>
          <w:numId w:val="2"/>
        </w:numPr>
        <w:spacing w:before="40" w:after="40"/>
      </w:pPr>
      <w:r>
        <w:rPr>
          <w:color w:val="4A4A4A"/>
        </w:rPr>
        <w:t>Lista de jobs con estado visual (badge de colores: PENDING / PROCESSING / COMPLETED / FAILED)</w:t>
      </w:r>
    </w:p>
    <w:p w14:paraId="03641E69" w14:textId="77777777" w:rsidR="00097C3B" w:rsidRDefault="00000000">
      <w:pPr>
        <w:pStyle w:val="ListParagraph"/>
        <w:numPr>
          <w:ilvl w:val="0"/>
          <w:numId w:val="2"/>
        </w:numPr>
        <w:spacing w:before="40" w:after="40"/>
      </w:pPr>
      <w:r>
        <w:rPr>
          <w:color w:val="4A4A4A"/>
        </w:rPr>
        <w:t>El estado debe actualizarse automáticamente — sin que el usuario recargue la página</w:t>
      </w:r>
    </w:p>
    <w:p w14:paraId="32EF4BE1" w14:textId="77777777" w:rsidR="00097C3B" w:rsidRDefault="00000000">
      <w:pPr>
        <w:pStyle w:val="ListParagraph"/>
        <w:numPr>
          <w:ilvl w:val="0"/>
          <w:numId w:val="2"/>
        </w:numPr>
        <w:spacing w:before="40" w:after="40"/>
      </w:pPr>
      <w:r>
        <w:rPr>
          <w:color w:val="4A4A4A"/>
        </w:rPr>
        <w:t>Manejo de errores con feedback visual al usuario (no alert() nativo)</w:t>
      </w:r>
    </w:p>
    <w:p w14:paraId="213ED740" w14:textId="77777777" w:rsidR="00097C3B" w:rsidRDefault="00000000">
      <w:pPr>
        <w:pStyle w:val="ListParagraph"/>
        <w:numPr>
          <w:ilvl w:val="0"/>
          <w:numId w:val="2"/>
        </w:numPr>
        <w:spacing w:before="40" w:after="40"/>
      </w:pPr>
      <w:r>
        <w:rPr>
          <w:color w:val="4A4A4A"/>
        </w:rPr>
        <w:t>Diseño responsive — debe verse bien en móvil y desktop</w:t>
      </w:r>
    </w:p>
    <w:p w14:paraId="02D463EE" w14:textId="77777777" w:rsidR="00097C3B" w:rsidRDefault="00097C3B">
      <w:pPr>
        <w:spacing w:after="120"/>
      </w:pPr>
    </w:p>
    <w:p w14:paraId="290A6559" w14:textId="77777777" w:rsidR="00097C3B" w:rsidRDefault="00000000">
      <w:pPr>
        <w:pStyle w:val="Heading3"/>
      </w:pPr>
      <w:r>
        <w:t>3.5  Infraestructura — LocalStack en desarrollo, AWS real en producción</w:t>
      </w:r>
    </w:p>
    <w:p w14:paraId="0EDED08B" w14:textId="77777777" w:rsidR="00097C3B" w:rsidRDefault="00097C3B">
      <w:pPr>
        <w:spacing w:after="120"/>
      </w:pPr>
    </w:p>
    <w:p w14:paraId="14F31A5F" w14:textId="77777777" w:rsidR="00097C3B" w:rsidRDefault="00000000">
      <w:pPr>
        <w:spacing w:before="60" w:after="60"/>
      </w:pPr>
      <w:r>
        <w:rPr>
          <w:color w:val="4A4A4A"/>
        </w:rPr>
        <w:t>El sistema tiene dos ambientes claramente separados:</w:t>
      </w:r>
    </w:p>
    <w:p w14:paraId="4D4778FD" w14:textId="77777777" w:rsidR="00097C3B" w:rsidRDefault="00097C3B">
      <w:pPr>
        <w:spacing w:after="80"/>
      </w:pPr>
    </w:p>
    <w:p w14:paraId="49F970E1" w14:textId="77777777" w:rsidR="00097C3B" w:rsidRDefault="00000000">
      <w:pPr>
        <w:pStyle w:val="ListParagraph"/>
        <w:numPr>
          <w:ilvl w:val="0"/>
          <w:numId w:val="2"/>
        </w:numPr>
        <w:spacing w:before="40" w:after="40"/>
      </w:pPr>
      <w:r>
        <w:rPr>
          <w:color w:val="4A4A4A"/>
        </w:rPr>
        <w:t>Desarrollo local: usar LocalStack para emular los servicios de AWS. El entorno completo debe levantarse con docker compose up sin ninguna configuración adicional</w:t>
      </w:r>
    </w:p>
    <w:p w14:paraId="016C41F5" w14:textId="77777777" w:rsidR="00097C3B" w:rsidRDefault="00000000">
      <w:pPr>
        <w:pStyle w:val="ListParagraph"/>
        <w:numPr>
          <w:ilvl w:val="0"/>
          <w:numId w:val="2"/>
        </w:numPr>
        <w:spacing w:before="40" w:after="40"/>
      </w:pPr>
      <w:r>
        <w:rPr>
          <w:color w:val="4A4A4A"/>
        </w:rPr>
        <w:t>Producción: la aplicación debe desplegarse en una cuenta AWS real y quedar accesible desde internet mediante una URL pública</w:t>
      </w:r>
    </w:p>
    <w:p w14:paraId="312AFBCB" w14:textId="77777777" w:rsidR="00097C3B" w:rsidRDefault="00000000">
      <w:pPr>
        <w:pStyle w:val="ListParagraph"/>
        <w:numPr>
          <w:ilvl w:val="0"/>
          <w:numId w:val="2"/>
        </w:numPr>
        <w:spacing w:before="40" w:after="40"/>
      </w:pPr>
      <w:r>
        <w:rPr>
          <w:color w:val="4A4A4A"/>
        </w:rPr>
        <w:t>Variables de entorno manejadas con .env.example — nunca hardcodear credenciales ni secretos en el repositorio</w:t>
      </w:r>
    </w:p>
    <w:p w14:paraId="590A5F88" w14:textId="77777777" w:rsidR="00097C3B" w:rsidRDefault="00000000">
      <w:pPr>
        <w:pStyle w:val="ListParagraph"/>
        <w:numPr>
          <w:ilvl w:val="0"/>
          <w:numId w:val="2"/>
        </w:numPr>
        <w:spacing w:before="40" w:after="40"/>
      </w:pPr>
      <w:r>
        <w:rPr>
          <w:color w:val="4A4A4A"/>
        </w:rPr>
        <w:t>El README debe incluir instrucciones claras para ambos ambientes: cómo levantar localmente y cómo se hace el despliegue a producción</w:t>
      </w:r>
    </w:p>
    <w:p w14:paraId="7DFFC001"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8758"/>
      </w:tblGrid>
      <w:tr w:rsidR="00097C3B" w14:paraId="1F5EBC8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5775D58E" w14:textId="77777777" w:rsidR="00097C3B" w:rsidRDefault="00000000">
            <w:pPr>
              <w:jc w:val="center"/>
            </w:pPr>
            <w:r>
              <w:rPr>
                <w:b/>
                <w:bCs/>
                <w:color w:val="FFFFFF"/>
                <w:sz w:val="26"/>
                <w:szCs w:val="26"/>
              </w:rPr>
              <w:t>3.6</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5E8E97B4" w14:textId="77777777" w:rsidR="00097C3B" w:rsidRDefault="00000000">
            <w:r>
              <w:rPr>
                <w:b/>
                <w:bCs/>
                <w:color w:val="1A3C5E"/>
                <w:sz w:val="26"/>
                <w:szCs w:val="26"/>
              </w:rPr>
              <w:t>Pipeline CI/CD — Obligatorio</w:t>
            </w:r>
          </w:p>
        </w:tc>
      </w:tr>
    </w:tbl>
    <w:p w14:paraId="1073E668" w14:textId="77777777" w:rsidR="00097C3B" w:rsidRDefault="00097C3B">
      <w:pPr>
        <w:spacing w:after="160"/>
      </w:pPr>
    </w:p>
    <w:p w14:paraId="495AE951" w14:textId="77777777" w:rsidR="00097C3B" w:rsidRDefault="00000000">
      <w:pPr>
        <w:spacing w:before="60" w:after="80"/>
      </w:pPr>
      <w:r>
        <w:rPr>
          <w:color w:val="4A4A4A"/>
        </w:rPr>
        <w:t xml:space="preserve">El repositorio debe incluir un pipeline de CI/CD funcional con </w:t>
      </w:r>
      <w:r>
        <w:rPr>
          <w:b/>
          <w:bCs/>
          <w:color w:val="1A3C5E"/>
        </w:rPr>
        <w:t>GitHub Actions</w:t>
      </w:r>
      <w:r>
        <w:rPr>
          <w:color w:val="4A4A4A"/>
        </w:rPr>
        <w:t xml:space="preserve"> que, al hacer push a la rama principal, </w:t>
      </w:r>
      <w:r>
        <w:rPr>
          <w:b/>
          <w:bCs/>
          <w:color w:val="1A3C5E"/>
        </w:rPr>
        <w:t>despliega automáticamente la aplicación a producción en AWS</w:t>
      </w:r>
      <w:r>
        <w:rPr>
          <w:color w:val="4A4A4A"/>
        </w:rPr>
        <w:t>.</w:t>
      </w:r>
    </w:p>
    <w:p w14:paraId="3FB5917B" w14:textId="77777777" w:rsidR="00097C3B" w:rsidRDefault="00000000">
      <w:pPr>
        <w:spacing w:before="60" w:after="60"/>
      </w:pPr>
      <w:r>
        <w:rPr>
          <w:color w:val="4A4A4A"/>
        </w:rPr>
        <w:t xml:space="preserve">El objetivo es ver la aplicación viva en una URL pública real — no en local, no en LocalStack. El pipeline es el mecanismo que lleva el código desde el repositorio hasta ese estado. Qué stages incluye, qué herramientas usa y cómo estructura ese proceso </w:t>
      </w:r>
      <w:r>
        <w:rPr>
          <w:b/>
          <w:bCs/>
          <w:color w:val="1A3C5E"/>
        </w:rPr>
        <w:t>queda completamente a tu criterio</w:t>
      </w:r>
      <w:r>
        <w:rPr>
          <w:color w:val="4A4A4A"/>
        </w:rPr>
        <w:t>. Documenta en el README por qué lo diseñaste así.</w:t>
      </w:r>
    </w:p>
    <w:p w14:paraId="339AF958" w14:textId="77777777" w:rsidR="00097C3B" w:rsidRDefault="00097C3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7C3B" w14:paraId="35AAB18F"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D6E4F0"/>
            <w:tcMar>
              <w:top w:w="120" w:type="dxa"/>
              <w:left w:w="240" w:type="dxa"/>
              <w:bottom w:w="120" w:type="dxa"/>
              <w:right w:w="120" w:type="dxa"/>
            </w:tcMar>
          </w:tcPr>
          <w:p w14:paraId="5B5C80C1" w14:textId="77777777" w:rsidR="00097C3B" w:rsidRDefault="00000000">
            <w:pPr>
              <w:spacing w:before="40" w:after="40"/>
            </w:pPr>
            <w:r>
              <w:rPr>
                <w:b/>
                <w:bCs/>
                <w:color w:val="1A3C5E"/>
              </w:rPr>
              <w:t xml:space="preserve">Lo que se evaluará: </w:t>
            </w:r>
            <w:r>
              <w:rPr>
                <w:color w:val="4A4A4A"/>
              </w:rPr>
              <w:t>Que el pipeline realmente despliegue a AWS, las decisiones detrás del diseño del pipeline, y la coherencia con el sistema construido</w:t>
            </w:r>
          </w:p>
          <w:p w14:paraId="06C45983" w14:textId="77777777" w:rsidR="00097C3B" w:rsidRDefault="00000000">
            <w:pPr>
              <w:spacing w:before="40" w:after="40"/>
            </w:pPr>
            <w:r>
              <w:rPr>
                <w:b/>
                <w:bCs/>
                <w:color w:val="1A3C5E"/>
              </w:rPr>
              <w:lastRenderedPageBreak/>
              <w:t xml:space="preserve">Badge: </w:t>
            </w:r>
            <w:r>
              <w:rPr>
                <w:color w:val="4A4A4A"/>
              </w:rPr>
              <w:t>El README debe mostrar el badge de GitHub Actions en verde y la URL pública de la aplicación en producción</w:t>
            </w:r>
          </w:p>
        </w:tc>
      </w:tr>
    </w:tbl>
    <w:p w14:paraId="706A92EA"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8758"/>
      </w:tblGrid>
      <w:tr w:rsidR="00097C3B" w14:paraId="148CFE5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4392FE4A" w14:textId="77777777" w:rsidR="00097C3B" w:rsidRDefault="00000000">
            <w:pPr>
              <w:jc w:val="center"/>
            </w:pPr>
            <w:r>
              <w:rPr>
                <w:b/>
                <w:bCs/>
                <w:color w:val="FFFFFF"/>
                <w:sz w:val="26"/>
                <w:szCs w:val="26"/>
              </w:rPr>
              <w:t>3.7</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79322A48" w14:textId="77777777" w:rsidR="00097C3B" w:rsidRDefault="00000000">
            <w:r>
              <w:rPr>
                <w:b/>
                <w:bCs/>
                <w:color w:val="1A3C5E"/>
                <w:sz w:val="26"/>
                <w:szCs w:val="26"/>
              </w:rPr>
              <w:t>Documentación Técnica y AI Skill — Obligatorio</w:t>
            </w:r>
          </w:p>
        </w:tc>
      </w:tr>
    </w:tbl>
    <w:p w14:paraId="00066F48" w14:textId="77777777" w:rsidR="00097C3B" w:rsidRDefault="00097C3B">
      <w:pPr>
        <w:spacing w:after="160"/>
      </w:pPr>
    </w:p>
    <w:p w14:paraId="11E7D38F" w14:textId="77777777" w:rsidR="00097C3B" w:rsidRDefault="00000000">
      <w:pPr>
        <w:spacing w:before="60" w:after="60"/>
      </w:pPr>
      <w:r>
        <w:rPr>
          <w:color w:val="4A4A4A"/>
        </w:rPr>
        <w:t xml:space="preserve">El repositorio debe incluir dos artefactos de documentación. </w:t>
      </w:r>
      <w:r>
        <w:rPr>
          <w:b/>
          <w:bCs/>
          <w:color w:val="1A3C5E"/>
        </w:rPr>
        <w:t>Ambos deben generarse usando una herramienta de IA</w:t>
      </w:r>
      <w:r>
        <w:rPr>
          <w:color w:val="4A4A4A"/>
        </w:rPr>
        <w:t xml:space="preserve"> — Claude Code, Cursor, Windsurf, GitHub Copilot u otra herramienta de vibe coding o copiloto. No se acepta documentación escrita a mano sin evidencia de uso de IA.</w:t>
      </w:r>
    </w:p>
    <w:p w14:paraId="05ABC37C" w14:textId="77777777" w:rsidR="00097C3B" w:rsidRDefault="00097C3B">
      <w:pPr>
        <w:spacing w:after="120"/>
      </w:pPr>
    </w:p>
    <w:p w14:paraId="29772576" w14:textId="77777777" w:rsidR="00097C3B" w:rsidRDefault="00000000">
      <w:pPr>
        <w:spacing w:before="60" w:after="60"/>
      </w:pPr>
      <w:r>
        <w:rPr>
          <w:color w:val="4A4A4A"/>
        </w:rPr>
        <w:t xml:space="preserve">Este requisito evalúa dos cosas en paralelo: la capacidad de comunicar decisiones técnicas con claridad, y la habilidad de </w:t>
      </w:r>
      <w:r>
        <w:rPr>
          <w:b/>
          <w:bCs/>
          <w:color w:val="1A3C5E"/>
        </w:rPr>
        <w:t>usar herramientas de IA de forma efectiva y profesional</w:t>
      </w:r>
      <w:r>
        <w:rPr>
          <w:color w:val="4A4A4A"/>
        </w:rPr>
        <w:t xml:space="preserve"> — saber prompt-ear bien, revisar el output, corregir lo que la IA no entiende y producir un resultado que realmente sirva. Eso es exactamente lo que se espera en el trabajo diario.</w:t>
      </w:r>
    </w:p>
    <w:p w14:paraId="5AE4F71A" w14:textId="77777777" w:rsidR="00097C3B" w:rsidRDefault="00097C3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7C3B" w14:paraId="1EF4154B" w14:textId="77777777">
        <w:tblPrEx>
          <w:tblCellMar>
            <w:top w:w="0" w:type="dxa"/>
            <w:bottom w:w="0" w:type="dxa"/>
          </w:tblCellMar>
        </w:tblPrEx>
        <w:tc>
          <w:tcPr>
            <w:tcW w:w="9360" w:type="dxa"/>
            <w:tcBorders>
              <w:top w:val="single" w:sz="4" w:space="0" w:color="B85C00"/>
              <w:left w:val="thick" w:sz="12" w:space="0" w:color="B85C00"/>
              <w:bottom w:val="single" w:sz="1" w:space="0" w:color="B85C00"/>
              <w:right w:val="single" w:sz="1" w:space="0" w:color="B85C00"/>
            </w:tcBorders>
            <w:shd w:val="clear" w:color="auto" w:fill="FDF0E0"/>
            <w:tcMar>
              <w:top w:w="120" w:type="dxa"/>
              <w:left w:w="240" w:type="dxa"/>
              <w:bottom w:w="120" w:type="dxa"/>
              <w:right w:w="120" w:type="dxa"/>
            </w:tcMar>
          </w:tcPr>
          <w:p w14:paraId="1CE882F1" w14:textId="77777777" w:rsidR="00097C3B" w:rsidRDefault="00000000">
            <w:pPr>
              <w:spacing w:before="40" w:after="40"/>
            </w:pPr>
            <w:r>
              <w:rPr>
                <w:b/>
                <w:bCs/>
                <w:color w:val="1A3C5E"/>
              </w:rPr>
              <w:t xml:space="preserve">Evidencia de uso de IA requerida: </w:t>
            </w:r>
            <w:r>
              <w:rPr>
                <w:color w:val="4A4A4A"/>
              </w:rPr>
              <w:t>En el README o en un archivo AI_WORKFLOW.md debe quedar constancia de qué herramienta se usó y cómo: qué prompts se dieron, qué se tuvo que corregir, qué limitaciones encontró. No es necesario que sea extenso — con un párrafo honesto es suficiente.</w:t>
            </w:r>
          </w:p>
        </w:tc>
      </w:tr>
    </w:tbl>
    <w:p w14:paraId="14E1AB80" w14:textId="77777777" w:rsidR="00097C3B" w:rsidRDefault="00097C3B">
      <w:pPr>
        <w:spacing w:after="240"/>
      </w:pPr>
    </w:p>
    <w:p w14:paraId="307D0B64" w14:textId="77777777" w:rsidR="00097C3B" w:rsidRDefault="00000000">
      <w:pPr>
        <w:pStyle w:val="Heading3"/>
      </w:pPr>
      <w:r>
        <w:t>Artefacto 1 — TECHNICAL_DOCS.md</w:t>
      </w:r>
    </w:p>
    <w:p w14:paraId="482AD684" w14:textId="77777777" w:rsidR="00097C3B" w:rsidRDefault="00097C3B">
      <w:pPr>
        <w:spacing w:after="80"/>
      </w:pPr>
    </w:p>
    <w:p w14:paraId="2E7461F7" w14:textId="77777777" w:rsidR="00097C3B" w:rsidRDefault="00000000">
      <w:pPr>
        <w:spacing w:before="60" w:after="60"/>
      </w:pPr>
      <w:r>
        <w:rPr>
          <w:color w:val="4A4A4A"/>
        </w:rPr>
        <w:t>Generado con IA a partir del código del proyecto. Debe documentar el sistema de forma completa — útil para un desarrollador nuevo que nunca lo vio. Contenido mínimo esperado:</w:t>
      </w:r>
    </w:p>
    <w:p w14:paraId="41DF1CAB" w14:textId="77777777" w:rsidR="00097C3B" w:rsidRDefault="00097C3B">
      <w:pPr>
        <w:spacing w:after="80"/>
      </w:pPr>
    </w:p>
    <w:p w14:paraId="275BA117" w14:textId="77777777" w:rsidR="00097C3B" w:rsidRDefault="00000000">
      <w:pPr>
        <w:pStyle w:val="ListParagraph"/>
        <w:numPr>
          <w:ilvl w:val="0"/>
          <w:numId w:val="2"/>
        </w:numPr>
        <w:spacing w:before="40" w:after="40"/>
      </w:pPr>
      <w:r>
        <w:rPr>
          <w:color w:val="4A4A4A"/>
        </w:rPr>
        <w:t>Diagrama de arquitectura (ASCII art o Mermaid) con todos los componentes y el flujo de datos</w:t>
      </w:r>
    </w:p>
    <w:p w14:paraId="013FC873" w14:textId="77777777" w:rsidR="00097C3B" w:rsidRDefault="00000000">
      <w:pPr>
        <w:pStyle w:val="ListParagraph"/>
        <w:numPr>
          <w:ilvl w:val="0"/>
          <w:numId w:val="2"/>
        </w:numPr>
        <w:spacing w:before="40" w:after="40"/>
      </w:pPr>
      <w:r>
        <w:rPr>
          <w:color w:val="4A4A4A"/>
        </w:rPr>
        <w:t>Tabla de servicios AWS utilizados: qué servicio, para qué, y por qué se eligió sobre alternativas</w:t>
      </w:r>
    </w:p>
    <w:p w14:paraId="06F99622" w14:textId="77777777" w:rsidR="00097C3B" w:rsidRDefault="00000000">
      <w:pPr>
        <w:pStyle w:val="ListParagraph"/>
        <w:numPr>
          <w:ilvl w:val="0"/>
          <w:numId w:val="2"/>
        </w:numPr>
        <w:spacing w:before="40" w:after="40"/>
      </w:pPr>
      <w:r>
        <w:rPr>
          <w:color w:val="4A4A4A"/>
        </w:rPr>
        <w:t>Decisiones de diseño relevantes: trade-offs considerados y alternativas descartadas</w:t>
      </w:r>
    </w:p>
    <w:p w14:paraId="30014C3A" w14:textId="77777777" w:rsidR="00097C3B" w:rsidRDefault="00000000">
      <w:pPr>
        <w:pStyle w:val="ListParagraph"/>
        <w:numPr>
          <w:ilvl w:val="0"/>
          <w:numId w:val="2"/>
        </w:numPr>
        <w:spacing w:before="40" w:after="40"/>
      </w:pPr>
      <w:r>
        <w:rPr>
          <w:color w:val="4A4A4A"/>
        </w:rPr>
        <w:t>Guía de setup local: pasos exactos para levantar el entorno con LocalStack desde cero</w:t>
      </w:r>
    </w:p>
    <w:p w14:paraId="3CD6230D" w14:textId="77777777" w:rsidR="00097C3B" w:rsidRDefault="00000000">
      <w:pPr>
        <w:pStyle w:val="ListParagraph"/>
        <w:numPr>
          <w:ilvl w:val="0"/>
          <w:numId w:val="2"/>
        </w:numPr>
        <w:spacing w:before="40" w:after="40"/>
      </w:pPr>
      <w:r>
        <w:rPr>
          <w:color w:val="4A4A4A"/>
        </w:rPr>
        <w:t>Guía de despliegue: cómo funciona el pipeline y qué hace cada step</w:t>
      </w:r>
    </w:p>
    <w:p w14:paraId="7E0B80F9" w14:textId="77777777" w:rsidR="00097C3B" w:rsidRDefault="00000000">
      <w:pPr>
        <w:pStyle w:val="ListParagraph"/>
        <w:numPr>
          <w:ilvl w:val="0"/>
          <w:numId w:val="2"/>
        </w:numPr>
        <w:spacing w:before="40" w:after="40"/>
      </w:pPr>
      <w:r>
        <w:rPr>
          <w:color w:val="4A4A4A"/>
        </w:rPr>
        <w:t>Variables de entorno: descripción de cada variable del .env.example</w:t>
      </w:r>
    </w:p>
    <w:p w14:paraId="1A5FD17C" w14:textId="77777777" w:rsidR="00097C3B" w:rsidRDefault="00000000">
      <w:pPr>
        <w:pStyle w:val="ListParagraph"/>
        <w:numPr>
          <w:ilvl w:val="0"/>
          <w:numId w:val="2"/>
        </w:numPr>
        <w:spacing w:before="40" w:after="40"/>
      </w:pPr>
      <w:r>
        <w:rPr>
          <w:color w:val="4A4A4A"/>
        </w:rPr>
        <w:t>Instrucciones para ejecutar los tests y qué cubre cada suite</w:t>
      </w:r>
    </w:p>
    <w:p w14:paraId="68F453A4" w14:textId="77777777" w:rsidR="00097C3B" w:rsidRDefault="00097C3B">
      <w:pPr>
        <w:spacing w:after="160"/>
      </w:pPr>
    </w:p>
    <w:p w14:paraId="0039B35E" w14:textId="77777777" w:rsidR="00097C3B" w:rsidRDefault="00000000">
      <w:pPr>
        <w:pStyle w:val="Heading3"/>
      </w:pPr>
      <w:r>
        <w:t>Artefacto 2 — SKILL.md</w:t>
      </w:r>
    </w:p>
    <w:p w14:paraId="40A2C922" w14:textId="77777777" w:rsidR="00097C3B" w:rsidRDefault="00097C3B">
      <w:pPr>
        <w:spacing w:after="80"/>
      </w:pPr>
    </w:p>
    <w:p w14:paraId="400AE8BB" w14:textId="77777777" w:rsidR="00097C3B" w:rsidRDefault="00000000">
      <w:pPr>
        <w:spacing w:before="60" w:after="60"/>
      </w:pPr>
      <w:r>
        <w:rPr>
          <w:color w:val="4A4A4A"/>
        </w:rPr>
        <w:t>Un archivo diseñado específicamente para ser inyectado como contexto en un agente de IA al trabajar con este proyecto. La IA que lo lea debe poder operar sobre el código sin necesidad de leer cada archivo. Debe incluir como mínimo:</w:t>
      </w:r>
    </w:p>
    <w:p w14:paraId="7D8F2BD1" w14:textId="77777777" w:rsidR="00097C3B" w:rsidRDefault="00097C3B">
      <w:pPr>
        <w:spacing w:after="80"/>
      </w:pPr>
    </w:p>
    <w:p w14:paraId="7890E19D" w14:textId="77777777" w:rsidR="00097C3B" w:rsidRDefault="00000000">
      <w:pPr>
        <w:pStyle w:val="ListParagraph"/>
        <w:numPr>
          <w:ilvl w:val="0"/>
          <w:numId w:val="2"/>
        </w:numPr>
        <w:spacing w:before="40" w:after="40"/>
      </w:pPr>
      <w:r>
        <w:rPr>
          <w:color w:val="4A4A4A"/>
        </w:rPr>
        <w:t>Descripción del sistema: qué hace, cómo funciona, qué problema resuelve</w:t>
      </w:r>
    </w:p>
    <w:p w14:paraId="692C4B6E" w14:textId="77777777" w:rsidR="00097C3B" w:rsidRDefault="00000000">
      <w:pPr>
        <w:pStyle w:val="ListParagraph"/>
        <w:numPr>
          <w:ilvl w:val="0"/>
          <w:numId w:val="2"/>
        </w:numPr>
        <w:spacing w:before="40" w:after="40"/>
      </w:pPr>
      <w:r>
        <w:rPr>
          <w:color w:val="4A4A4A"/>
        </w:rPr>
        <w:t>Mapa del repositorio: qué hay en cada carpeta y para qué sirve cada módulo</w:t>
      </w:r>
    </w:p>
    <w:p w14:paraId="63569D7D" w14:textId="77777777" w:rsidR="00097C3B" w:rsidRDefault="00000000">
      <w:pPr>
        <w:pStyle w:val="ListParagraph"/>
        <w:numPr>
          <w:ilvl w:val="0"/>
          <w:numId w:val="2"/>
        </w:numPr>
        <w:spacing w:before="40" w:after="40"/>
      </w:pPr>
      <w:r>
        <w:rPr>
          <w:color w:val="4A4A4A"/>
        </w:rPr>
        <w:lastRenderedPageBreak/>
        <w:t>Patrones del proyecto: cómo agregar una nueva ruta, cómo publicar a la cola, cómo leer el estado de un job</w:t>
      </w:r>
    </w:p>
    <w:p w14:paraId="0CE4BF25" w14:textId="77777777" w:rsidR="00097C3B" w:rsidRDefault="00000000">
      <w:pPr>
        <w:pStyle w:val="ListParagraph"/>
        <w:numPr>
          <w:ilvl w:val="0"/>
          <w:numId w:val="2"/>
        </w:numPr>
        <w:spacing w:before="40" w:after="40"/>
      </w:pPr>
      <w:r>
        <w:rPr>
          <w:color w:val="4A4A4A"/>
        </w:rPr>
        <w:t>Comandos frecuentes: levantar local, correr tests, hacer deploy manual, ver logs</w:t>
      </w:r>
    </w:p>
    <w:p w14:paraId="3E85B626" w14:textId="77777777" w:rsidR="00097C3B" w:rsidRDefault="00000000">
      <w:pPr>
        <w:pStyle w:val="ListParagraph"/>
        <w:numPr>
          <w:ilvl w:val="0"/>
          <w:numId w:val="2"/>
        </w:numPr>
        <w:spacing w:before="40" w:after="40"/>
      </w:pPr>
      <w:r>
        <w:rPr>
          <w:color w:val="4A4A4A"/>
        </w:rPr>
        <w:t>Errores comunes y cómo resolverlos</w:t>
      </w:r>
    </w:p>
    <w:p w14:paraId="2AA9A320" w14:textId="77777777" w:rsidR="00097C3B" w:rsidRDefault="00000000">
      <w:pPr>
        <w:pStyle w:val="ListParagraph"/>
        <w:numPr>
          <w:ilvl w:val="0"/>
          <w:numId w:val="2"/>
        </w:numPr>
        <w:spacing w:before="40" w:after="40"/>
      </w:pPr>
      <w:r>
        <w:rPr>
          <w:color w:val="4A4A4A"/>
        </w:rPr>
        <w:t>Sección 'cómo extender': instrucciones paso a paso para agregar un nuevo tipo de reporte</w:t>
      </w:r>
    </w:p>
    <w:p w14:paraId="48E3DBDD" w14:textId="77777777" w:rsidR="00097C3B" w:rsidRDefault="00097C3B">
      <w:pPr>
        <w:spacing w:after="160"/>
      </w:pPr>
    </w:p>
    <w:p w14:paraId="687693EF" w14:textId="77777777" w:rsidR="00097C3B" w:rsidRDefault="00000000">
      <w:pPr>
        <w:spacing w:before="60" w:after="60"/>
      </w:pPr>
      <w:r>
        <w:rPr>
          <w:b/>
          <w:bCs/>
          <w:color w:val="1A3C5E"/>
        </w:rPr>
        <w:t>Test en vivo del SKILL.md:</w:t>
      </w:r>
      <w:r>
        <w:rPr>
          <w:color w:val="4A4A4A"/>
        </w:rPr>
        <w:t xml:space="preserve"> En la entrevista de defensa, el evaluador abrirá una sesión de Claude (u otra herramienta) con el SKILL.md como </w:t>
      </w:r>
      <w:r>
        <w:rPr>
          <w:b/>
          <w:bCs/>
          <w:color w:val="1A3C5E"/>
        </w:rPr>
        <w:t>único contexto</w:t>
      </w:r>
      <w:r>
        <w:rPr>
          <w:color w:val="4A4A4A"/>
        </w:rPr>
        <w:t xml:space="preserve"> — sin acceso al código — y hará preguntas sobre el proyecto. Por ejemplo:</w:t>
      </w:r>
    </w:p>
    <w:p w14:paraId="2816322F" w14:textId="77777777" w:rsidR="00097C3B" w:rsidRDefault="00097C3B">
      <w:pPr>
        <w:spacing w:after="80"/>
      </w:pPr>
    </w:p>
    <w:p w14:paraId="7690004D" w14:textId="77777777" w:rsidR="00097C3B" w:rsidRDefault="00000000">
      <w:pPr>
        <w:pStyle w:val="ListParagraph"/>
        <w:numPr>
          <w:ilvl w:val="0"/>
          <w:numId w:val="2"/>
        </w:numPr>
        <w:spacing w:before="40" w:after="40"/>
      </w:pPr>
      <w:r>
        <w:rPr>
          <w:color w:val="4A4A4A"/>
        </w:rPr>
        <w:t>¿Cómo funciona el worker? ¿Qué pasa si falla el procesamiento de un mensaje?</w:t>
      </w:r>
    </w:p>
    <w:p w14:paraId="0D6871E7" w14:textId="77777777" w:rsidR="00097C3B" w:rsidRDefault="00000000">
      <w:pPr>
        <w:pStyle w:val="ListParagraph"/>
        <w:numPr>
          <w:ilvl w:val="0"/>
          <w:numId w:val="2"/>
        </w:numPr>
        <w:spacing w:before="40" w:after="40"/>
      </w:pPr>
      <w:r>
        <w:rPr>
          <w:color w:val="4A4A4A"/>
        </w:rPr>
        <w:t>¿Qué servicio de AWS se usa para la cola y por qué se eligió?</w:t>
      </w:r>
    </w:p>
    <w:p w14:paraId="7AE65BFE" w14:textId="77777777" w:rsidR="00097C3B" w:rsidRDefault="00000000">
      <w:pPr>
        <w:pStyle w:val="ListParagraph"/>
        <w:numPr>
          <w:ilvl w:val="0"/>
          <w:numId w:val="2"/>
        </w:numPr>
        <w:spacing w:before="40" w:after="40"/>
      </w:pPr>
      <w:r>
        <w:rPr>
          <w:color w:val="4A4A4A"/>
        </w:rPr>
        <w:t>¿Cómo agrego un nuevo tipo de reporte al sistema?</w:t>
      </w:r>
    </w:p>
    <w:p w14:paraId="72641E80" w14:textId="77777777" w:rsidR="00097C3B" w:rsidRDefault="00000000">
      <w:pPr>
        <w:pStyle w:val="ListParagraph"/>
        <w:numPr>
          <w:ilvl w:val="0"/>
          <w:numId w:val="2"/>
        </w:numPr>
        <w:spacing w:before="40" w:after="40"/>
      </w:pPr>
      <w:r>
        <w:rPr>
          <w:color w:val="4A4A4A"/>
        </w:rPr>
        <w:t>¿Cómo levanto el entorno local desde cero?</w:t>
      </w:r>
    </w:p>
    <w:p w14:paraId="05F2FEAD" w14:textId="77777777" w:rsidR="00097C3B" w:rsidRDefault="00000000">
      <w:pPr>
        <w:pStyle w:val="ListParagraph"/>
        <w:numPr>
          <w:ilvl w:val="0"/>
          <w:numId w:val="2"/>
        </w:numPr>
        <w:spacing w:before="40" w:after="40"/>
      </w:pPr>
      <w:r>
        <w:rPr>
          <w:color w:val="4A4A4A"/>
        </w:rPr>
        <w:t>¿Qué hace exactamente el endpoint POST /jobs?</w:t>
      </w:r>
    </w:p>
    <w:p w14:paraId="5620F528" w14:textId="77777777" w:rsidR="00097C3B" w:rsidRDefault="00097C3B">
      <w:pPr>
        <w:spacing w:after="120"/>
      </w:pPr>
    </w:p>
    <w:p w14:paraId="4969F638" w14:textId="77777777" w:rsidR="00097C3B" w:rsidRDefault="00000000">
      <w:pPr>
        <w:spacing w:before="60" w:after="60"/>
      </w:pPr>
      <w:r>
        <w:rPr>
          <w:color w:val="4A4A4A"/>
        </w:rPr>
        <w:t xml:space="preserve">Si el agente puede responder todas las preguntas con precisión usando solo el SKILL.md, la documentación está bien hecha. Si se inventa respuestas, dice 'no tengo esa información' o da respuestas vagas, </w:t>
      </w:r>
      <w:r>
        <w:rPr>
          <w:b/>
          <w:bCs/>
          <w:color w:val="8B0000"/>
        </w:rPr>
        <w:t>el SKILL.md está incompleto.</w:t>
      </w:r>
    </w:p>
    <w:p w14:paraId="01179166"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97C3B" w14:paraId="6177EED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00319B60" w14:textId="77777777" w:rsidR="00097C3B" w:rsidRDefault="00000000">
            <w:pPr>
              <w:jc w:val="center"/>
            </w:pPr>
            <w:r>
              <w:rPr>
                <w:b/>
                <w:bCs/>
                <w:color w:val="FFFFFF"/>
                <w:sz w:val="26"/>
                <w:szCs w:val="26"/>
              </w:rPr>
              <w:t>04</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0A225087" w14:textId="77777777" w:rsidR="00097C3B" w:rsidRDefault="00000000">
            <w:r>
              <w:rPr>
                <w:b/>
                <w:bCs/>
                <w:color w:val="1A3C5E"/>
                <w:sz w:val="26"/>
                <w:szCs w:val="26"/>
              </w:rPr>
              <w:t>Retos Bonus — Nivel Senior (opcionales)</w:t>
            </w:r>
          </w:p>
        </w:tc>
      </w:tr>
    </w:tbl>
    <w:p w14:paraId="5111BCF7" w14:textId="77777777" w:rsidR="00097C3B" w:rsidRDefault="00097C3B">
      <w:pPr>
        <w:spacing w:after="160"/>
      </w:pPr>
    </w:p>
    <w:p w14:paraId="308B1EEE" w14:textId="77777777" w:rsidR="00097C3B" w:rsidRDefault="00000000">
      <w:pPr>
        <w:spacing w:before="60" w:after="60"/>
      </w:pPr>
      <w:r>
        <w:rPr>
          <w:color w:val="4A4A4A"/>
        </w:rPr>
        <w:t xml:space="preserve">Los siguientes retos son </w:t>
      </w:r>
      <w:r>
        <w:rPr>
          <w:b/>
          <w:bCs/>
          <w:color w:val="1E6B45"/>
        </w:rPr>
        <w:t>completamente opcionales</w:t>
      </w:r>
      <w:r>
        <w:rPr>
          <w:color w:val="4A4A4A"/>
        </w:rPr>
        <w:t>. Resolverlos suma puntos y diferencia candidatos senior de semi-senior. No penaliza no hacerlos.</w:t>
      </w:r>
    </w:p>
    <w:p w14:paraId="642E6A13" w14:textId="77777777" w:rsidR="00097C3B" w:rsidRDefault="00097C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97C3B" w14:paraId="3DB3867F"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63A83E08" w14:textId="77777777" w:rsidR="00097C3B" w:rsidRDefault="00000000">
            <w:r>
              <w:rPr>
                <w:b/>
                <w:bCs/>
                <w:color w:val="FFFFFF"/>
                <w:sz w:val="20"/>
                <w:szCs w:val="20"/>
              </w:rPr>
              <w:t>Reto</w:t>
            </w:r>
          </w:p>
        </w:tc>
        <w:tc>
          <w:tcPr>
            <w:tcW w:w="716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48609EA9" w14:textId="77777777" w:rsidR="00097C3B" w:rsidRDefault="00000000">
            <w:r>
              <w:rPr>
                <w:b/>
                <w:bCs/>
                <w:color w:val="FFFFFF"/>
                <w:sz w:val="20"/>
                <w:szCs w:val="20"/>
              </w:rPr>
              <w:t>Descripción</w:t>
            </w:r>
          </w:p>
        </w:tc>
      </w:tr>
      <w:tr w:rsidR="00097C3B" w14:paraId="4F7CB9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B8C75" w14:textId="77777777" w:rsidR="00097C3B" w:rsidRDefault="00000000">
            <w:r>
              <w:rPr>
                <w:b/>
                <w:bCs/>
                <w:color w:val="1A3C5E"/>
                <w:sz w:val="20"/>
                <w:szCs w:val="20"/>
              </w:rPr>
              <w:t>B1 — Prioridad de mensajes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2193" w14:textId="77777777" w:rsidR="00097C3B" w:rsidRDefault="00000000">
            <w:r>
              <w:rPr>
                <w:color w:val="4A4A4A"/>
                <w:sz w:val="20"/>
                <w:szCs w:val="20"/>
              </w:rPr>
              <w:t>Implementa dos colas o canales de prioridad (alta y estándar) y una lógica de enrutamiento en la API según el tipo de reporte. El worker debe preferir los trabajos de alta prioridad.</w:t>
            </w:r>
          </w:p>
        </w:tc>
      </w:tr>
      <w:tr w:rsidR="00097C3B" w14:paraId="2C618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EDDA1F3" w14:textId="77777777" w:rsidR="00097C3B" w:rsidRDefault="00000000">
            <w:r>
              <w:rPr>
                <w:b/>
                <w:bCs/>
                <w:color w:val="1A3C5E"/>
                <w:sz w:val="20"/>
                <w:szCs w:val="20"/>
              </w:rPr>
              <w:t>B2 — Circuit Breaker</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79AE576" w14:textId="77777777" w:rsidR="00097C3B" w:rsidRDefault="00000000">
            <w:r>
              <w:rPr>
                <w:color w:val="4A4A4A"/>
                <w:sz w:val="20"/>
                <w:szCs w:val="20"/>
              </w:rPr>
              <w:t>Implementa el patrón Circuit Breaker en el worker: si el procesamiento falla N veces consecutivas, el worker entra en estado 'open' y deja de intentar procesar ese tipo de reporte por un período definido.</w:t>
            </w:r>
          </w:p>
        </w:tc>
      </w:tr>
      <w:tr w:rsidR="00097C3B" w14:paraId="3AD710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1F067" w14:textId="77777777" w:rsidR="00097C3B" w:rsidRDefault="00000000">
            <w:r>
              <w:rPr>
                <w:b/>
                <w:bCs/>
                <w:color w:val="1A3C5E"/>
                <w:sz w:val="20"/>
                <w:szCs w:val="20"/>
              </w:rPr>
              <w:t>B3 — Notificaciones en tiempo real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06388" w14:textId="77777777" w:rsidR="00097C3B" w:rsidRDefault="00000000">
            <w:r>
              <w:rPr>
                <w:color w:val="4A4A4A"/>
                <w:sz w:val="20"/>
                <w:szCs w:val="20"/>
              </w:rPr>
              <w:t>Reemplaza el polling del frontend por una estrategia push (WebSockets u otro mecanismo). El servidor debe notificar proactivamente cuando el estado de un job cambia.</w:t>
            </w:r>
          </w:p>
        </w:tc>
      </w:tr>
      <w:tr w:rsidR="00097C3B" w14:paraId="1CECE2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7938766" w14:textId="77777777" w:rsidR="00097C3B" w:rsidRDefault="00000000">
            <w:r>
              <w:rPr>
                <w:b/>
                <w:bCs/>
                <w:color w:val="1A3C5E"/>
                <w:sz w:val="20"/>
                <w:szCs w:val="20"/>
              </w:rPr>
              <w:t>B4 — Retry con back-off exponencial</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1BE4F17" w14:textId="77777777" w:rsidR="00097C3B" w:rsidRDefault="00000000">
            <w:r>
              <w:rPr>
                <w:color w:val="4A4A4A"/>
                <w:sz w:val="20"/>
                <w:szCs w:val="20"/>
              </w:rPr>
              <w:t>Implementa back-off exponencial en el worker antes de reintentar un mensaje fallido, en lugar de reintentar de inmediato.</w:t>
            </w:r>
          </w:p>
        </w:tc>
      </w:tr>
      <w:tr w:rsidR="00097C3B" w14:paraId="50839A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E43D" w14:textId="77777777" w:rsidR="00097C3B" w:rsidRDefault="00000000">
            <w:r>
              <w:rPr>
                <w:b/>
                <w:bCs/>
                <w:color w:val="1A3C5E"/>
                <w:sz w:val="20"/>
                <w:szCs w:val="20"/>
              </w:rPr>
              <w:t>B5 — Observabilidad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CD2E6" w14:textId="77777777" w:rsidR="00097C3B" w:rsidRDefault="00000000">
            <w:r>
              <w:rPr>
                <w:color w:val="4A4A4A"/>
                <w:sz w:val="20"/>
                <w:szCs w:val="20"/>
              </w:rPr>
              <w:t>Agrega structured logging, métricas de negocio enviadas a un servicio de monitoreo de AWS, y un endpoint GET /health que reporte el estado de cada dependencia del sistema.</w:t>
            </w:r>
          </w:p>
        </w:tc>
      </w:tr>
      <w:tr w:rsidR="00097C3B" w14:paraId="5253D9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3BC658F" w14:textId="77777777" w:rsidR="00097C3B" w:rsidRDefault="00000000">
            <w:r>
              <w:rPr>
                <w:b/>
                <w:bCs/>
                <w:color w:val="1A3C5E"/>
                <w:sz w:val="20"/>
                <w:szCs w:val="20"/>
              </w:rPr>
              <w:t>B6 — Tests avanzados</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D911808" w14:textId="77777777" w:rsidR="00097C3B" w:rsidRDefault="00000000">
            <w:r>
              <w:rPr>
                <w:color w:val="4A4A4A"/>
                <w:sz w:val="20"/>
                <w:szCs w:val="20"/>
              </w:rPr>
              <w:t>Cobertura &gt;= 70% en el backend con pytest. Incluye unit tests del worker, integration tests del endpoint POST /jobs, y al menos un test que simule un fallo de procesamiento.</w:t>
            </w:r>
          </w:p>
        </w:tc>
      </w:tr>
    </w:tbl>
    <w:p w14:paraId="75BD81E1"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97C3B" w14:paraId="75287BD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022C8C1A" w14:textId="77777777" w:rsidR="00097C3B" w:rsidRDefault="00000000">
            <w:pPr>
              <w:jc w:val="center"/>
            </w:pPr>
            <w:r>
              <w:rPr>
                <w:b/>
                <w:bCs/>
                <w:color w:val="FFFFFF"/>
                <w:sz w:val="26"/>
                <w:szCs w:val="26"/>
              </w:rPr>
              <w:t>05</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02078290" w14:textId="77777777" w:rsidR="00097C3B" w:rsidRDefault="00000000">
            <w:r>
              <w:rPr>
                <w:b/>
                <w:bCs/>
                <w:color w:val="1A3C5E"/>
                <w:sz w:val="26"/>
                <w:szCs w:val="26"/>
              </w:rPr>
              <w:t>Rúbrica de Evaluación</w:t>
            </w:r>
          </w:p>
        </w:tc>
      </w:tr>
    </w:tbl>
    <w:p w14:paraId="2D24F545" w14:textId="77777777" w:rsidR="00097C3B" w:rsidRDefault="00097C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360"/>
      </w:tblGrid>
      <w:tr w:rsidR="00097C3B" w14:paraId="46C3B930" w14:textId="77777777">
        <w:tblPrEx>
          <w:tblCellMar>
            <w:top w:w="0" w:type="dxa"/>
            <w:bottom w:w="0" w:type="dxa"/>
          </w:tblCellMar>
        </w:tblPrEx>
        <w:tc>
          <w:tcPr>
            <w:tcW w:w="420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7DE23367" w14:textId="77777777" w:rsidR="00097C3B" w:rsidRDefault="00000000">
            <w:r>
              <w:rPr>
                <w:b/>
                <w:bCs/>
                <w:color w:val="FFFFFF"/>
                <w:sz w:val="20"/>
                <w:szCs w:val="20"/>
              </w:rPr>
              <w:t>Criterio</w:t>
            </w:r>
          </w:p>
        </w:tc>
        <w:tc>
          <w:tcPr>
            <w:tcW w:w="180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69DAE05D" w14:textId="77777777" w:rsidR="00097C3B" w:rsidRDefault="00000000">
            <w:pPr>
              <w:jc w:val="center"/>
            </w:pPr>
            <w:r>
              <w:rPr>
                <w:b/>
                <w:bCs/>
                <w:color w:val="FFFFFF"/>
                <w:sz w:val="20"/>
                <w:szCs w:val="20"/>
              </w:rPr>
              <w:t>Puntos</w:t>
            </w:r>
          </w:p>
        </w:tc>
        <w:tc>
          <w:tcPr>
            <w:tcW w:w="336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0CDE49D9" w14:textId="77777777" w:rsidR="00097C3B" w:rsidRDefault="00000000">
            <w:r>
              <w:rPr>
                <w:b/>
                <w:bCs/>
                <w:color w:val="FFFFFF"/>
                <w:sz w:val="20"/>
                <w:szCs w:val="20"/>
              </w:rPr>
              <w:t>Indicadores clave</w:t>
            </w:r>
          </w:p>
        </w:tc>
      </w:tr>
      <w:tr w:rsidR="00097C3B" w14:paraId="741E5FE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4387C" w14:textId="77777777" w:rsidR="00097C3B" w:rsidRDefault="00000000">
            <w:r>
              <w:rPr>
                <w:b/>
                <w:bCs/>
                <w:color w:val="1A3C5E"/>
                <w:sz w:val="20"/>
                <w:szCs w:val="20"/>
              </w:rPr>
              <w:t>Arquitectura &amp; Diseño AWS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C2EB" w14:textId="77777777" w:rsidR="00097C3B" w:rsidRDefault="00000000">
            <w:pPr>
              <w:jc w:val="center"/>
            </w:pPr>
            <w:r>
              <w:rPr>
                <w:b/>
                <w:bCs/>
                <w:color w:val="2E75B6"/>
                <w:sz w:val="20"/>
                <w:szCs w:val="20"/>
              </w:rPr>
              <w:t>10 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D6AFE" w14:textId="77777777" w:rsidR="00097C3B" w:rsidRDefault="00000000">
            <w:r>
              <w:rPr>
                <w:color w:val="4A4A4A"/>
                <w:sz w:val="20"/>
                <w:szCs w:val="20"/>
              </w:rPr>
              <w:t>Decisión de servicios justificada, separación de responsabilidades, flujo coherente</w:t>
            </w:r>
          </w:p>
        </w:tc>
      </w:tr>
      <w:tr w:rsidR="00097C3B" w14:paraId="02E88B0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C51E8EC" w14:textId="77777777" w:rsidR="00097C3B" w:rsidRDefault="00000000">
            <w:r>
              <w:rPr>
                <w:b/>
                <w:bCs/>
                <w:color w:val="1A3C5E"/>
                <w:sz w:val="20"/>
                <w:szCs w:val="20"/>
              </w:rPr>
              <w:t>Manejo de Colas &amp; Mensajería</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D619500" w14:textId="77777777" w:rsidR="00097C3B" w:rsidRDefault="00000000">
            <w:pPr>
              <w:jc w:val="center"/>
            </w:pPr>
            <w:r>
              <w:rPr>
                <w:b/>
                <w:bCs/>
                <w:color w:val="2E75B6"/>
                <w:sz w:val="20"/>
                <w:szCs w:val="20"/>
              </w:rPr>
              <w:t>15 pts</w:t>
            </w:r>
          </w:p>
        </w:tc>
        <w:tc>
          <w:tcPr>
            <w:tcW w:w="3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39E1717" w14:textId="77777777" w:rsidR="00097C3B" w:rsidRDefault="00000000">
            <w:r>
              <w:rPr>
                <w:color w:val="4A4A4A"/>
                <w:sz w:val="20"/>
                <w:szCs w:val="20"/>
              </w:rPr>
              <w:t>Cola desacoplada, manejo de fallos, mensajes concurrentes, estrategia de reintentos</w:t>
            </w:r>
          </w:p>
        </w:tc>
      </w:tr>
      <w:tr w:rsidR="00097C3B" w14:paraId="1200121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A2B77" w14:textId="77777777" w:rsidR="00097C3B" w:rsidRDefault="00000000">
            <w:r>
              <w:rPr>
                <w:b/>
                <w:bCs/>
                <w:color w:val="1A3C5E"/>
                <w:sz w:val="20"/>
                <w:szCs w:val="20"/>
              </w:rPr>
              <w:t>Concurrencia &amp; Workers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2363F" w14:textId="77777777" w:rsidR="00097C3B" w:rsidRDefault="00000000">
            <w:pPr>
              <w:jc w:val="center"/>
            </w:pPr>
            <w:r>
              <w:rPr>
                <w:b/>
                <w:bCs/>
                <w:color w:val="2E75B6"/>
                <w:sz w:val="20"/>
                <w:szCs w:val="20"/>
              </w:rPr>
              <w:t>15 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7DA56" w14:textId="77777777" w:rsidR="00097C3B" w:rsidRDefault="00000000">
            <w:r>
              <w:rPr>
                <w:color w:val="4A4A4A"/>
                <w:sz w:val="20"/>
                <w:szCs w:val="20"/>
              </w:rPr>
              <w:t>&gt;=2 workers en paralelo, sin race conditions, estado consistente en BD</w:t>
            </w:r>
          </w:p>
        </w:tc>
      </w:tr>
      <w:tr w:rsidR="00097C3B" w14:paraId="4800D32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7C22DE8" w14:textId="77777777" w:rsidR="00097C3B" w:rsidRDefault="00000000">
            <w:r>
              <w:rPr>
                <w:b/>
                <w:bCs/>
                <w:color w:val="1A3C5E"/>
                <w:sz w:val="20"/>
                <w:szCs w:val="20"/>
              </w:rPr>
              <w:t>API REST (FastAPI)</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67F04D" w14:textId="77777777" w:rsidR="00097C3B" w:rsidRDefault="00000000">
            <w:pPr>
              <w:jc w:val="center"/>
            </w:pPr>
            <w:r>
              <w:rPr>
                <w:b/>
                <w:bCs/>
                <w:color w:val="2E75B6"/>
                <w:sz w:val="20"/>
                <w:szCs w:val="20"/>
              </w:rPr>
              <w:t>10 pts</w:t>
            </w:r>
          </w:p>
        </w:tc>
        <w:tc>
          <w:tcPr>
            <w:tcW w:w="3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17A9DB4" w14:textId="77777777" w:rsidR="00097C3B" w:rsidRDefault="00000000">
            <w:r>
              <w:rPr>
                <w:color w:val="4A4A4A"/>
                <w:sz w:val="20"/>
                <w:szCs w:val="20"/>
              </w:rPr>
              <w:t>Endpoints correctos, validación Pydantic, manejo de errores, JWT</w:t>
            </w:r>
          </w:p>
        </w:tc>
      </w:tr>
      <w:tr w:rsidR="00097C3B" w14:paraId="4C7E0C3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1C4C1" w14:textId="77777777" w:rsidR="00097C3B" w:rsidRDefault="00000000">
            <w:r>
              <w:rPr>
                <w:b/>
                <w:bCs/>
                <w:color w:val="1A3C5E"/>
                <w:sz w:val="20"/>
                <w:szCs w:val="20"/>
              </w:rPr>
              <w:t>Frontend (React)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5F96D" w14:textId="77777777" w:rsidR="00097C3B" w:rsidRDefault="00000000">
            <w:pPr>
              <w:jc w:val="center"/>
            </w:pPr>
            <w:r>
              <w:rPr>
                <w:b/>
                <w:bCs/>
                <w:color w:val="2E75B6"/>
                <w:sz w:val="20"/>
                <w:szCs w:val="20"/>
              </w:rPr>
              <w:t>10 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EB838" w14:textId="77777777" w:rsidR="00097C3B" w:rsidRDefault="00000000">
            <w:r>
              <w:rPr>
                <w:color w:val="4A4A4A"/>
                <w:sz w:val="20"/>
                <w:szCs w:val="20"/>
              </w:rPr>
              <w:t>UX funcional, actualización de estado, responsive, sin errores en consola</w:t>
            </w:r>
          </w:p>
        </w:tc>
      </w:tr>
      <w:tr w:rsidR="00097C3B" w14:paraId="22016FF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AA78BF3" w14:textId="77777777" w:rsidR="00097C3B" w:rsidRDefault="00000000">
            <w:r>
              <w:rPr>
                <w:b/>
                <w:bCs/>
                <w:color w:val="1A3C5E"/>
                <w:sz w:val="20"/>
                <w:szCs w:val="20"/>
              </w:rPr>
              <w:t>Despliegue en producción AWS</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8B0A752" w14:textId="77777777" w:rsidR="00097C3B" w:rsidRDefault="00000000">
            <w:pPr>
              <w:jc w:val="center"/>
            </w:pPr>
            <w:r>
              <w:rPr>
                <w:b/>
                <w:bCs/>
                <w:color w:val="2E75B6"/>
                <w:sz w:val="20"/>
                <w:szCs w:val="20"/>
              </w:rPr>
              <w:t>15 pts</w:t>
            </w:r>
          </w:p>
        </w:tc>
        <w:tc>
          <w:tcPr>
            <w:tcW w:w="3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C0FB78D" w14:textId="77777777" w:rsidR="00097C3B" w:rsidRDefault="00000000">
            <w:r>
              <w:rPr>
                <w:color w:val="4A4A4A"/>
                <w:sz w:val="20"/>
                <w:szCs w:val="20"/>
              </w:rPr>
              <w:t>URL pública accesible, servicios AWS reales corriendo, HTTPS</w:t>
            </w:r>
          </w:p>
        </w:tc>
      </w:tr>
      <w:tr w:rsidR="00097C3B" w14:paraId="2B21FCE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3FF6" w14:textId="77777777" w:rsidR="00097C3B" w:rsidRDefault="00000000">
            <w:r>
              <w:rPr>
                <w:b/>
                <w:bCs/>
                <w:color w:val="1A3C5E"/>
                <w:sz w:val="20"/>
                <w:szCs w:val="20"/>
              </w:rPr>
              <w:t>Pipeline CI/CD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8E4C" w14:textId="77777777" w:rsidR="00097C3B" w:rsidRDefault="00000000">
            <w:pPr>
              <w:jc w:val="center"/>
            </w:pPr>
            <w:r>
              <w:rPr>
                <w:b/>
                <w:bCs/>
                <w:color w:val="2E75B6"/>
                <w:sz w:val="20"/>
                <w:szCs w:val="20"/>
              </w:rPr>
              <w:t>10 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BA97E" w14:textId="77777777" w:rsidR="00097C3B" w:rsidRDefault="00000000">
            <w:r>
              <w:rPr>
                <w:color w:val="4A4A4A"/>
                <w:sz w:val="20"/>
                <w:szCs w:val="20"/>
              </w:rPr>
              <w:t>Deploy automático a AWS al hacer push, badge verde, decisiones documentadas</w:t>
            </w:r>
          </w:p>
        </w:tc>
      </w:tr>
      <w:tr w:rsidR="00097C3B" w14:paraId="52BECED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1EED665" w14:textId="77777777" w:rsidR="00097C3B" w:rsidRDefault="00000000">
            <w:r>
              <w:rPr>
                <w:b/>
                <w:bCs/>
                <w:color w:val="1A3C5E"/>
                <w:sz w:val="20"/>
                <w:szCs w:val="20"/>
              </w:rPr>
              <w:t>Documentación (TECHNICAL_DOCS.md)</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2A3C34C" w14:textId="77777777" w:rsidR="00097C3B" w:rsidRDefault="00000000">
            <w:pPr>
              <w:jc w:val="center"/>
            </w:pPr>
            <w:r>
              <w:rPr>
                <w:b/>
                <w:bCs/>
                <w:color w:val="2E75B6"/>
                <w:sz w:val="20"/>
                <w:szCs w:val="20"/>
              </w:rPr>
              <w:t>10 pts</w:t>
            </w:r>
          </w:p>
        </w:tc>
        <w:tc>
          <w:tcPr>
            <w:tcW w:w="3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F8815F2" w14:textId="77777777" w:rsidR="00097C3B" w:rsidRDefault="00000000">
            <w:r>
              <w:rPr>
                <w:color w:val="4A4A4A"/>
                <w:sz w:val="20"/>
                <w:szCs w:val="20"/>
              </w:rPr>
              <w:t>Completa, clara, útil para un dev nuevo; diagrama de arquitectura presente</w:t>
            </w:r>
          </w:p>
        </w:tc>
      </w:tr>
      <w:tr w:rsidR="00097C3B" w14:paraId="4E82919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2C7FA" w14:textId="77777777" w:rsidR="00097C3B" w:rsidRDefault="00000000">
            <w:r>
              <w:rPr>
                <w:b/>
                <w:bCs/>
                <w:color w:val="1A3C5E"/>
                <w:sz w:val="20"/>
                <w:szCs w:val="20"/>
              </w:rPr>
              <w:t>AI Skill (SKILL.md)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EBDE7" w14:textId="77777777" w:rsidR="00097C3B" w:rsidRDefault="00000000">
            <w:pPr>
              <w:jc w:val="center"/>
            </w:pPr>
            <w:r>
              <w:rPr>
                <w:b/>
                <w:bCs/>
                <w:color w:val="2E75B6"/>
                <w:sz w:val="20"/>
                <w:szCs w:val="20"/>
              </w:rPr>
              <w:t>5 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818F8" w14:textId="77777777" w:rsidR="00097C3B" w:rsidRDefault="00000000">
            <w:r>
              <w:rPr>
                <w:color w:val="4A4A4A"/>
                <w:sz w:val="20"/>
                <w:szCs w:val="20"/>
              </w:rPr>
              <w:t>Permite a un agente entender y operar sobre el proyecto sin leer el código</w:t>
            </w:r>
          </w:p>
        </w:tc>
      </w:tr>
      <w:tr w:rsidR="00097C3B" w14:paraId="4D82A5C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FE2"/>
            <w:tcMar>
              <w:top w:w="80" w:type="dxa"/>
              <w:left w:w="120" w:type="dxa"/>
              <w:bottom w:w="80" w:type="dxa"/>
              <w:right w:w="120" w:type="dxa"/>
            </w:tcMar>
          </w:tcPr>
          <w:p w14:paraId="02187A92" w14:textId="77777777" w:rsidR="00097C3B" w:rsidRDefault="00000000">
            <w:r>
              <w:rPr>
                <w:b/>
                <w:bCs/>
                <w:color w:val="1A3C5E"/>
                <w:sz w:val="20"/>
                <w:szCs w:val="20"/>
              </w:rPr>
              <w:t>Bonus (máx. extra)</w:t>
            </w:r>
          </w:p>
        </w:tc>
        <w:tc>
          <w:tcPr>
            <w:tcW w:w="1800" w:type="dxa"/>
            <w:tcBorders>
              <w:top w:val="single" w:sz="1" w:space="0" w:color="CCCCCC"/>
              <w:left w:val="single" w:sz="1" w:space="0" w:color="CCCCCC"/>
              <w:bottom w:val="single" w:sz="1" w:space="0" w:color="CCCCCC"/>
              <w:right w:val="single" w:sz="1" w:space="0" w:color="CCCCCC"/>
            </w:tcBorders>
            <w:shd w:val="clear" w:color="auto" w:fill="D6EFE2"/>
            <w:tcMar>
              <w:top w:w="80" w:type="dxa"/>
              <w:left w:w="120" w:type="dxa"/>
              <w:bottom w:w="80" w:type="dxa"/>
              <w:right w:w="120" w:type="dxa"/>
            </w:tcMar>
          </w:tcPr>
          <w:p w14:paraId="0022F14F" w14:textId="77777777" w:rsidR="00097C3B" w:rsidRDefault="00000000">
            <w:pPr>
              <w:jc w:val="center"/>
            </w:pPr>
            <w:r>
              <w:rPr>
                <w:b/>
                <w:bCs/>
                <w:color w:val="2E75B6"/>
                <w:sz w:val="20"/>
                <w:szCs w:val="20"/>
              </w:rPr>
              <w:t>+25 pts</w:t>
            </w:r>
          </w:p>
        </w:tc>
        <w:tc>
          <w:tcPr>
            <w:tcW w:w="3360" w:type="dxa"/>
            <w:tcBorders>
              <w:top w:val="single" w:sz="1" w:space="0" w:color="CCCCCC"/>
              <w:left w:val="single" w:sz="1" w:space="0" w:color="CCCCCC"/>
              <w:bottom w:val="single" w:sz="1" w:space="0" w:color="CCCCCC"/>
              <w:right w:val="single" w:sz="1" w:space="0" w:color="CCCCCC"/>
            </w:tcBorders>
            <w:shd w:val="clear" w:color="auto" w:fill="D6EFE2"/>
            <w:tcMar>
              <w:top w:w="80" w:type="dxa"/>
              <w:left w:w="120" w:type="dxa"/>
              <w:bottom w:w="80" w:type="dxa"/>
              <w:right w:w="120" w:type="dxa"/>
            </w:tcMar>
          </w:tcPr>
          <w:p w14:paraId="57901501" w14:textId="77777777" w:rsidR="00097C3B" w:rsidRDefault="00000000">
            <w:r>
              <w:rPr>
                <w:color w:val="4A4A4A"/>
                <w:sz w:val="20"/>
                <w:szCs w:val="20"/>
              </w:rPr>
              <w:t>Puntos adicionales por retos B1–B6 completados y bien implementados</w:t>
            </w:r>
          </w:p>
        </w:tc>
      </w:tr>
    </w:tbl>
    <w:p w14:paraId="281E3B0D" w14:textId="77777777" w:rsidR="00097C3B" w:rsidRDefault="00097C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7C3B" w14:paraId="4758C3D8" w14:textId="77777777">
        <w:tblPrEx>
          <w:tblCellMar>
            <w:top w:w="0" w:type="dxa"/>
            <w:bottom w:w="0" w:type="dxa"/>
          </w:tblCellMar>
        </w:tblPrEx>
        <w:tc>
          <w:tcPr>
            <w:tcW w:w="9360" w:type="dxa"/>
            <w:tcBorders>
              <w:top w:val="single" w:sz="4" w:space="0" w:color="1E6B45"/>
              <w:left w:val="thick" w:sz="12" w:space="0" w:color="1E6B45"/>
              <w:bottom w:val="single" w:sz="1" w:space="0" w:color="1E6B45"/>
              <w:right w:val="single" w:sz="1" w:space="0" w:color="1E6B45"/>
            </w:tcBorders>
            <w:shd w:val="clear" w:color="auto" w:fill="D6EFE2"/>
            <w:tcMar>
              <w:top w:w="120" w:type="dxa"/>
              <w:left w:w="240" w:type="dxa"/>
              <w:bottom w:w="120" w:type="dxa"/>
              <w:right w:w="120" w:type="dxa"/>
            </w:tcMar>
          </w:tcPr>
          <w:p w14:paraId="2ACC3C50" w14:textId="77777777" w:rsidR="00097C3B" w:rsidRDefault="00000000">
            <w:pPr>
              <w:spacing w:before="40" w:after="40"/>
            </w:pPr>
            <w:r>
              <w:rPr>
                <w:b/>
                <w:bCs/>
                <w:color w:val="1A3C5E"/>
              </w:rPr>
              <w:t xml:space="preserve">Puntaje mínimo aprobatorio: </w:t>
            </w:r>
            <w:r>
              <w:rPr>
                <w:color w:val="4A4A4A"/>
              </w:rPr>
              <w:t>60 / 100 puntos (sin contar bonus)</w:t>
            </w:r>
          </w:p>
          <w:p w14:paraId="783293B0" w14:textId="77777777" w:rsidR="00097C3B" w:rsidRDefault="00000000">
            <w:pPr>
              <w:spacing w:before="40" w:after="40"/>
            </w:pPr>
            <w:r>
              <w:rPr>
                <w:b/>
                <w:bCs/>
                <w:color w:val="1A3C5E"/>
              </w:rPr>
              <w:t xml:space="preserve">Puntaje para avanzar a entrevista técnica: </w:t>
            </w:r>
            <w:r>
              <w:rPr>
                <w:color w:val="4A4A4A"/>
              </w:rPr>
              <w:t>70+ puntos o 80+ con bonus</w:t>
            </w:r>
          </w:p>
        </w:tc>
      </w:tr>
    </w:tbl>
    <w:p w14:paraId="335E0784"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97C3B" w14:paraId="4E15AB0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395328D2" w14:textId="77777777" w:rsidR="00097C3B" w:rsidRDefault="00000000">
            <w:pPr>
              <w:jc w:val="center"/>
            </w:pPr>
            <w:r>
              <w:rPr>
                <w:b/>
                <w:bCs/>
                <w:color w:val="FFFFFF"/>
                <w:sz w:val="26"/>
                <w:szCs w:val="26"/>
              </w:rPr>
              <w:t>06</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4651E046" w14:textId="77777777" w:rsidR="00097C3B" w:rsidRDefault="00000000">
            <w:r>
              <w:rPr>
                <w:b/>
                <w:bCs/>
                <w:color w:val="1A3C5E"/>
                <w:sz w:val="26"/>
                <w:szCs w:val="26"/>
              </w:rPr>
              <w:t>Criterios de Descalificación Automática</w:t>
            </w:r>
          </w:p>
        </w:tc>
      </w:tr>
    </w:tbl>
    <w:p w14:paraId="305018D2" w14:textId="77777777" w:rsidR="00097C3B" w:rsidRDefault="00097C3B">
      <w:pPr>
        <w:spacing w:after="160"/>
      </w:pPr>
    </w:p>
    <w:p w14:paraId="0BD4F6E0" w14:textId="77777777" w:rsidR="00097C3B" w:rsidRDefault="00000000">
      <w:pPr>
        <w:spacing w:before="60" w:after="60"/>
      </w:pPr>
      <w:r>
        <w:rPr>
          <w:color w:val="4A4A4A"/>
        </w:rPr>
        <w:t>Los siguientes errores resultan en descalificación inmediata, independiente del puntaje obtenido:</w:t>
      </w:r>
    </w:p>
    <w:p w14:paraId="040FA6E7" w14:textId="77777777" w:rsidR="00097C3B" w:rsidRDefault="00097C3B">
      <w:pPr>
        <w:spacing w:after="120"/>
      </w:pPr>
    </w:p>
    <w:p w14:paraId="67828FE2" w14:textId="77777777" w:rsidR="00097C3B" w:rsidRDefault="00000000">
      <w:pPr>
        <w:pStyle w:val="ListParagraph"/>
        <w:numPr>
          <w:ilvl w:val="0"/>
          <w:numId w:val="2"/>
        </w:numPr>
        <w:spacing w:before="40" w:after="40"/>
      </w:pPr>
      <w:r>
        <w:rPr>
          <w:color w:val="4A4A4A"/>
        </w:rPr>
        <w:t>Credenciales AWS, tokens JWT o passwords commiteados en el repositorio</w:t>
      </w:r>
    </w:p>
    <w:p w14:paraId="16D6B223" w14:textId="77777777" w:rsidR="00097C3B" w:rsidRDefault="00000000">
      <w:pPr>
        <w:pStyle w:val="ListParagraph"/>
        <w:numPr>
          <w:ilvl w:val="0"/>
          <w:numId w:val="2"/>
        </w:numPr>
        <w:spacing w:before="40" w:after="40"/>
      </w:pPr>
      <w:r>
        <w:rPr>
          <w:color w:val="4A4A4A"/>
        </w:rPr>
        <w:lastRenderedPageBreak/>
        <w:t>El sistema no arranca localmente con docker compose up siguiendo el README</w:t>
      </w:r>
    </w:p>
    <w:p w14:paraId="457CA4CF" w14:textId="77777777" w:rsidR="00097C3B" w:rsidRDefault="00000000">
      <w:pPr>
        <w:pStyle w:val="ListParagraph"/>
        <w:numPr>
          <w:ilvl w:val="0"/>
          <w:numId w:val="2"/>
        </w:numPr>
        <w:spacing w:before="40" w:after="40"/>
      </w:pPr>
      <w:r>
        <w:rPr>
          <w:color w:val="4A4A4A"/>
        </w:rPr>
        <w:t>La aplicación no está desplegada en AWS real con URL pública accesible al momento de la entrega</w:t>
      </w:r>
    </w:p>
    <w:p w14:paraId="59CB6699" w14:textId="77777777" w:rsidR="00097C3B" w:rsidRDefault="00000000">
      <w:pPr>
        <w:pStyle w:val="ListParagraph"/>
        <w:numPr>
          <w:ilvl w:val="0"/>
          <w:numId w:val="2"/>
        </w:numPr>
        <w:spacing w:before="40" w:after="40"/>
      </w:pPr>
      <w:r>
        <w:rPr>
          <w:color w:val="4A4A4A"/>
        </w:rPr>
        <w:t>No existe pipeline de GitHub Actions o nunca corrió (sin historial de ejecuciones en el repo)</w:t>
      </w:r>
    </w:p>
    <w:p w14:paraId="6B2BEDC5" w14:textId="77777777" w:rsidR="00097C3B" w:rsidRDefault="00000000">
      <w:pPr>
        <w:pStyle w:val="ListParagraph"/>
        <w:numPr>
          <w:ilvl w:val="0"/>
          <w:numId w:val="2"/>
        </w:numPr>
        <w:spacing w:before="40" w:after="40"/>
      </w:pPr>
      <w:r>
        <w:rPr>
          <w:color w:val="4A4A4A"/>
        </w:rPr>
        <w:t>No se usa ningún servicio de mensajería/colas de AWS (el procesamiento asíncrono es el núcleo del challenge)</w:t>
      </w:r>
    </w:p>
    <w:p w14:paraId="0F4D97E1" w14:textId="77777777" w:rsidR="00097C3B" w:rsidRDefault="00000000">
      <w:pPr>
        <w:pStyle w:val="ListParagraph"/>
        <w:numPr>
          <w:ilvl w:val="0"/>
          <w:numId w:val="2"/>
        </w:numPr>
        <w:spacing w:before="40" w:after="40"/>
      </w:pPr>
      <w:r>
        <w:rPr>
          <w:color w:val="4A4A4A"/>
        </w:rPr>
        <w:t>El worker es completamente síncrono (sin ningún tipo de concurrencia)</w:t>
      </w:r>
    </w:p>
    <w:p w14:paraId="2EC84936" w14:textId="77777777" w:rsidR="00097C3B" w:rsidRDefault="00000000">
      <w:pPr>
        <w:pStyle w:val="ListParagraph"/>
        <w:numPr>
          <w:ilvl w:val="0"/>
          <w:numId w:val="2"/>
        </w:numPr>
        <w:spacing w:before="40" w:after="40"/>
      </w:pPr>
      <w:r>
        <w:rPr>
          <w:color w:val="4A4A4A"/>
        </w:rPr>
        <w:t>No se crea el usuario IAM de acceso para revisión (ver sección de entrega)</w:t>
      </w:r>
    </w:p>
    <w:p w14:paraId="54AD787A" w14:textId="77777777" w:rsidR="00097C3B" w:rsidRDefault="00000000">
      <w:pPr>
        <w:pStyle w:val="ListParagraph"/>
        <w:numPr>
          <w:ilvl w:val="0"/>
          <w:numId w:val="2"/>
        </w:numPr>
        <w:spacing w:before="40" w:after="40"/>
      </w:pPr>
      <w:r>
        <w:rPr>
          <w:color w:val="4A4A4A"/>
        </w:rPr>
        <w:t>Ausencia de TECHNICAL_DOCS.md o SKILL.md en el repositorio</w:t>
      </w:r>
    </w:p>
    <w:p w14:paraId="1DF3D4B0" w14:textId="77777777" w:rsidR="00097C3B" w:rsidRDefault="00000000">
      <w:pPr>
        <w:pStyle w:val="ListParagraph"/>
        <w:numPr>
          <w:ilvl w:val="0"/>
          <w:numId w:val="2"/>
        </w:numPr>
        <w:spacing w:before="40" w:after="40"/>
      </w:pPr>
      <w:r>
        <w:rPr>
          <w:color w:val="4A4A4A"/>
        </w:rPr>
        <w:t>Evidencia de código generado íntegramente por IA sin comprensión del candidato (se verifica en la entrevista técnica de revisión)</w:t>
      </w:r>
    </w:p>
    <w:p w14:paraId="2E331AC9"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97C3B" w14:paraId="003F99C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7997695B" w14:textId="77777777" w:rsidR="00097C3B" w:rsidRDefault="00000000">
            <w:pPr>
              <w:jc w:val="center"/>
            </w:pPr>
            <w:r>
              <w:rPr>
                <w:b/>
                <w:bCs/>
                <w:color w:val="FFFFFF"/>
                <w:sz w:val="26"/>
                <w:szCs w:val="26"/>
              </w:rPr>
              <w:t>07</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40B1CE2E" w14:textId="77777777" w:rsidR="00097C3B" w:rsidRDefault="00000000">
            <w:r>
              <w:rPr>
                <w:b/>
                <w:bCs/>
                <w:color w:val="1A3C5E"/>
                <w:sz w:val="26"/>
                <w:szCs w:val="26"/>
              </w:rPr>
              <w:t>Estructura de Repositorio Sugerida</w:t>
            </w:r>
          </w:p>
        </w:tc>
      </w:tr>
    </w:tbl>
    <w:p w14:paraId="22FBEDD8" w14:textId="77777777" w:rsidR="00097C3B" w:rsidRDefault="00097C3B">
      <w:pPr>
        <w:spacing w:after="160"/>
      </w:pPr>
    </w:p>
    <w:p w14:paraId="35E03CEE" w14:textId="77777777" w:rsidR="00097C3B" w:rsidRDefault="00000000">
      <w:pPr>
        <w:spacing w:before="40" w:after="20"/>
      </w:pPr>
      <w:r>
        <w:rPr>
          <w:color w:val="4A4A4A"/>
        </w:rPr>
        <w:t>Organización recomendada (puedes adaptarla):</w:t>
      </w:r>
    </w:p>
    <w:p w14:paraId="768E46EE" w14:textId="77777777" w:rsidR="00097C3B" w:rsidRDefault="00097C3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7C3B" w14:paraId="668C51B3" w14:textId="77777777">
        <w:tblPrEx>
          <w:tblCellMar>
            <w:top w:w="0" w:type="dxa"/>
            <w:bottom w:w="0" w:type="dxa"/>
          </w:tblCellMar>
        </w:tblPrEx>
        <w:tc>
          <w:tcPr>
            <w:tcW w:w="9360" w:type="dxa"/>
            <w:tcBorders>
              <w:top w:val="single" w:sz="4" w:space="0" w:color="1A3C5E"/>
              <w:left w:val="thick" w:sz="12" w:space="0" w:color="1A3C5E"/>
              <w:bottom w:val="single" w:sz="1" w:space="0" w:color="CCCCCC"/>
              <w:right w:val="single" w:sz="1" w:space="0" w:color="CCCCCC"/>
            </w:tcBorders>
            <w:shd w:val="clear" w:color="auto" w:fill="1A1A2E"/>
            <w:tcMar>
              <w:top w:w="160" w:type="dxa"/>
              <w:left w:w="240" w:type="dxa"/>
              <w:bottom w:w="160" w:type="dxa"/>
              <w:right w:w="240" w:type="dxa"/>
            </w:tcMar>
          </w:tcPr>
          <w:p w14:paraId="4B441BCF" w14:textId="77777777" w:rsidR="00097C3B" w:rsidRDefault="00000000">
            <w:pPr>
              <w:spacing w:after="40"/>
            </w:pPr>
            <w:r>
              <w:rPr>
                <w:rFonts w:ascii="Courier New" w:eastAsia="Courier New" w:hAnsi="Courier New" w:cs="Courier New"/>
                <w:b/>
                <w:bCs/>
                <w:color w:val="58A6FF"/>
                <w:sz w:val="20"/>
                <w:szCs w:val="20"/>
              </w:rPr>
              <w:t>tu-nombre-prosperas-challenge/</w:t>
            </w:r>
          </w:p>
          <w:p w14:paraId="0EEBBE14" w14:textId="77777777" w:rsidR="00097C3B" w:rsidRDefault="00000000">
            <w:pPr>
              <w:spacing w:after="40"/>
            </w:pPr>
            <w:r>
              <w:rPr>
                <w:rFonts w:ascii="Courier New" w:eastAsia="Courier New" w:hAnsi="Courier New" w:cs="Courier New"/>
                <w:color w:val="7EE787"/>
                <w:sz w:val="20"/>
                <w:szCs w:val="20"/>
              </w:rPr>
              <w:t xml:space="preserve">  backend/             # FastAPI app + worker</w:t>
            </w:r>
          </w:p>
          <w:p w14:paraId="04E7ABA2" w14:textId="77777777" w:rsidR="00097C3B" w:rsidRDefault="00000000">
            <w:pPr>
              <w:spacing w:after="40"/>
            </w:pPr>
            <w:r>
              <w:rPr>
                <w:rFonts w:ascii="Courier New" w:eastAsia="Courier New" w:hAnsi="Courier New" w:cs="Courier New"/>
                <w:color w:val="E6EDF3"/>
                <w:sz w:val="20"/>
                <w:szCs w:val="20"/>
              </w:rPr>
              <w:t xml:space="preserve">    app/</w:t>
            </w:r>
          </w:p>
          <w:p w14:paraId="46B01954" w14:textId="77777777" w:rsidR="00097C3B" w:rsidRDefault="00000000">
            <w:pPr>
              <w:spacing w:after="40"/>
            </w:pPr>
            <w:r>
              <w:rPr>
                <w:rFonts w:ascii="Courier New" w:eastAsia="Courier New" w:hAnsi="Courier New" w:cs="Courier New"/>
                <w:color w:val="8B949E"/>
                <w:sz w:val="20"/>
                <w:szCs w:val="20"/>
              </w:rPr>
              <w:t xml:space="preserve">      api/             # routers FastAPI</w:t>
            </w:r>
          </w:p>
          <w:p w14:paraId="6CC87D2F" w14:textId="77777777" w:rsidR="00097C3B" w:rsidRDefault="00000000">
            <w:pPr>
              <w:spacing w:after="40"/>
            </w:pPr>
            <w:r>
              <w:rPr>
                <w:rFonts w:ascii="Courier New" w:eastAsia="Courier New" w:hAnsi="Courier New" w:cs="Courier New"/>
                <w:color w:val="8B949E"/>
                <w:sz w:val="20"/>
                <w:szCs w:val="20"/>
              </w:rPr>
              <w:t xml:space="preserve">      core/            # config, auth, db</w:t>
            </w:r>
          </w:p>
          <w:p w14:paraId="627773D3" w14:textId="77777777" w:rsidR="00097C3B" w:rsidRDefault="00000000">
            <w:pPr>
              <w:spacing w:after="40"/>
            </w:pPr>
            <w:r>
              <w:rPr>
                <w:rFonts w:ascii="Courier New" w:eastAsia="Courier New" w:hAnsi="Courier New" w:cs="Courier New"/>
                <w:color w:val="8B949E"/>
                <w:sz w:val="20"/>
                <w:szCs w:val="20"/>
              </w:rPr>
              <w:t xml:space="preserve">      models/          # Pydantic + ORM models</w:t>
            </w:r>
          </w:p>
          <w:p w14:paraId="1BA35A51" w14:textId="77777777" w:rsidR="00097C3B" w:rsidRDefault="00000000">
            <w:pPr>
              <w:spacing w:after="40"/>
            </w:pPr>
            <w:r>
              <w:rPr>
                <w:rFonts w:ascii="Courier New" w:eastAsia="Courier New" w:hAnsi="Courier New" w:cs="Courier New"/>
                <w:color w:val="8B949E"/>
                <w:sz w:val="20"/>
                <w:szCs w:val="20"/>
              </w:rPr>
              <w:t xml:space="preserve">      services/        # business logic</w:t>
            </w:r>
          </w:p>
          <w:p w14:paraId="64CCA825" w14:textId="77777777" w:rsidR="00097C3B" w:rsidRDefault="00000000">
            <w:pPr>
              <w:spacing w:after="40"/>
            </w:pPr>
            <w:r>
              <w:rPr>
                <w:rFonts w:ascii="Courier New" w:eastAsia="Courier New" w:hAnsi="Courier New" w:cs="Courier New"/>
                <w:color w:val="8B949E"/>
                <w:sz w:val="20"/>
                <w:szCs w:val="20"/>
              </w:rPr>
              <w:t xml:space="preserve">      worker/          # queue consumer + processor</w:t>
            </w:r>
          </w:p>
          <w:p w14:paraId="1A5B81AA" w14:textId="77777777" w:rsidR="00097C3B" w:rsidRDefault="00000000">
            <w:pPr>
              <w:spacing w:after="40"/>
            </w:pPr>
            <w:r>
              <w:rPr>
                <w:rFonts w:ascii="Courier New" w:eastAsia="Courier New" w:hAnsi="Courier New" w:cs="Courier New"/>
                <w:color w:val="FFA657"/>
                <w:sz w:val="20"/>
                <w:szCs w:val="20"/>
              </w:rPr>
              <w:t xml:space="preserve">    Dockerfile</w:t>
            </w:r>
          </w:p>
          <w:p w14:paraId="438A11A7" w14:textId="77777777" w:rsidR="00097C3B" w:rsidRDefault="00000000">
            <w:pPr>
              <w:spacing w:after="40"/>
            </w:pPr>
            <w:r>
              <w:rPr>
                <w:rFonts w:ascii="Courier New" w:eastAsia="Courier New" w:hAnsi="Courier New" w:cs="Courier New"/>
                <w:color w:val="7EE787"/>
                <w:sz w:val="20"/>
                <w:szCs w:val="20"/>
              </w:rPr>
              <w:t xml:space="preserve">  frontend/            # React app</w:t>
            </w:r>
          </w:p>
          <w:p w14:paraId="22D404AB" w14:textId="77777777" w:rsidR="00097C3B" w:rsidRDefault="00000000">
            <w:pPr>
              <w:spacing w:after="40"/>
            </w:pPr>
            <w:r>
              <w:rPr>
                <w:rFonts w:ascii="Courier New" w:eastAsia="Courier New" w:hAnsi="Courier New" w:cs="Courier New"/>
                <w:color w:val="E6EDF3"/>
                <w:sz w:val="20"/>
                <w:szCs w:val="20"/>
              </w:rPr>
              <w:t xml:space="preserve">    src/</w:t>
            </w:r>
          </w:p>
          <w:p w14:paraId="3AC3D529" w14:textId="77777777" w:rsidR="00097C3B" w:rsidRDefault="00000000">
            <w:pPr>
              <w:spacing w:after="40"/>
            </w:pPr>
            <w:r>
              <w:rPr>
                <w:rFonts w:ascii="Courier New" w:eastAsia="Courier New" w:hAnsi="Courier New" w:cs="Courier New"/>
                <w:color w:val="8B949E"/>
                <w:sz w:val="20"/>
                <w:szCs w:val="20"/>
              </w:rPr>
              <w:t xml:space="preserve">      components/      # UI components</w:t>
            </w:r>
          </w:p>
          <w:p w14:paraId="05D552DA" w14:textId="77777777" w:rsidR="00097C3B" w:rsidRDefault="00000000">
            <w:pPr>
              <w:spacing w:after="40"/>
            </w:pPr>
            <w:r>
              <w:rPr>
                <w:rFonts w:ascii="Courier New" w:eastAsia="Courier New" w:hAnsi="Courier New" w:cs="Courier New"/>
                <w:color w:val="8B949E"/>
                <w:sz w:val="20"/>
                <w:szCs w:val="20"/>
              </w:rPr>
              <w:t xml:space="preserve">      hooks/           # custom hooks</w:t>
            </w:r>
          </w:p>
          <w:p w14:paraId="63D81736" w14:textId="77777777" w:rsidR="00097C3B" w:rsidRDefault="00000000">
            <w:pPr>
              <w:spacing w:after="40"/>
            </w:pPr>
            <w:r>
              <w:rPr>
                <w:rFonts w:ascii="Courier New" w:eastAsia="Courier New" w:hAnsi="Courier New" w:cs="Courier New"/>
                <w:color w:val="8B949E"/>
                <w:sz w:val="20"/>
                <w:szCs w:val="20"/>
              </w:rPr>
              <w:t xml:space="preserve">      services/        # API calls</w:t>
            </w:r>
          </w:p>
          <w:p w14:paraId="73FF5E49" w14:textId="77777777" w:rsidR="00097C3B" w:rsidRDefault="00000000">
            <w:pPr>
              <w:spacing w:after="40"/>
            </w:pPr>
            <w:r>
              <w:rPr>
                <w:rFonts w:ascii="Courier New" w:eastAsia="Courier New" w:hAnsi="Courier New" w:cs="Courier New"/>
                <w:color w:val="7EE787"/>
                <w:sz w:val="20"/>
                <w:szCs w:val="20"/>
              </w:rPr>
              <w:t xml:space="preserve">  local/               # docker-compose + LocalStack (desarrollo)</w:t>
            </w:r>
          </w:p>
          <w:p w14:paraId="26D11766" w14:textId="77777777" w:rsidR="00097C3B" w:rsidRDefault="00000000">
            <w:pPr>
              <w:spacing w:after="40"/>
            </w:pPr>
            <w:r>
              <w:rPr>
                <w:rFonts w:ascii="Courier New" w:eastAsia="Courier New" w:hAnsi="Courier New" w:cs="Courier New"/>
                <w:color w:val="7EE787"/>
                <w:sz w:val="20"/>
                <w:szCs w:val="20"/>
              </w:rPr>
              <w:t xml:space="preserve">  infra/               # IaC para producción en AWS</w:t>
            </w:r>
          </w:p>
          <w:p w14:paraId="3E7B67B7" w14:textId="77777777" w:rsidR="00097C3B" w:rsidRDefault="00000000">
            <w:pPr>
              <w:spacing w:after="40"/>
            </w:pPr>
            <w:r>
              <w:rPr>
                <w:rFonts w:ascii="Courier New" w:eastAsia="Courier New" w:hAnsi="Courier New" w:cs="Courier New"/>
                <w:color w:val="FFA657"/>
                <w:sz w:val="20"/>
                <w:szCs w:val="20"/>
              </w:rPr>
              <w:t xml:space="preserve">  .github/workflows/   # GitHub Actions pipeline</w:t>
            </w:r>
          </w:p>
          <w:p w14:paraId="1F46B225" w14:textId="77777777" w:rsidR="00097C3B" w:rsidRDefault="00000000">
            <w:pPr>
              <w:spacing w:after="40"/>
            </w:pPr>
            <w:r>
              <w:rPr>
                <w:rFonts w:ascii="Courier New" w:eastAsia="Courier New" w:hAnsi="Courier New" w:cs="Courier New"/>
                <w:color w:val="FFA657"/>
                <w:sz w:val="20"/>
                <w:szCs w:val="20"/>
              </w:rPr>
              <w:t xml:space="preserve">  .env.example         # variables de entorno</w:t>
            </w:r>
          </w:p>
          <w:p w14:paraId="762D0709" w14:textId="77777777" w:rsidR="00097C3B" w:rsidRDefault="00000000">
            <w:pPr>
              <w:spacing w:after="40"/>
            </w:pPr>
            <w:r>
              <w:rPr>
                <w:rFonts w:ascii="Courier New" w:eastAsia="Courier New" w:hAnsi="Courier New" w:cs="Courier New"/>
                <w:b/>
                <w:bCs/>
                <w:color w:val="3FB950"/>
                <w:sz w:val="20"/>
                <w:szCs w:val="20"/>
              </w:rPr>
              <w:t xml:space="preserve">  TECHNICAL_DOCS.md    # documentación técnica completa</w:t>
            </w:r>
          </w:p>
          <w:p w14:paraId="3873DD0E" w14:textId="77777777" w:rsidR="00097C3B" w:rsidRDefault="00000000">
            <w:pPr>
              <w:spacing w:after="40"/>
            </w:pPr>
            <w:r>
              <w:rPr>
                <w:rFonts w:ascii="Courier New" w:eastAsia="Courier New" w:hAnsi="Courier New" w:cs="Courier New"/>
                <w:b/>
                <w:bCs/>
                <w:color w:val="3FB950"/>
                <w:sz w:val="20"/>
                <w:szCs w:val="20"/>
              </w:rPr>
              <w:t xml:space="preserve">  SKILL.md             # contexto para agentes de IA</w:t>
            </w:r>
          </w:p>
          <w:p w14:paraId="4FF4346E" w14:textId="77777777" w:rsidR="00097C3B" w:rsidRDefault="00000000">
            <w:r>
              <w:rPr>
                <w:rFonts w:ascii="Courier New" w:eastAsia="Courier New" w:hAnsi="Courier New" w:cs="Courier New"/>
                <w:color w:val="FFA657"/>
                <w:sz w:val="20"/>
                <w:szCs w:val="20"/>
              </w:rPr>
              <w:t xml:space="preserve">  README.md            # setup local + URL de producción</w:t>
            </w:r>
          </w:p>
        </w:tc>
      </w:tr>
    </w:tbl>
    <w:p w14:paraId="302735E4"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97C3B" w14:paraId="5E9D58D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6B4B3AF3" w14:textId="77777777" w:rsidR="00097C3B" w:rsidRDefault="00000000">
            <w:pPr>
              <w:jc w:val="center"/>
            </w:pPr>
            <w:r>
              <w:rPr>
                <w:b/>
                <w:bCs/>
                <w:color w:val="FFFFFF"/>
                <w:sz w:val="26"/>
                <w:szCs w:val="26"/>
              </w:rPr>
              <w:t>08</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40217549" w14:textId="77777777" w:rsidR="00097C3B" w:rsidRDefault="00000000">
            <w:r>
              <w:rPr>
                <w:b/>
                <w:bCs/>
                <w:color w:val="1A3C5E"/>
                <w:sz w:val="26"/>
                <w:szCs w:val="26"/>
              </w:rPr>
              <w:t>Proceso de Entrega y Revisión</w:t>
            </w:r>
          </w:p>
        </w:tc>
      </w:tr>
    </w:tbl>
    <w:p w14:paraId="556642D0" w14:textId="77777777" w:rsidR="00097C3B" w:rsidRDefault="00097C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97C3B" w14:paraId="0AA8473B"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4F1E186D" w14:textId="77777777" w:rsidR="00097C3B" w:rsidRDefault="00000000">
            <w:r>
              <w:rPr>
                <w:b/>
                <w:bCs/>
                <w:color w:val="FFFFFF"/>
                <w:sz w:val="20"/>
                <w:szCs w:val="20"/>
              </w:rPr>
              <w:t>Paso</w:t>
            </w:r>
          </w:p>
        </w:tc>
        <w:tc>
          <w:tcPr>
            <w:tcW w:w="716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509BF8E5" w14:textId="77777777" w:rsidR="00097C3B" w:rsidRDefault="00000000">
            <w:r>
              <w:rPr>
                <w:b/>
                <w:bCs/>
                <w:color w:val="FFFFFF"/>
                <w:sz w:val="20"/>
                <w:szCs w:val="20"/>
              </w:rPr>
              <w:t>Descripción</w:t>
            </w:r>
          </w:p>
        </w:tc>
      </w:tr>
      <w:tr w:rsidR="00097C3B" w14:paraId="581E56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15455" w14:textId="77777777" w:rsidR="00097C3B" w:rsidRDefault="00000000">
            <w:r>
              <w:rPr>
                <w:b/>
                <w:bCs/>
                <w:color w:val="1A3C5E"/>
                <w:sz w:val="20"/>
                <w:szCs w:val="20"/>
              </w:rPr>
              <w:t>Paso 1 — Repo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D4008" w14:textId="77777777" w:rsidR="00097C3B" w:rsidRDefault="00000000">
            <w:r>
              <w:rPr>
                <w:color w:val="4A4A4A"/>
                <w:sz w:val="20"/>
                <w:szCs w:val="20"/>
              </w:rPr>
              <w:t>Crea un repositorio público en GitHub con el nombre: {tu-nombre}-prosperas-challenge</w:t>
            </w:r>
          </w:p>
        </w:tc>
      </w:tr>
      <w:tr w:rsidR="00097C3B" w14:paraId="0FB66C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EDD3CC4" w14:textId="77777777" w:rsidR="00097C3B" w:rsidRDefault="00000000">
            <w:r>
              <w:rPr>
                <w:b/>
                <w:bCs/>
                <w:color w:val="1A3C5E"/>
                <w:sz w:val="20"/>
                <w:szCs w:val="20"/>
              </w:rPr>
              <w:lastRenderedPageBreak/>
              <w:t>Paso 2 — Despliegue</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870F010" w14:textId="77777777" w:rsidR="00097C3B" w:rsidRDefault="00000000">
            <w:r>
              <w:rPr>
                <w:color w:val="4A4A4A"/>
                <w:sz w:val="20"/>
                <w:szCs w:val="20"/>
              </w:rPr>
              <w:t>Despliega la aplicación en tu cuenta personal de AWS. El sistema debe estar corriendo y accesible desde internet al momento de la entrega.</w:t>
            </w:r>
          </w:p>
        </w:tc>
      </w:tr>
      <w:tr w:rsidR="00097C3B" w14:paraId="0C954A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BD01F" w14:textId="77777777" w:rsidR="00097C3B" w:rsidRDefault="00000000">
            <w:r>
              <w:rPr>
                <w:b/>
                <w:bCs/>
                <w:color w:val="1A3C5E"/>
                <w:sz w:val="20"/>
                <w:szCs w:val="20"/>
              </w:rPr>
              <w:t>Paso 3 — Usuario IAM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C3409" w14:textId="77777777" w:rsidR="00097C3B" w:rsidRDefault="00000000">
            <w:r>
              <w:rPr>
                <w:color w:val="4A4A4A"/>
                <w:sz w:val="20"/>
                <w:szCs w:val="20"/>
              </w:rPr>
              <w:t>Crea un usuario IAM en tu cuenta AWS con permisos de AdministratorAccess y comparte las credenciales de acceso (Access Key ID + Secret Access Key) de forma segura junto con tu entrega. Esto permite revisar cómo implementaste la infraestructura.</w:t>
            </w:r>
          </w:p>
        </w:tc>
      </w:tr>
      <w:tr w:rsidR="00097C3B" w14:paraId="296543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6528675" w14:textId="77777777" w:rsidR="00097C3B" w:rsidRDefault="00000000">
            <w:r>
              <w:rPr>
                <w:b/>
                <w:bCs/>
                <w:color w:val="1A3C5E"/>
                <w:sz w:val="20"/>
                <w:szCs w:val="20"/>
              </w:rPr>
              <w:t>Paso 4 — README</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6FD2AF1" w14:textId="77777777" w:rsidR="00097C3B" w:rsidRDefault="00000000">
            <w:r>
              <w:rPr>
                <w:color w:val="4A4A4A"/>
                <w:sz w:val="20"/>
                <w:szCs w:val="20"/>
              </w:rPr>
              <w:t>El README debe incluir: URL pública de la aplicación en producción, diagrama de arquitectura, pasos para correr localmente con LocalStack, y decisiones de diseño.</w:t>
            </w:r>
          </w:p>
        </w:tc>
      </w:tr>
      <w:tr w:rsidR="00097C3B" w14:paraId="7E8CB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3128" w14:textId="77777777" w:rsidR="00097C3B" w:rsidRDefault="00000000">
            <w:r>
              <w:rPr>
                <w:b/>
                <w:bCs/>
                <w:color w:val="1A3C5E"/>
                <w:sz w:val="20"/>
                <w:szCs w:val="20"/>
              </w:rPr>
              <w:t>Paso 5 — Entrega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E854D" w14:textId="77777777" w:rsidR="00097C3B" w:rsidRDefault="00000000">
            <w:r>
              <w:rPr>
                <w:color w:val="4A4A4A"/>
                <w:sz w:val="20"/>
                <w:szCs w:val="20"/>
              </w:rPr>
              <w:t>Envía el enlace al repo + URL de producción + credenciales IAM al correo del reclutador. Asunto: [Prosperas] Prueba Técnica — {Tu Nombre}.</w:t>
            </w:r>
          </w:p>
        </w:tc>
      </w:tr>
      <w:tr w:rsidR="00097C3B" w14:paraId="4F7D58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7437E42" w14:textId="77777777" w:rsidR="00097C3B" w:rsidRDefault="00000000">
            <w:r>
              <w:rPr>
                <w:b/>
                <w:bCs/>
                <w:color w:val="1A3C5E"/>
                <w:sz w:val="20"/>
                <w:szCs w:val="20"/>
              </w:rPr>
              <w:t>Paso 6 — Defensa</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34F97BE" w14:textId="77777777" w:rsidR="00097C3B" w:rsidRDefault="00000000">
            <w:r>
              <w:rPr>
                <w:color w:val="4A4A4A"/>
                <w:sz w:val="20"/>
                <w:szCs w:val="20"/>
              </w:rPr>
              <w:t>Se revisará el código, la infraestructura en la consola AWS y se pedirá explicar decisiones de diseño y extender una funcionalidad en vivo (30 min).</w:t>
            </w:r>
          </w:p>
        </w:tc>
      </w:tr>
    </w:tbl>
    <w:p w14:paraId="16B03FD6" w14:textId="77777777" w:rsidR="00097C3B" w:rsidRDefault="00097C3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7C3B" w14:paraId="7003262D" w14:textId="77777777">
        <w:tblPrEx>
          <w:tblCellMar>
            <w:top w:w="0" w:type="dxa"/>
            <w:bottom w:w="0" w:type="dxa"/>
          </w:tblCellMar>
        </w:tblPrEx>
        <w:tc>
          <w:tcPr>
            <w:tcW w:w="9360" w:type="dxa"/>
            <w:tcBorders>
              <w:top w:val="single" w:sz="4" w:space="0" w:color="B85C00"/>
              <w:left w:val="thick" w:sz="12" w:space="0" w:color="B85C00"/>
              <w:bottom w:val="single" w:sz="1" w:space="0" w:color="B85C00"/>
              <w:right w:val="single" w:sz="1" w:space="0" w:color="B85C00"/>
            </w:tcBorders>
            <w:shd w:val="clear" w:color="auto" w:fill="FDF0E0"/>
            <w:tcMar>
              <w:top w:w="120" w:type="dxa"/>
              <w:left w:w="240" w:type="dxa"/>
              <w:bottom w:w="120" w:type="dxa"/>
              <w:right w:w="120" w:type="dxa"/>
            </w:tcMar>
          </w:tcPr>
          <w:p w14:paraId="028DB662" w14:textId="77777777" w:rsidR="00097C3B" w:rsidRDefault="00000000">
            <w:pPr>
              <w:spacing w:before="40" w:after="40"/>
            </w:pPr>
            <w:r>
              <w:rPr>
                <w:b/>
                <w:bCs/>
                <w:color w:val="1A3C5E"/>
              </w:rPr>
              <w:t xml:space="preserve">Costos AWS: </w:t>
            </w:r>
            <w:r>
              <w:rPr>
                <w:color w:val="4A4A4A"/>
              </w:rPr>
              <w:t>La prueba está diseñada para correr dentro del free tier de AWS. Si llegas a generar algún costo, Prosperas lo reembolsa hasta un máximo de USD $10.</w:t>
            </w:r>
          </w:p>
          <w:p w14:paraId="119A8593" w14:textId="77777777" w:rsidR="00097C3B" w:rsidRDefault="00000000">
            <w:pPr>
              <w:spacing w:before="40" w:after="40"/>
            </w:pPr>
            <w:r>
              <w:rPr>
                <w:b/>
                <w:bCs/>
                <w:color w:val="1A3C5E"/>
              </w:rPr>
              <w:t xml:space="preserve">Seguridad de credenciales: </w:t>
            </w:r>
            <w:r>
              <w:rPr>
                <w:color w:val="4A4A4A"/>
              </w:rPr>
              <w:t>El usuario IAM es solo para revisión de la prueba. Una vez finalizado el proceso, elimínalo de tu cuenta.</w:t>
            </w:r>
          </w:p>
        </w:tc>
      </w:tr>
    </w:tbl>
    <w:p w14:paraId="43DC9205"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97C3B" w14:paraId="5C44012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7FDAA573" w14:textId="77777777" w:rsidR="00097C3B" w:rsidRDefault="00000000">
            <w:pPr>
              <w:jc w:val="center"/>
            </w:pPr>
            <w:r>
              <w:rPr>
                <w:b/>
                <w:bCs/>
                <w:color w:val="FFFFFF"/>
                <w:sz w:val="26"/>
                <w:szCs w:val="26"/>
              </w:rPr>
              <w:t>09</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020A329A" w14:textId="77777777" w:rsidR="00097C3B" w:rsidRDefault="00000000">
            <w:r>
              <w:rPr>
                <w:b/>
                <w:bCs/>
                <w:color w:val="1A3C5E"/>
                <w:sz w:val="26"/>
                <w:szCs w:val="26"/>
              </w:rPr>
              <w:t>Preguntas Frecuentes</w:t>
            </w:r>
          </w:p>
        </w:tc>
      </w:tr>
    </w:tbl>
    <w:p w14:paraId="37ED32C0" w14:textId="77777777" w:rsidR="00097C3B" w:rsidRDefault="00097C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97C3B" w14:paraId="7BD083CA"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21C0CAB7" w14:textId="77777777" w:rsidR="00097C3B" w:rsidRDefault="00000000">
            <w:r>
              <w:rPr>
                <w:b/>
                <w:bCs/>
                <w:color w:val="FFFFFF"/>
                <w:sz w:val="20"/>
                <w:szCs w:val="20"/>
              </w:rPr>
              <w:t>Pregunta</w:t>
            </w:r>
          </w:p>
        </w:tc>
        <w:tc>
          <w:tcPr>
            <w:tcW w:w="6360" w:type="dxa"/>
            <w:tcBorders>
              <w:top w:val="single" w:sz="1" w:space="0" w:color="2E75B6"/>
              <w:left w:val="single" w:sz="1" w:space="0" w:color="2E75B6"/>
              <w:bottom w:val="single" w:sz="1" w:space="0" w:color="2E75B6"/>
              <w:right w:val="single" w:sz="1" w:space="0" w:color="2E75B6"/>
            </w:tcBorders>
            <w:shd w:val="clear" w:color="auto" w:fill="1A3C5E"/>
            <w:tcMar>
              <w:top w:w="80" w:type="dxa"/>
              <w:left w:w="120" w:type="dxa"/>
              <w:bottom w:w="80" w:type="dxa"/>
              <w:right w:w="120" w:type="dxa"/>
            </w:tcMar>
          </w:tcPr>
          <w:p w14:paraId="7C2D9596" w14:textId="77777777" w:rsidR="00097C3B" w:rsidRDefault="00000000">
            <w:r>
              <w:rPr>
                <w:b/>
                <w:bCs/>
                <w:color w:val="FFFFFF"/>
                <w:sz w:val="20"/>
                <w:szCs w:val="20"/>
              </w:rPr>
              <w:t>Respuesta</w:t>
            </w:r>
          </w:p>
        </w:tc>
      </w:tr>
      <w:tr w:rsidR="00097C3B" w14:paraId="4A8445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CD698" w14:textId="77777777" w:rsidR="00097C3B" w:rsidRDefault="00000000">
            <w:r>
              <w:rPr>
                <w:b/>
                <w:bCs/>
                <w:color w:val="1A3C5E"/>
                <w:sz w:val="20"/>
                <w:szCs w:val="20"/>
              </w:rPr>
              <w:t>¿Necesito una cuenta AWS real?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14296" w14:textId="77777777" w:rsidR="00097C3B" w:rsidRDefault="00000000">
            <w:r>
              <w:rPr>
                <w:color w:val="4A4A4A"/>
                <w:sz w:val="20"/>
                <w:szCs w:val="20"/>
              </w:rPr>
              <w:t>Sí. La aplicación debe desplegarse en AWS real y quedar accesible desde internet. Para desarrollo local puedes usar LocalStack, pero la entrega final es una URL pública en AWS.</w:t>
            </w:r>
          </w:p>
        </w:tc>
      </w:tr>
      <w:tr w:rsidR="00097C3B" w14:paraId="24F242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F621433" w14:textId="77777777" w:rsidR="00097C3B" w:rsidRDefault="00000000">
            <w:r>
              <w:rPr>
                <w:b/>
                <w:bCs/>
                <w:color w:val="1A3C5E"/>
                <w:sz w:val="20"/>
                <w:szCs w:val="20"/>
              </w:rPr>
              <w:t>¿Cuánto me puede costar?</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0ADC1D9" w14:textId="77777777" w:rsidR="00097C3B" w:rsidRDefault="00000000">
            <w:r>
              <w:rPr>
                <w:color w:val="4A4A4A"/>
                <w:sz w:val="20"/>
                <w:szCs w:val="20"/>
              </w:rPr>
              <w:t>La prueba está diseñada para mantenerse dentro del free tier de AWS. En el peor caso, el costo es menor a $10 USD — y Prosperas lo cubre si llegas a ese límite.</w:t>
            </w:r>
          </w:p>
        </w:tc>
      </w:tr>
      <w:tr w:rsidR="00097C3B" w14:paraId="357727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6A971" w14:textId="77777777" w:rsidR="00097C3B" w:rsidRDefault="00000000">
            <w:r>
              <w:rPr>
                <w:b/>
                <w:bCs/>
                <w:color w:val="1A3C5E"/>
                <w:sz w:val="20"/>
                <w:szCs w:val="20"/>
              </w:rPr>
              <w:t>¿Puedo usar otros frameworks de React?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F5185" w14:textId="77777777" w:rsidR="00097C3B" w:rsidRDefault="00000000">
            <w:r>
              <w:rPr>
                <w:color w:val="4A4A4A"/>
                <w:sz w:val="20"/>
                <w:szCs w:val="20"/>
              </w:rPr>
              <w:t>Sí: Next.js, Vite+React o CRA. Lo importante es que sea React, no Angular o Vue.</w:t>
            </w:r>
          </w:p>
        </w:tc>
      </w:tr>
      <w:tr w:rsidR="00097C3B" w14:paraId="6E8961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74527F7" w14:textId="77777777" w:rsidR="00097C3B" w:rsidRDefault="00000000">
            <w:r>
              <w:rPr>
                <w:b/>
                <w:bCs/>
                <w:color w:val="1A3C5E"/>
                <w:sz w:val="20"/>
                <w:szCs w:val="20"/>
              </w:rPr>
              <w:t>¿Qué servicios de AWS debo usar?</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31B0485" w14:textId="77777777" w:rsidR="00097C3B" w:rsidRDefault="00000000">
            <w:r>
              <w:rPr>
                <w:color w:val="4A4A4A"/>
                <w:sz w:val="20"/>
                <w:szCs w:val="20"/>
              </w:rPr>
              <w:t>Esa decisión es tuya — es parte de la evaluación. Elige los que consideres más adecuados, despliégalos y documenta el porqué en tu README.</w:t>
            </w:r>
          </w:p>
        </w:tc>
      </w:tr>
      <w:tr w:rsidR="00097C3B" w14:paraId="1F2E7D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5BB6A" w14:textId="77777777" w:rsidR="00097C3B" w:rsidRDefault="00000000">
            <w:r>
              <w:rPr>
                <w:b/>
                <w:bCs/>
                <w:color w:val="1A3C5E"/>
                <w:sz w:val="20"/>
                <w:szCs w:val="20"/>
              </w:rPr>
              <w:t>¿Puedo usar librerías de terceros?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38B93" w14:textId="77777777" w:rsidR="00097C3B" w:rsidRDefault="00000000">
            <w:r>
              <w:rPr>
                <w:color w:val="4A4A4A"/>
                <w:sz w:val="20"/>
                <w:szCs w:val="20"/>
              </w:rPr>
              <w:t>Sí, sin restricciones razonables. Evita librerías que resuelvan completamente la concurrencia de forma opaca sin que puedas explicar cómo funcionan por dentro.</w:t>
            </w:r>
          </w:p>
        </w:tc>
      </w:tr>
      <w:tr w:rsidR="00097C3B" w14:paraId="7F1F4C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59E691C" w14:textId="77777777" w:rsidR="00097C3B" w:rsidRDefault="00000000">
            <w:r>
              <w:rPr>
                <w:b/>
                <w:bCs/>
                <w:color w:val="1A3C5E"/>
                <w:sz w:val="20"/>
                <w:szCs w:val="20"/>
              </w:rPr>
              <w:t>¿Se penaliza usar IA (Copilot, ChatGPT)?</w:t>
            </w:r>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933465E" w14:textId="77777777" w:rsidR="00097C3B" w:rsidRDefault="00000000">
            <w:r>
              <w:rPr>
                <w:color w:val="4A4A4A"/>
                <w:sz w:val="20"/>
                <w:szCs w:val="20"/>
              </w:rPr>
              <w:t>No se penaliza usar IA como asistente. Se penaliza no entender el código generado. Prepárate para explicar cada parte en la entrevista.</w:t>
            </w:r>
          </w:p>
        </w:tc>
      </w:tr>
    </w:tbl>
    <w:p w14:paraId="6ED62211" w14:textId="77777777" w:rsidR="00097C3B" w:rsidRDefault="00097C3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97C3B" w14:paraId="16A3E4F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27E5D273" w14:textId="77777777" w:rsidR="00097C3B" w:rsidRDefault="00000000">
            <w:pPr>
              <w:jc w:val="center"/>
            </w:pPr>
            <w:r>
              <w:rPr>
                <w:b/>
                <w:bCs/>
                <w:color w:val="FFFFFF"/>
                <w:sz w:val="26"/>
                <w:szCs w:val="26"/>
              </w:rPr>
              <w:t>10</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80" w:type="dxa"/>
              <w:left w:w="240" w:type="dxa"/>
              <w:bottom w:w="80" w:type="dxa"/>
              <w:right w:w="120" w:type="dxa"/>
            </w:tcMar>
          </w:tcPr>
          <w:p w14:paraId="36C74B63" w14:textId="77777777" w:rsidR="00097C3B" w:rsidRDefault="00000000">
            <w:r>
              <w:rPr>
                <w:b/>
                <w:bCs/>
                <w:color w:val="1A3C5E"/>
                <w:sz w:val="26"/>
                <w:szCs w:val="26"/>
              </w:rPr>
              <w:t>Recursos de Referencia</w:t>
            </w:r>
          </w:p>
        </w:tc>
      </w:tr>
    </w:tbl>
    <w:p w14:paraId="28949774" w14:textId="77777777" w:rsidR="00097C3B" w:rsidRDefault="00097C3B">
      <w:pPr>
        <w:spacing w:after="160"/>
      </w:pPr>
    </w:p>
    <w:p w14:paraId="6782F2F0" w14:textId="77777777" w:rsidR="00097C3B" w:rsidRDefault="00000000">
      <w:pPr>
        <w:spacing w:before="60" w:after="60"/>
      </w:pPr>
      <w:r>
        <w:rPr>
          <w:b/>
          <w:bCs/>
          <w:color w:val="1A3C5E"/>
        </w:rPr>
        <w:lastRenderedPageBreak/>
        <w:t>Documentación oficial recomendada:</w:t>
      </w:r>
    </w:p>
    <w:p w14:paraId="25AECB10" w14:textId="77777777" w:rsidR="00097C3B" w:rsidRDefault="00097C3B">
      <w:pPr>
        <w:spacing w:after="80"/>
      </w:pPr>
    </w:p>
    <w:p w14:paraId="3DB0F18A" w14:textId="77777777" w:rsidR="00097C3B" w:rsidRDefault="00000000">
      <w:pPr>
        <w:pStyle w:val="ListParagraph"/>
        <w:numPr>
          <w:ilvl w:val="0"/>
          <w:numId w:val="2"/>
        </w:numPr>
        <w:spacing w:before="40" w:after="40"/>
      </w:pPr>
      <w:r>
        <w:rPr>
          <w:color w:val="4A4A4A"/>
        </w:rPr>
        <w:t>FastAPI — https://fastapi.tiangolo.com</w:t>
      </w:r>
    </w:p>
    <w:p w14:paraId="482F14F9" w14:textId="77777777" w:rsidR="00097C3B" w:rsidRDefault="00000000">
      <w:pPr>
        <w:pStyle w:val="ListParagraph"/>
        <w:numPr>
          <w:ilvl w:val="0"/>
          <w:numId w:val="2"/>
        </w:numPr>
        <w:spacing w:before="40" w:after="40"/>
      </w:pPr>
      <w:r>
        <w:rPr>
          <w:color w:val="4A4A4A"/>
        </w:rPr>
        <w:t>Boto3 (SDK AWS para Python) — https://boto3.amazonaws.com/v1/documentation/api/latest/index.html</w:t>
      </w:r>
    </w:p>
    <w:p w14:paraId="51446621" w14:textId="77777777" w:rsidR="00097C3B" w:rsidRDefault="00000000">
      <w:pPr>
        <w:pStyle w:val="ListParagraph"/>
        <w:numPr>
          <w:ilvl w:val="0"/>
          <w:numId w:val="2"/>
        </w:numPr>
        <w:spacing w:before="40" w:after="40"/>
      </w:pPr>
      <w:r>
        <w:rPr>
          <w:color w:val="4A4A4A"/>
        </w:rPr>
        <w:t>AWS Services Overview — https://docs.aws.amazon.com</w:t>
      </w:r>
    </w:p>
    <w:p w14:paraId="480ED961" w14:textId="77777777" w:rsidR="00097C3B" w:rsidRDefault="00000000">
      <w:pPr>
        <w:pStyle w:val="ListParagraph"/>
        <w:numPr>
          <w:ilvl w:val="0"/>
          <w:numId w:val="2"/>
        </w:numPr>
        <w:spacing w:before="40" w:after="40"/>
      </w:pPr>
      <w:r>
        <w:rPr>
          <w:color w:val="4A4A4A"/>
        </w:rPr>
        <w:t>LocalStack (emulador AWS local) — https://docs.localstack.cloud</w:t>
      </w:r>
    </w:p>
    <w:p w14:paraId="7CB62C76" w14:textId="77777777" w:rsidR="00097C3B" w:rsidRDefault="00000000">
      <w:pPr>
        <w:pStyle w:val="ListParagraph"/>
        <w:numPr>
          <w:ilvl w:val="0"/>
          <w:numId w:val="2"/>
        </w:numPr>
        <w:spacing w:before="40" w:after="40"/>
      </w:pPr>
      <w:r>
        <w:rPr>
          <w:color w:val="4A4A4A"/>
        </w:rPr>
        <w:t>Pydantic v2 — https://docs.pydantic.dev/latest</w:t>
      </w:r>
    </w:p>
    <w:p w14:paraId="73D49CFB" w14:textId="77777777" w:rsidR="00097C3B" w:rsidRDefault="00000000">
      <w:pPr>
        <w:pStyle w:val="ListParagraph"/>
        <w:numPr>
          <w:ilvl w:val="0"/>
          <w:numId w:val="2"/>
        </w:numPr>
        <w:spacing w:before="40" w:after="40"/>
      </w:pPr>
      <w:r>
        <w:rPr>
          <w:color w:val="4A4A4A"/>
        </w:rPr>
        <w:t>asyncio en Python — https://docs.python.org/3/library/asyncio.html</w:t>
      </w:r>
    </w:p>
    <w:p w14:paraId="3E973B99" w14:textId="77777777" w:rsidR="00097C3B" w:rsidRDefault="00097C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7C3B" w14:paraId="190F0698" w14:textId="77777777">
        <w:tblPrEx>
          <w:tblCellMar>
            <w:top w:w="0" w:type="dxa"/>
            <w:bottom w:w="0" w:type="dxa"/>
          </w:tblCellMar>
        </w:tblPrEx>
        <w:tc>
          <w:tcPr>
            <w:tcW w:w="9360" w:type="dxa"/>
            <w:tcBorders>
              <w:top w:val="single" w:sz="4" w:space="0" w:color="1E6B45"/>
              <w:left w:val="thick" w:sz="12" w:space="0" w:color="1E6B45"/>
              <w:bottom w:val="single" w:sz="1" w:space="0" w:color="1E6B45"/>
              <w:right w:val="single" w:sz="1" w:space="0" w:color="1E6B45"/>
            </w:tcBorders>
            <w:shd w:val="clear" w:color="auto" w:fill="D6EFE2"/>
            <w:tcMar>
              <w:top w:w="120" w:type="dxa"/>
              <w:left w:w="240" w:type="dxa"/>
              <w:bottom w:w="120" w:type="dxa"/>
              <w:right w:w="120" w:type="dxa"/>
            </w:tcMar>
          </w:tcPr>
          <w:p w14:paraId="4AD64482" w14:textId="77777777" w:rsidR="00097C3B" w:rsidRDefault="00000000">
            <w:pPr>
              <w:spacing w:before="40" w:after="40"/>
            </w:pPr>
            <w:r>
              <w:rPr>
                <w:b/>
                <w:bCs/>
                <w:color w:val="1A3C5E"/>
              </w:rPr>
              <w:t xml:space="preserve">Suerte: </w:t>
            </w:r>
            <w:r>
              <w:rPr>
                <w:color w:val="4A4A4A"/>
              </w:rPr>
              <w:t>Disfruta el proceso. Esta prueba refleja problemas reales con los que trabajamos a diario. Si tienes dudas sobre el enunciado, escríbenos — preferimos aclarar que ver una implementación basada en un malentendido.</w:t>
            </w:r>
          </w:p>
        </w:tc>
      </w:tr>
    </w:tbl>
    <w:p w14:paraId="707CC71D" w14:textId="77777777" w:rsidR="00097C3B" w:rsidRDefault="00097C3B">
      <w:pPr>
        <w:spacing w:after="160"/>
      </w:pPr>
    </w:p>
    <w:p w14:paraId="7DEF91D3" w14:textId="77777777" w:rsidR="00097C3B" w:rsidRDefault="00097C3B">
      <w:pPr>
        <w:pBdr>
          <w:bottom w:val="single" w:sz="4" w:space="1" w:color="2E75B6"/>
        </w:pBdr>
        <w:spacing w:before="80" w:after="80"/>
      </w:pPr>
    </w:p>
    <w:p w14:paraId="6ABA5A3D" w14:textId="77777777" w:rsidR="00097C3B" w:rsidRDefault="00097C3B">
      <w:pPr>
        <w:spacing w:after="80"/>
      </w:pPr>
    </w:p>
    <w:p w14:paraId="0A24C97A" w14:textId="77777777" w:rsidR="00097C3B" w:rsidRDefault="00000000">
      <w:pPr>
        <w:jc w:val="center"/>
      </w:pPr>
      <w:r>
        <w:rPr>
          <w:i/>
          <w:iCs/>
          <w:color w:val="4A4A4A"/>
          <w:sz w:val="18"/>
          <w:szCs w:val="18"/>
        </w:rPr>
        <w:t>Prosperas · hiring@prosperas.co · prosperas.co</w:t>
      </w:r>
    </w:p>
    <w:sectPr w:rsidR="00097C3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A437" w14:textId="77777777" w:rsidR="0096146D" w:rsidRDefault="0096146D">
      <w:r>
        <w:separator/>
      </w:r>
    </w:p>
  </w:endnote>
  <w:endnote w:type="continuationSeparator" w:id="0">
    <w:p w14:paraId="1A999BA9" w14:textId="77777777" w:rsidR="0096146D" w:rsidRDefault="00961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F756" w14:textId="77777777" w:rsidR="00097C3B" w:rsidRDefault="00000000">
    <w:pPr>
      <w:pBdr>
        <w:top w:val="single" w:sz="4" w:space="0" w:color="2E75B6"/>
      </w:pBdr>
      <w:tabs>
        <w:tab w:val="right" w:pos="9026"/>
      </w:tabs>
      <w:spacing w:before="120"/>
    </w:pPr>
    <w:r>
      <w:rPr>
        <w:color w:val="4A4A4A"/>
        <w:sz w:val="18"/>
        <w:szCs w:val="18"/>
      </w:rPr>
      <w:t>Sistema de Procesamiento Asíncrono de Reportes</w:t>
    </w:r>
    <w:r>
      <w:rPr>
        <w:sz w:val="18"/>
        <w:szCs w:val="18"/>
      </w:rPr>
      <w:tab/>
    </w:r>
    <w:r>
      <w:rPr>
        <w:color w:val="4A4A4A"/>
        <w:sz w:val="18"/>
        <w:szCs w:val="18"/>
      </w:rPr>
      <w:t xml:space="preserve">Página </w:t>
    </w:r>
    <w:r>
      <w:fldChar w:fldCharType="begin"/>
    </w:r>
    <w:r>
      <w:instrText>PAGE</w:instrText>
    </w:r>
    <w:r>
      <w:fldChar w:fldCharType="separate"/>
    </w:r>
    <w:r w:rsidR="00D268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A4AF0" w14:textId="77777777" w:rsidR="0096146D" w:rsidRDefault="0096146D">
      <w:r>
        <w:separator/>
      </w:r>
    </w:p>
  </w:footnote>
  <w:footnote w:type="continuationSeparator" w:id="0">
    <w:p w14:paraId="4A7345A9" w14:textId="77777777" w:rsidR="0096146D" w:rsidRDefault="00961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E0120" w14:textId="77777777" w:rsidR="00097C3B" w:rsidRDefault="00000000">
    <w:pPr>
      <w:pBdr>
        <w:bottom w:val="single" w:sz="4" w:space="0" w:color="2E75B6"/>
      </w:pBdr>
      <w:tabs>
        <w:tab w:val="right" w:pos="9026"/>
      </w:tabs>
      <w:spacing w:after="120"/>
    </w:pPr>
    <w:r>
      <w:rPr>
        <w:b/>
        <w:bCs/>
        <w:color w:val="1A3C5E"/>
        <w:sz w:val="18"/>
        <w:szCs w:val="18"/>
      </w:rPr>
      <w:t>Prosperas · Prueba Técnica Full-Stack Developer</w:t>
    </w:r>
    <w:r>
      <w:rPr>
        <w:sz w:val="18"/>
        <w:szCs w:val="18"/>
      </w:rPr>
      <w:tab/>
    </w:r>
    <w:r>
      <w:rPr>
        <w:i/>
        <w:iCs/>
        <w:color w:val="4A4A4A"/>
        <w:sz w:val="18"/>
        <w:szCs w:val="18"/>
      </w:rPr>
      <w:t>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7600"/>
    <w:multiLevelType w:val="hybridMultilevel"/>
    <w:tmpl w:val="7E5624A6"/>
    <w:lvl w:ilvl="0" w:tplc="726037DC">
      <w:start w:val="1"/>
      <w:numFmt w:val="bullet"/>
      <w:lvlText w:val="●"/>
      <w:lvlJc w:val="left"/>
      <w:pPr>
        <w:ind w:left="720" w:hanging="360"/>
      </w:pPr>
    </w:lvl>
    <w:lvl w:ilvl="1" w:tplc="837E009C">
      <w:start w:val="1"/>
      <w:numFmt w:val="bullet"/>
      <w:lvlText w:val="○"/>
      <w:lvlJc w:val="left"/>
      <w:pPr>
        <w:ind w:left="1440" w:hanging="360"/>
      </w:pPr>
    </w:lvl>
    <w:lvl w:ilvl="2" w:tplc="A03CC9CE">
      <w:start w:val="1"/>
      <w:numFmt w:val="bullet"/>
      <w:lvlText w:val="■"/>
      <w:lvlJc w:val="left"/>
      <w:pPr>
        <w:ind w:left="2160" w:hanging="360"/>
      </w:pPr>
    </w:lvl>
    <w:lvl w:ilvl="3" w:tplc="5F604CBE">
      <w:start w:val="1"/>
      <w:numFmt w:val="bullet"/>
      <w:lvlText w:val="●"/>
      <w:lvlJc w:val="left"/>
      <w:pPr>
        <w:ind w:left="2880" w:hanging="360"/>
      </w:pPr>
    </w:lvl>
    <w:lvl w:ilvl="4" w:tplc="843C5AF0">
      <w:start w:val="1"/>
      <w:numFmt w:val="bullet"/>
      <w:lvlText w:val="○"/>
      <w:lvlJc w:val="left"/>
      <w:pPr>
        <w:ind w:left="3600" w:hanging="360"/>
      </w:pPr>
    </w:lvl>
    <w:lvl w:ilvl="5" w:tplc="30E8985C">
      <w:start w:val="1"/>
      <w:numFmt w:val="bullet"/>
      <w:lvlText w:val="■"/>
      <w:lvlJc w:val="left"/>
      <w:pPr>
        <w:ind w:left="4320" w:hanging="360"/>
      </w:pPr>
    </w:lvl>
    <w:lvl w:ilvl="6" w:tplc="A9188654">
      <w:start w:val="1"/>
      <w:numFmt w:val="bullet"/>
      <w:lvlText w:val="●"/>
      <w:lvlJc w:val="left"/>
      <w:pPr>
        <w:ind w:left="5040" w:hanging="360"/>
      </w:pPr>
    </w:lvl>
    <w:lvl w:ilvl="7" w:tplc="CE10F818">
      <w:start w:val="1"/>
      <w:numFmt w:val="bullet"/>
      <w:lvlText w:val="●"/>
      <w:lvlJc w:val="left"/>
      <w:pPr>
        <w:ind w:left="5760" w:hanging="360"/>
      </w:pPr>
    </w:lvl>
    <w:lvl w:ilvl="8" w:tplc="3C3C3746">
      <w:start w:val="1"/>
      <w:numFmt w:val="bullet"/>
      <w:lvlText w:val="●"/>
      <w:lvlJc w:val="left"/>
      <w:pPr>
        <w:ind w:left="6480" w:hanging="360"/>
      </w:pPr>
    </w:lvl>
  </w:abstractNum>
  <w:abstractNum w:abstractNumId="1" w15:restartNumberingAfterBreak="0">
    <w:nsid w:val="11EC3765"/>
    <w:multiLevelType w:val="hybridMultilevel"/>
    <w:tmpl w:val="BE1A9C78"/>
    <w:lvl w:ilvl="0" w:tplc="34E24BEA">
      <w:start w:val="1"/>
      <w:numFmt w:val="bullet"/>
      <w:lvlText w:val="•"/>
      <w:lvlJc w:val="left"/>
      <w:pPr>
        <w:ind w:left="720" w:hanging="360"/>
      </w:pPr>
    </w:lvl>
    <w:lvl w:ilvl="1" w:tplc="AC3CE6C6">
      <w:start w:val="1"/>
      <w:numFmt w:val="bullet"/>
      <w:lvlText w:val="◦"/>
      <w:lvlJc w:val="left"/>
      <w:pPr>
        <w:ind w:left="1080" w:hanging="360"/>
      </w:pPr>
    </w:lvl>
    <w:lvl w:ilvl="2" w:tplc="C7F6AAB2">
      <w:numFmt w:val="decimal"/>
      <w:lvlText w:val=""/>
      <w:lvlJc w:val="left"/>
    </w:lvl>
    <w:lvl w:ilvl="3" w:tplc="00808BF2">
      <w:numFmt w:val="decimal"/>
      <w:lvlText w:val=""/>
      <w:lvlJc w:val="left"/>
    </w:lvl>
    <w:lvl w:ilvl="4" w:tplc="5648704E">
      <w:numFmt w:val="decimal"/>
      <w:lvlText w:val=""/>
      <w:lvlJc w:val="left"/>
    </w:lvl>
    <w:lvl w:ilvl="5" w:tplc="BBBA5510">
      <w:numFmt w:val="decimal"/>
      <w:lvlText w:val=""/>
      <w:lvlJc w:val="left"/>
    </w:lvl>
    <w:lvl w:ilvl="6" w:tplc="DD164E16">
      <w:numFmt w:val="decimal"/>
      <w:lvlText w:val=""/>
      <w:lvlJc w:val="left"/>
    </w:lvl>
    <w:lvl w:ilvl="7" w:tplc="27C8847C">
      <w:numFmt w:val="decimal"/>
      <w:lvlText w:val=""/>
      <w:lvlJc w:val="left"/>
    </w:lvl>
    <w:lvl w:ilvl="8" w:tplc="322C52C2">
      <w:numFmt w:val="decimal"/>
      <w:lvlText w:val=""/>
      <w:lvlJc w:val="left"/>
    </w:lvl>
  </w:abstractNum>
  <w:abstractNum w:abstractNumId="2" w15:restartNumberingAfterBreak="0">
    <w:nsid w:val="7561673A"/>
    <w:multiLevelType w:val="hybridMultilevel"/>
    <w:tmpl w:val="DC2297A6"/>
    <w:lvl w:ilvl="0" w:tplc="248446FC">
      <w:start w:val="1"/>
      <w:numFmt w:val="decimal"/>
      <w:lvlText w:val="%1."/>
      <w:lvlJc w:val="left"/>
      <w:pPr>
        <w:ind w:left="720" w:hanging="360"/>
      </w:pPr>
    </w:lvl>
    <w:lvl w:ilvl="1" w:tplc="9E2C8BC4">
      <w:numFmt w:val="decimal"/>
      <w:lvlText w:val=""/>
      <w:lvlJc w:val="left"/>
    </w:lvl>
    <w:lvl w:ilvl="2" w:tplc="812ACD18">
      <w:numFmt w:val="decimal"/>
      <w:lvlText w:val=""/>
      <w:lvlJc w:val="left"/>
    </w:lvl>
    <w:lvl w:ilvl="3" w:tplc="AF9EBB2C">
      <w:numFmt w:val="decimal"/>
      <w:lvlText w:val=""/>
      <w:lvlJc w:val="left"/>
    </w:lvl>
    <w:lvl w:ilvl="4" w:tplc="2FB6E83C">
      <w:numFmt w:val="decimal"/>
      <w:lvlText w:val=""/>
      <w:lvlJc w:val="left"/>
    </w:lvl>
    <w:lvl w:ilvl="5" w:tplc="F3581196">
      <w:numFmt w:val="decimal"/>
      <w:lvlText w:val=""/>
      <w:lvlJc w:val="left"/>
    </w:lvl>
    <w:lvl w:ilvl="6" w:tplc="E5FEFF08">
      <w:numFmt w:val="decimal"/>
      <w:lvlText w:val=""/>
      <w:lvlJc w:val="left"/>
    </w:lvl>
    <w:lvl w:ilvl="7" w:tplc="87FE8C24">
      <w:numFmt w:val="decimal"/>
      <w:lvlText w:val=""/>
      <w:lvlJc w:val="left"/>
    </w:lvl>
    <w:lvl w:ilvl="8" w:tplc="C38A3E48">
      <w:numFmt w:val="decimal"/>
      <w:lvlText w:val=""/>
      <w:lvlJc w:val="left"/>
    </w:lvl>
  </w:abstractNum>
  <w:num w:numId="1" w16cid:durableId="431097027">
    <w:abstractNumId w:val="0"/>
    <w:lvlOverride w:ilvl="0">
      <w:startOverride w:val="1"/>
    </w:lvlOverride>
  </w:num>
  <w:num w:numId="2" w16cid:durableId="17876968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C3B"/>
    <w:rsid w:val="00097C3B"/>
    <w:rsid w:val="0096146D"/>
    <w:rsid w:val="00D26821"/>
    <w:rsid w:val="00EC4CB1"/>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1F39804A"/>
  <w15:docId w15:val="{6948629A-88CA-0D47-9FE4-E050CDA85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1A3C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2534</Words>
  <Characters>14449</Characters>
  <Application>Microsoft Office Word</Application>
  <DocSecurity>0</DocSecurity>
  <Lines>120</Lines>
  <Paragraphs>33</Paragraphs>
  <ScaleCrop>false</ScaleCrop>
  <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Cristhian Javier Delgado Fonseca</cp:lastModifiedBy>
  <cp:revision>2</cp:revision>
  <dcterms:created xsi:type="dcterms:W3CDTF">2026-03-17T17:06:00Z</dcterms:created>
  <dcterms:modified xsi:type="dcterms:W3CDTF">2026-03-17T17:06:00Z</dcterms:modified>
</cp:coreProperties>
</file>