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E79"/>
        </w:rPr>
        <w:t>Upgrading the Modules from .NET 6 to .NET 10</w:t>
      </w:r>
    </w:p>
    <w:p>
      <w:pPr>
        <w:spacing w:after="240"/>
      </w:pPr>
      <w:r>
        <w:rPr>
          <w:b w:val="0"/>
          <w:i/>
          <w:color w:val="555566"/>
          <w:sz w:val="24"/>
        </w:rPr>
        <w:t>The issues, one by one: what the problem is, how it is solved, what a developer has to do, and how long it takes.</w:t>
      </w:r>
    </w:p>
    <w:p>
      <w:pPr>
        <w:pStyle w:val="Heading1"/>
      </w:pPr>
      <w:r>
        <w:rPr>
          <w:color w:val="1F4E79"/>
        </w:rPr>
        <w:t>Before the list — the one rule</w:t>
      </w:r>
    </w:p>
    <w:p>
      <w:pPr>
        <w:spacing w:after="120"/>
      </w:pPr>
      <w:r>
        <w:rPr>
          <w:b w:val="0"/>
          <w:i w:val="0"/>
          <w:sz w:val="22"/>
        </w:rPr>
        <w:t>The host loads every module into its own process, so the host and all its modules share the same loaded libraries. Two things follow, and they explain most of the issues below:</w:t>
      </w:r>
    </w:p>
    <w:p>
      <w:pPr>
        <w:pStyle w:val="ListBullet"/>
      </w:pPr>
      <w:r>
        <w:rPr>
          <w:b/>
        </w:rPr>
        <w:t xml:space="preserve">Same versions everywhere. </w:t>
      </w:r>
      <w:r>
        <w:t>A module must use the exact same shared-library versions as the host, or it loads and then crashes.</w:t>
      </w:r>
    </w:p>
    <w:p>
      <w:pPr>
        <w:pStyle w:val="ListBullet"/>
      </w:pPr>
      <w:r>
        <w:rPr>
          <w:b/>
        </w:rPr>
        <w:t xml:space="preserve">Everyone moves together. </w:t>
      </w:r>
      <w:r>
        <w:t>The host and every module go to .NET 10 in one deployment. A module left behind builds fine, then takes the service down at runtime.</w:t>
      </w:r>
    </w:p>
    <w:p>
      <w:pPr>
        <w:spacing w:after="200"/>
      </w:pPr>
      <w:r>
        <w:rPr>
          <w:b w:val="0"/>
          <w:i w:val="0"/>
          <w:sz w:val="22"/>
        </w:rPr>
        <w:t>There are two kinds of module. Subscribers do data mapping and carry the most work; filters are lighter. They are listed separately. Times are per module, for a developer who has already done one (the first of each type takes longer).</w:t>
      </w:r>
    </w:p>
    <w:p>
      <w:pPr>
        <w:pStyle w:val="Heading1"/>
      </w:pPr>
      <w:r>
        <w:rPr>
          <w:color w:val="1F4E79"/>
        </w:rPr>
        <w:t>Subscriber modules</w:t>
      </w:r>
    </w:p>
    <w:p>
      <w:pPr>
        <w:spacing w:after="160"/>
      </w:pPr>
      <w:r>
        <w:rPr>
          <w:b w:val="0"/>
          <w:i/>
          <w:color w:val="555566"/>
          <w:sz w:val="22"/>
        </w:rPr>
        <w:t>These pull data, map it onto database records, and save it.</w:t>
      </w:r>
    </w:p>
    <w:p>
      <w:pPr>
        <w:pStyle w:val="ListBullet"/>
        <w:spacing w:after="60"/>
      </w:pPr>
      <w:r>
        <w:rPr>
          <w:b/>
          <w:color w:val="1F4E79"/>
        </w:rPr>
        <w:t xml:space="preserve">Issue: </w:t>
      </w:r>
      <w:r>
        <w:t>The module targets .NET 6, but it must run on .NET 10 to load into the upgraded host.</w:t>
      </w:r>
    </w:p>
    <w:p>
      <w:pPr>
        <w:pStyle w:val="ListBullet2"/>
        <w:spacing w:after="60"/>
      </w:pPr>
      <w:r>
        <w:rPr>
          <w:b/>
        </w:rPr>
        <w:t xml:space="preserve">Solution: </w:t>
      </w:r>
      <w:r>
        <w:rPr>
          <w:i w:val="0"/>
        </w:rPr>
        <w:t>Retarget the project to .NET 10.</w:t>
      </w:r>
    </w:p>
    <w:p>
      <w:pPr>
        <w:pStyle w:val="ListBullet2"/>
        <w:spacing w:after="60"/>
      </w:pPr>
      <w:r>
        <w:rPr>
          <w:b/>
        </w:rPr>
        <w:t xml:space="preserve">What the developer does: </w:t>
      </w:r>
      <w:r>
        <w:rPr>
          <w:i w:val="0"/>
        </w:rPr>
        <w:t>Open the subscriber’s project file and change the target framework from net6.0 to net10.0.</w:t>
      </w:r>
    </w:p>
    <w:p>
      <w:pPr>
        <w:pStyle w:val="ListBullet2"/>
        <w:spacing w:after="160"/>
      </w:pPr>
      <w:r>
        <w:rPr>
          <w:b/>
          <w:color w:val="1A7F4B"/>
        </w:rPr>
        <w:t xml:space="preserve">Time: </w:t>
      </w:r>
      <w:r>
        <w:rPr>
          <w:i/>
          <w:color w:val="1A7F4B"/>
        </w:rPr>
        <w:t>~5 minutes.</w:t>
      </w:r>
    </w:p>
    <w:p>
      <w:pPr>
        <w:pStyle w:val="ListBullet"/>
        <w:spacing w:after="60"/>
      </w:pPr>
      <w:r>
        <w:rPr>
          <w:b/>
          <w:color w:val="1F4E79"/>
        </w:rPr>
        <w:t xml:space="preserve">Issue: </w:t>
      </w:r>
      <w:r>
        <w:t>The module’s shared library versions (Entity Framework, logging, JSON, etc.) differ from the host’s. Because host and module share one process, any mismatch makes the module load and then crash with type errors.</w:t>
      </w:r>
    </w:p>
    <w:p>
      <w:pPr>
        <w:pStyle w:val="ListBullet2"/>
        <w:spacing w:after="60"/>
      </w:pPr>
      <w:r>
        <w:rPr>
          <w:b/>
        </w:rPr>
        <w:t xml:space="preserve">Solution: </w:t>
      </w:r>
      <w:r>
        <w:rPr>
          <w:i w:val="0"/>
        </w:rPr>
        <w:t>Set every shared package in the module to the exact same version the host now uses.</w:t>
      </w:r>
    </w:p>
    <w:p>
      <w:pPr>
        <w:pStyle w:val="ListBullet2"/>
        <w:spacing w:after="60"/>
      </w:pPr>
      <w:r>
        <w:rPr>
          <w:b/>
        </w:rPr>
        <w:t xml:space="preserve">What the developer does: </w:t>
      </w:r>
      <w:r>
        <w:rPr>
          <w:i w:val="0"/>
        </w:rPr>
        <w:t>Open the host’s project files, note the new package versions, and update each matching PackageReference in the module to match them one by one.</w:t>
      </w:r>
    </w:p>
    <w:p>
      <w:pPr>
        <w:pStyle w:val="ListBullet2"/>
        <w:spacing w:after="160"/>
      </w:pPr>
      <w:r>
        <w:rPr>
          <w:b/>
          <w:color w:val="1A7F4B"/>
        </w:rPr>
        <w:t xml:space="preserve">Time: </w:t>
      </w:r>
      <w:r>
        <w:rPr>
          <w:i/>
          <w:color w:val="1A7F4B"/>
        </w:rPr>
        <w:t>~15–20 minutes.</w:t>
      </w:r>
    </w:p>
    <w:p>
      <w:pPr>
        <w:pStyle w:val="ListBullet"/>
        <w:spacing w:after="60"/>
      </w:pPr>
      <w:r>
        <w:rPr>
          <w:b/>
          <w:color w:val="1F4E79"/>
        </w:rPr>
        <w:t xml:space="preserve">Issue: </w:t>
      </w:r>
      <w:r>
        <w:t>The references to the host’s DLLs have the framework folder baked into the path (…\net6.0\…). After retargeting, the module would silently keep pointing at last year’s .NET 6 host build.</w:t>
      </w:r>
    </w:p>
    <w:p>
      <w:pPr>
        <w:pStyle w:val="ListBullet2"/>
        <w:spacing w:after="60"/>
      </w:pPr>
      <w:r>
        <w:rPr>
          <w:b/>
        </w:rPr>
        <w:t xml:space="preserve">Solution: </w:t>
      </w:r>
      <w:r>
        <w:rPr>
          <w:i w:val="0"/>
        </w:rPr>
        <w:t>Make those reference paths framework-neutral so they always follow whatever framework is being built.</w:t>
      </w:r>
    </w:p>
    <w:p>
      <w:pPr>
        <w:pStyle w:val="ListBullet2"/>
        <w:spacing w:after="60"/>
      </w:pPr>
      <w:r>
        <w:rPr>
          <w:b/>
        </w:rPr>
        <w:t xml:space="preserve">What the developer does: </w:t>
      </w:r>
      <w:r>
        <w:rPr>
          <w:i w:val="0"/>
        </w:rPr>
        <w:t>In the project file, replace the "net6.0" part of each host-DLL reference path with the build variables $(Configuration)\$(TargetFramework).</w:t>
      </w:r>
    </w:p>
    <w:p>
      <w:pPr>
        <w:pStyle w:val="ListBullet2"/>
        <w:spacing w:after="160"/>
      </w:pPr>
      <w:r>
        <w:rPr>
          <w:b/>
          <w:color w:val="1A7F4B"/>
        </w:rPr>
        <w:t xml:space="preserve">Time: </w:t>
      </w:r>
      <w:r>
        <w:rPr>
          <w:i/>
          <w:color w:val="1A7F4B"/>
        </w:rPr>
        <w:t>~10 minutes.</w:t>
      </w:r>
    </w:p>
    <w:p>
      <w:pPr>
        <w:pStyle w:val="ListBullet"/>
        <w:spacing w:after="60"/>
      </w:pPr>
      <w:r>
        <w:rPr>
          <w:b/>
          <w:color w:val="1F4E79"/>
        </w:rPr>
        <w:t xml:space="preserve">Issue: </w:t>
      </w:r>
      <w:r>
        <w:t>AutoMapper (used to copy incoming data onto database records) builds fine but crashes the first time it runs on .NET 10. It also has a security advisory and its fixed versions are no longer free. This is the main job.</w:t>
      </w:r>
    </w:p>
    <w:p>
      <w:pPr>
        <w:pStyle w:val="ListBullet2"/>
        <w:spacing w:after="60"/>
      </w:pPr>
      <w:r>
        <w:rPr>
          <w:b/>
        </w:rPr>
        <w:t xml:space="preserve">Solution: </w:t>
      </w:r>
      <w:r>
        <w:rPr>
          <w:i w:val="0"/>
        </w:rPr>
        <w:t>Replace AutoMapper with compile-time generated mapping (Mapperly).</w:t>
      </w:r>
    </w:p>
    <w:p>
      <w:pPr>
        <w:pStyle w:val="ListBullet2"/>
        <w:spacing w:after="60"/>
      </w:pPr>
      <w:r>
        <w:rPr>
          <w:b/>
        </w:rPr>
        <w:t xml:space="preserve">What the developer does: </w:t>
      </w:r>
      <w:r>
        <w:rPr>
          <w:i w:val="0"/>
        </w:rPr>
        <w:t>For each mapping: create a Mapperly mapper class, turn every "ignore this field" rule into a [MapperIgnoreTarget] attribute and every renamed field into a [MapProperty] attribute, register the generated copy methods, and delete the old AutoMapper configuration. The compiler now checks that nothing was missed.</w:t>
      </w:r>
    </w:p>
    <w:p>
      <w:pPr>
        <w:pStyle w:val="ListBullet2"/>
        <w:spacing w:after="160"/>
      </w:pPr>
      <w:r>
        <w:rPr>
          <w:b/>
          <w:color w:val="1A7F4B"/>
        </w:rPr>
        <w:t xml:space="preserve">Time: </w:t>
      </w:r>
      <w:r>
        <w:rPr>
          <w:i/>
          <w:color w:val="1A7F4B"/>
        </w:rPr>
        <w:t>0.5–2 hours per subscriber; the first one about 1 day to work out the pattern.</w:t>
      </w:r>
    </w:p>
    <w:p>
      <w:pPr>
        <w:pStyle w:val="ListBullet"/>
        <w:spacing w:after="60"/>
      </w:pPr>
      <w:r>
        <w:rPr>
          <w:b/>
          <w:color w:val="1F4E79"/>
        </w:rPr>
        <w:t xml:space="preserve">Issue: </w:t>
      </w:r>
      <w:r>
        <w:t>The "clone" trap: the new mapper, if asked to copy an object to the same type, hands back the same object instead of a real copy. If a subscriber takes a snapshot of the old values before an update, this silently breaks change detection — no error, wrong result.</w:t>
      </w:r>
    </w:p>
    <w:p>
      <w:pPr>
        <w:pStyle w:val="ListBullet2"/>
        <w:spacing w:after="60"/>
      </w:pPr>
      <w:r>
        <w:rPr>
          <w:b/>
        </w:rPr>
        <w:t xml:space="preserve">Solution: </w:t>
      </w:r>
      <w:r>
        <w:rPr>
          <w:i w:val="0"/>
        </w:rPr>
        <w:t>Never use a same-type map for copying; make a new object and copy the values into it.</w:t>
      </w:r>
    </w:p>
    <w:p>
      <w:pPr>
        <w:pStyle w:val="ListBullet2"/>
        <w:spacing w:after="60"/>
      </w:pPr>
      <w:r>
        <w:rPr>
          <w:b/>
        </w:rPr>
        <w:t xml:space="preserve">What the developer does: </w:t>
      </w:r>
      <w:r>
        <w:rPr>
          <w:i w:val="0"/>
        </w:rPr>
        <w:t>Find any clone or same-type copy in the module and replace it with the "new object, then copy into it" pattern.</w:t>
      </w:r>
    </w:p>
    <w:p>
      <w:pPr>
        <w:pStyle w:val="ListBullet2"/>
        <w:spacing w:after="160"/>
      </w:pPr>
      <w:r>
        <w:rPr>
          <w:b/>
          <w:color w:val="1A7F4B"/>
        </w:rPr>
        <w:t xml:space="preserve">Time: </w:t>
      </w:r>
      <w:r>
        <w:rPr>
          <w:i/>
          <w:color w:val="1A7F4B"/>
        </w:rPr>
        <w:t>~15 minutes for a subscriber that clones records; none for those that don’t.</w:t>
      </w:r>
    </w:p>
    <w:p>
      <w:pPr>
        <w:pStyle w:val="ListBullet"/>
        <w:spacing w:after="60"/>
      </w:pPr>
      <w:r>
        <w:rPr>
          <w:b/>
          <w:color w:val="1F4E79"/>
        </w:rPr>
        <w:t xml:space="preserve">Issue: </w:t>
      </w:r>
      <w:r>
        <w:t>The subscriber code refers to AutoMapper’s mapper type (IMapper), which no longer exists once AutoMapper is removed.</w:t>
      </w:r>
    </w:p>
    <w:p>
      <w:pPr>
        <w:pStyle w:val="ListBullet2"/>
        <w:spacing w:after="60"/>
      </w:pPr>
      <w:r>
        <w:rPr>
          <w:b/>
        </w:rPr>
        <w:t xml:space="preserve">Solution: </w:t>
      </w:r>
      <w:r>
        <w:rPr>
          <w:i w:val="0"/>
        </w:rPr>
        <w:t>Point the code at the replacement mapper interface.</w:t>
      </w:r>
    </w:p>
    <w:p>
      <w:pPr>
        <w:pStyle w:val="ListBullet2"/>
        <w:spacing w:after="60"/>
      </w:pPr>
      <w:r>
        <w:rPr>
          <w:b/>
        </w:rPr>
        <w:t xml:space="preserve">What the developer does: </w:t>
      </w:r>
      <w:r>
        <w:rPr>
          <w:i w:val="0"/>
        </w:rPr>
        <w:t>Change the using directive and the mapper type (IMapper to IObjectMapper) in the subscriber classes. The actual map calls stay exactly the same.</w:t>
      </w:r>
    </w:p>
    <w:p>
      <w:pPr>
        <w:pStyle w:val="ListBullet2"/>
        <w:spacing w:after="160"/>
      </w:pPr>
      <w:r>
        <w:rPr>
          <w:b/>
          <w:color w:val="1A7F4B"/>
        </w:rPr>
        <w:t xml:space="preserve">Time: </w:t>
      </w:r>
      <w:r>
        <w:rPr>
          <w:i/>
          <w:color w:val="1A7F4B"/>
        </w:rPr>
        <w:t>~10 minutes.</w:t>
      </w:r>
    </w:p>
    <w:p>
      <w:pPr>
        <w:pStyle w:val="ListBullet"/>
        <w:spacing w:after="60"/>
      </w:pPr>
      <w:r>
        <w:rPr>
          <w:b/>
          <w:color w:val="1F4E79"/>
        </w:rPr>
        <w:t xml:space="preserve">Issue: </w:t>
      </w:r>
      <w:r>
        <w:t>A successful build does not prove the module works — the crashes above only appear at runtime.</w:t>
      </w:r>
    </w:p>
    <w:p>
      <w:pPr>
        <w:pStyle w:val="ListBullet2"/>
        <w:spacing w:after="60"/>
      </w:pPr>
      <w:r>
        <w:rPr>
          <w:b/>
        </w:rPr>
        <w:t xml:space="preserve">Solution: </w:t>
      </w:r>
      <w:r>
        <w:rPr>
          <w:i w:val="0"/>
        </w:rPr>
        <w:t>Build it, deploy it into the host, start the host, and confirm the module loads and one real data flow is correct.</w:t>
      </w:r>
    </w:p>
    <w:p>
      <w:pPr>
        <w:pStyle w:val="ListBullet2"/>
        <w:spacing w:after="60"/>
      </w:pPr>
      <w:r>
        <w:rPr>
          <w:b/>
        </w:rPr>
        <w:t xml:space="preserve">What the developer does: </w:t>
      </w:r>
      <w:r>
        <w:rPr>
          <w:i w:val="0"/>
        </w:rPr>
        <w:t>Build the subscriber, check its files land in the host’s Modules folder, run the host and watch it load the subscriber, then run one pull-map-save and compare the saved values to the old system (especially renamed fields).</w:t>
      </w:r>
    </w:p>
    <w:p>
      <w:pPr>
        <w:pStyle w:val="ListBullet2"/>
        <w:spacing w:after="120"/>
      </w:pPr>
      <w:r>
        <w:rPr>
          <w:b/>
          <w:color w:val="1A7F4B"/>
        </w:rPr>
        <w:t xml:space="preserve">Time: </w:t>
      </w:r>
      <w:r>
        <w:rPr>
          <w:i/>
          <w:color w:val="1A7F4B"/>
        </w:rPr>
        <w:t>~30–45 minutes (needs the dev database).</w:t>
      </w:r>
    </w:p>
    <w:p>
      <w:pPr>
        <w:spacing w:after="240"/>
      </w:pPr>
      <w:r>
        <w:rPr>
          <w:b/>
          <w:i w:val="0"/>
          <w:sz w:val="22"/>
        </w:rPr>
        <w:t>Rough total per subscriber after the first: about 2–4 hours. First subscriber: about 1 day.</w:t>
      </w:r>
    </w:p>
    <w:p>
      <w:pPr>
        <w:pStyle w:val="Heading1"/>
      </w:pPr>
      <w:r>
        <w:rPr>
          <w:color w:val="1F4E79"/>
        </w:rPr>
        <w:t>Filter modules</w:t>
      </w:r>
    </w:p>
    <w:p>
      <w:pPr>
        <w:spacing w:after="160"/>
      </w:pPr>
      <w:r>
        <w:rPr>
          <w:b w:val="0"/>
          <w:i/>
          <w:color w:val="555566"/>
          <w:sz w:val="22"/>
        </w:rPr>
        <w:t>Filters are lighter and normally do no data mapping, which removes the biggest and riskiest task.</w:t>
      </w:r>
    </w:p>
    <w:p>
      <w:pPr>
        <w:pStyle w:val="ListBullet"/>
        <w:spacing w:after="60"/>
      </w:pPr>
      <w:r>
        <w:rPr>
          <w:b/>
          <w:color w:val="1F4E79"/>
        </w:rPr>
        <w:t xml:space="preserve">Issue: </w:t>
      </w:r>
      <w:r>
        <w:t>The filter targets .NET 6 and must run on .NET 10.</w:t>
      </w:r>
    </w:p>
    <w:p>
      <w:pPr>
        <w:pStyle w:val="ListBullet2"/>
        <w:spacing w:after="60"/>
      </w:pPr>
      <w:r>
        <w:rPr>
          <w:b/>
        </w:rPr>
        <w:t xml:space="preserve">Solution: </w:t>
      </w:r>
      <w:r>
        <w:rPr>
          <w:i w:val="0"/>
        </w:rPr>
        <w:t>Retarget the project to .NET 10.</w:t>
      </w:r>
    </w:p>
    <w:p>
      <w:pPr>
        <w:pStyle w:val="ListBullet2"/>
        <w:spacing w:after="60"/>
      </w:pPr>
      <w:r>
        <w:rPr>
          <w:b/>
        </w:rPr>
        <w:t xml:space="preserve">What the developer does: </w:t>
      </w:r>
      <w:r>
        <w:rPr>
          <w:i w:val="0"/>
        </w:rPr>
        <w:t>Change the target framework from net6.0 to net10.0 in the project file.</w:t>
      </w:r>
    </w:p>
    <w:p>
      <w:pPr>
        <w:pStyle w:val="ListBullet2"/>
        <w:spacing w:after="160"/>
      </w:pPr>
      <w:r>
        <w:rPr>
          <w:b/>
          <w:color w:val="1A7F4B"/>
        </w:rPr>
        <w:t xml:space="preserve">Time: </w:t>
      </w:r>
      <w:r>
        <w:rPr>
          <w:i/>
          <w:color w:val="1A7F4B"/>
        </w:rPr>
        <w:t>~5 minutes.</w:t>
      </w:r>
    </w:p>
    <w:p>
      <w:pPr>
        <w:pStyle w:val="ListBullet"/>
        <w:spacing w:after="60"/>
      </w:pPr>
      <w:r>
        <w:rPr>
          <w:b/>
          <w:color w:val="1F4E79"/>
        </w:rPr>
        <w:t xml:space="preserve">Issue: </w:t>
      </w:r>
      <w:r>
        <w:t>The filter’s shared library versions must match the host exactly, or it loads and then crashes.</w:t>
      </w:r>
    </w:p>
    <w:p>
      <w:pPr>
        <w:pStyle w:val="ListBullet2"/>
        <w:spacing w:after="60"/>
      </w:pPr>
      <w:r>
        <w:rPr>
          <w:b/>
        </w:rPr>
        <w:t xml:space="preserve">Solution: </w:t>
      </w:r>
      <w:r>
        <w:rPr>
          <w:i w:val="0"/>
        </w:rPr>
        <w:t>Set every shared package to the host’s new versions.</w:t>
      </w:r>
    </w:p>
    <w:p>
      <w:pPr>
        <w:pStyle w:val="ListBullet2"/>
        <w:spacing w:after="60"/>
      </w:pPr>
      <w:r>
        <w:rPr>
          <w:b/>
        </w:rPr>
        <w:t xml:space="preserve">What the developer does: </w:t>
      </w:r>
      <w:r>
        <w:rPr>
          <w:i w:val="0"/>
        </w:rPr>
        <w:t>Note the host’s package versions and update the filter’s PackageReferences to match.</w:t>
      </w:r>
    </w:p>
    <w:p>
      <w:pPr>
        <w:pStyle w:val="ListBullet2"/>
        <w:spacing w:after="160"/>
      </w:pPr>
      <w:r>
        <w:rPr>
          <w:b/>
          <w:color w:val="1A7F4B"/>
        </w:rPr>
        <w:t xml:space="preserve">Time: </w:t>
      </w:r>
      <w:r>
        <w:rPr>
          <w:i/>
          <w:color w:val="1A7F4B"/>
        </w:rPr>
        <w:t>~15 minutes.</w:t>
      </w:r>
    </w:p>
    <w:p>
      <w:pPr>
        <w:pStyle w:val="ListBullet"/>
        <w:spacing w:after="60"/>
      </w:pPr>
      <w:r>
        <w:rPr>
          <w:b/>
          <w:color w:val="1F4E79"/>
        </w:rPr>
        <w:t xml:space="preserve">Issue: </w:t>
      </w:r>
      <w:r>
        <w:t>The host-DLL reference paths have the framework folder baked in and would point at the old .NET 6 build after retargeting.</w:t>
      </w:r>
    </w:p>
    <w:p>
      <w:pPr>
        <w:pStyle w:val="ListBullet2"/>
        <w:spacing w:after="60"/>
      </w:pPr>
      <w:r>
        <w:rPr>
          <w:b/>
        </w:rPr>
        <w:t xml:space="preserve">Solution: </w:t>
      </w:r>
      <w:r>
        <w:rPr>
          <w:i w:val="0"/>
        </w:rPr>
        <w:t>Make the reference paths framework-neutral.</w:t>
      </w:r>
    </w:p>
    <w:p>
      <w:pPr>
        <w:pStyle w:val="ListBullet2"/>
        <w:spacing w:after="60"/>
      </w:pPr>
      <w:r>
        <w:rPr>
          <w:b/>
        </w:rPr>
        <w:t xml:space="preserve">What the developer does: </w:t>
      </w:r>
      <w:r>
        <w:rPr>
          <w:i w:val="0"/>
        </w:rPr>
        <w:t>Replace "net6.0" in each host-DLL reference path with the build variables $(Configuration)\$(TargetFramework).</w:t>
      </w:r>
    </w:p>
    <w:p>
      <w:pPr>
        <w:pStyle w:val="ListBullet2"/>
        <w:spacing w:after="160"/>
      </w:pPr>
      <w:r>
        <w:rPr>
          <w:b/>
          <w:color w:val="1A7F4B"/>
        </w:rPr>
        <w:t xml:space="preserve">Time: </w:t>
      </w:r>
      <w:r>
        <w:rPr>
          <w:i/>
          <w:color w:val="1A7F4B"/>
        </w:rPr>
        <w:t>~10 minutes.</w:t>
      </w:r>
    </w:p>
    <w:p>
      <w:pPr>
        <w:pStyle w:val="ListBullet"/>
        <w:spacing w:after="60"/>
      </w:pPr>
      <w:r>
        <w:rPr>
          <w:b/>
          <w:color w:val="1F4E79"/>
        </w:rPr>
        <w:t xml:space="preserve">Issue: </w:t>
      </w:r>
      <w:r>
        <w:t>A green build is not proof the filter loads and behaves correctly on .NET 10.</w:t>
      </w:r>
    </w:p>
    <w:p>
      <w:pPr>
        <w:pStyle w:val="ListBullet2"/>
        <w:spacing w:after="60"/>
      </w:pPr>
      <w:r>
        <w:rPr>
          <w:b/>
        </w:rPr>
        <w:t xml:space="preserve">Solution: </w:t>
      </w:r>
      <w:r>
        <w:rPr>
          <w:i w:val="0"/>
        </w:rPr>
        <w:t>Build, deploy into the host, start it, and check the filter loads and works as before.</w:t>
      </w:r>
    </w:p>
    <w:p>
      <w:pPr>
        <w:pStyle w:val="ListBullet2"/>
        <w:spacing w:after="60"/>
      </w:pPr>
      <w:r>
        <w:rPr>
          <w:b/>
        </w:rPr>
        <w:t xml:space="preserve">What the developer does: </w:t>
      </w:r>
      <w:r>
        <w:rPr>
          <w:i w:val="0"/>
        </w:rPr>
        <w:t>Build the filter, confirm it deploys into the host’s Modules folder, run the host and confirm the filter loads and behaves the same as before.</w:t>
      </w:r>
    </w:p>
    <w:p>
      <w:pPr>
        <w:pStyle w:val="ListBullet2"/>
        <w:spacing w:after="120"/>
      </w:pPr>
      <w:r>
        <w:rPr>
          <w:b/>
          <w:color w:val="1A7F4B"/>
        </w:rPr>
        <w:t xml:space="preserve">Time: </w:t>
      </w:r>
      <w:r>
        <w:rPr>
          <w:i/>
          <w:color w:val="1A7F4B"/>
        </w:rPr>
        <w:t>~20–30 minutes (needs the dev database if it touches data).</w:t>
      </w:r>
    </w:p>
    <w:p>
      <w:pPr>
        <w:spacing w:after="40"/>
      </w:pPr>
      <w:r>
        <w:rPr>
          <w:b/>
          <w:i w:val="0"/>
          <w:sz w:val="22"/>
        </w:rPr>
        <w:t>Rough total per filter: about 30–45 minutes. No data mapping means no AutoMapper rewrite and no clone trap.</w:t>
      </w:r>
    </w:p>
    <w:p>
      <w:pPr>
        <w:spacing w:after="240"/>
      </w:pPr>
      <w:r>
        <w:rPr>
          <w:b w:val="0"/>
          <w:i w:val="0"/>
          <w:sz w:val="22"/>
        </w:rPr>
        <w:t>One caveat: if a filter does use AutoMapper, treat that part exactly like a subscriber and add the 0.5–2 hours for the mapping rewrite.</w:t>
      </w:r>
    </w:p>
    <w:p>
      <w:pPr>
        <w:pStyle w:val="Heading1"/>
      </w:pPr>
      <w:r>
        <w:rPr>
          <w:color w:val="1F4E79"/>
        </w:rPr>
        <w:t>Applies to every module</w:t>
      </w:r>
    </w:p>
    <w:p>
      <w:pPr>
        <w:pStyle w:val="ListBullet"/>
      </w:pPr>
      <w:r>
        <w:rPr>
          <w:b/>
        </w:rPr>
        <w:t xml:space="preserve">Ship together. </w:t>
      </w:r>
      <w:r>
        <w:t>All migrated modules deploy with the host in one restart window. Letting any module lag is the one thing that breaks the whole service.</w:t>
      </w:r>
    </w:p>
    <w:p>
      <w:pPr>
        <w:pStyle w:val="ListBullet"/>
      </w:pPr>
      <w:r>
        <w:rPr>
          <w:b/>
        </w:rPr>
        <w:t xml:space="preserve">Fix old breakage first. </w:t>
      </w:r>
      <w:r>
        <w:t>If a module did not even build against the current host before the upgrade started, fix that as a separate change first — otherwise you will chase errors that were already there and blame the upgrade.</w:t>
      </w:r>
    </w:p>
    <w:p>
      <w:pPr>
        <w:pStyle w:val="Heading1"/>
      </w:pPr>
      <w:r>
        <w:rPr>
          <w:color w:val="1F4E79"/>
        </w:rPr>
        <w:t>Optional — nice to have if extra time is available</w:t>
      </w:r>
    </w:p>
    <w:p>
      <w:pPr>
        <w:spacing w:after="120"/>
      </w:pPr>
      <w:r>
        <w:rPr>
          <w:b w:val="0"/>
          <w:i/>
          <w:color w:val="555566"/>
          <w:sz w:val="22"/>
        </w:rPr>
        <w:t>Not needed to finish the upgrade. These pay off later.</w:t>
      </w:r>
    </w:p>
    <w:p>
      <w:pPr>
        <w:pStyle w:val="ListBullet"/>
        <w:spacing w:after="120"/>
      </w:pPr>
      <w:r>
        <w:rPr>
          <w:b/>
        </w:rPr>
        <w:t xml:space="preserve">Delete the dead mapping code. </w:t>
      </w:r>
      <w:r>
        <w:t>Remove the old mapper-factory files and any unused maps left behind.</w:t>
      </w:r>
      <w:r>
        <w:t xml:space="preserve">  </w:t>
      </w:r>
      <w:r>
        <w:rPr>
          <w:b/>
          <w:color w:val="1A7F4B"/>
        </w:rPr>
        <w:t xml:space="preserve">Time: </w:t>
      </w:r>
      <w:r>
        <w:rPr>
          <w:i/>
          <w:color w:val="1A7F4B"/>
        </w:rPr>
        <w:t>~10 min per module.</w:t>
      </w:r>
    </w:p>
    <w:p>
      <w:pPr>
        <w:pStyle w:val="ListBullet"/>
        <w:spacing w:after="120"/>
      </w:pPr>
      <w:r>
        <w:rPr>
          <w:b/>
        </w:rPr>
        <w:t xml:space="preserve">Add a small parity test per subscriber. </w:t>
      </w:r>
      <w:r>
        <w:t>Map an object the old way and the new way and compare, so future edits stay safe.</w:t>
      </w:r>
      <w:r>
        <w:t xml:space="preserve">  </w:t>
      </w:r>
      <w:r>
        <w:rPr>
          <w:b/>
          <w:color w:val="1A7F4B"/>
        </w:rPr>
        <w:t xml:space="preserve">Time: </w:t>
      </w:r>
      <w:r>
        <w:rPr>
          <w:i/>
          <w:color w:val="1A7F4B"/>
        </w:rPr>
        <w:t>~1–2 hours once, then reusable.</w:t>
      </w:r>
    </w:p>
    <w:p>
      <w:pPr>
        <w:pStyle w:val="ListBullet"/>
        <w:spacing w:after="120"/>
      </w:pPr>
      <w:r>
        <w:rPr>
          <w:b/>
        </w:rPr>
        <w:t xml:space="preserve">Centralise package versions. </w:t>
      </w:r>
      <w:r>
        <w:t>Put all shared versions in one central file so host and modules can never drift apart again.</w:t>
      </w:r>
      <w:r>
        <w:t xml:space="preserve">  </w:t>
      </w:r>
      <w:r>
        <w:rPr>
          <w:b/>
          <w:color w:val="1A7F4B"/>
        </w:rPr>
        <w:t xml:space="preserve">Time: </w:t>
      </w:r>
      <w:r>
        <w:rPr>
          <w:i/>
          <w:color w:val="1A7F4B"/>
        </w:rPr>
        <w:t>~half a day, once.</w:t>
      </w:r>
    </w:p>
    <w:p>
      <w:pPr>
        <w:pStyle w:val="ListBullet"/>
        <w:spacing w:after="120"/>
      </w:pPr>
      <w:r>
        <w:rPr>
          <w:b/>
        </w:rPr>
        <w:t xml:space="preserve">Add a startup self-check. </w:t>
      </w:r>
      <w:r>
        <w:t>Have the host log every module it loaded and fail fast if one is missing or incompatible, instead of dying mid-request.</w:t>
      </w:r>
      <w:r>
        <w:t xml:space="preserve">  </w:t>
      </w:r>
      <w:r>
        <w:rPr>
          <w:b/>
          <w:color w:val="1A7F4B"/>
        </w:rPr>
        <w:t xml:space="preserve">Time: </w:t>
      </w:r>
      <w:r>
        <w:rPr>
          <w:i/>
          <w:color w:val="1A7F4B"/>
        </w:rPr>
        <w:t>~half a day.</w:t>
      </w:r>
    </w:p>
    <w:p>
      <w:pPr>
        <w:pStyle w:val="ListBullet"/>
        <w:spacing w:after="120"/>
      </w:pPr>
      <w:r>
        <w:rPr>
          <w:b/>
        </w:rPr>
        <w:t xml:space="preserve">Automate the "does it load" check. </w:t>
      </w:r>
      <w:r>
        <w:t>Turn the manual load check into an automated test so a bad module is caught before deployment.</w:t>
      </w:r>
      <w:r>
        <w:t xml:space="preserve">  </w:t>
      </w:r>
      <w:r>
        <w:rPr>
          <w:b/>
          <w:color w:val="1A7F4B"/>
        </w:rPr>
        <w:t xml:space="preserve">Time: </w:t>
      </w:r>
      <w:r>
        <w:rPr>
          <w:i/>
          <w:color w:val="1A7F4B"/>
        </w:rPr>
        <w:t>~1 day.</w:t>
      </w:r>
    </w:p>
    <w:p>
      <w:pPr>
        <w:pStyle w:val="ListBullet"/>
        <w:spacing w:after="120"/>
      </w:pPr>
      <w:r>
        <w:rPr>
          <w:b/>
        </w:rPr>
        <w:t xml:space="preserve">Turn on nullable reference types and a newer C# version. </w:t>
      </w:r>
      <w:r>
        <w:t>Extra compile-time safety while every project is being touched anyway.</w:t>
      </w:r>
      <w:r>
        <w:t xml:space="preserve">  </w:t>
      </w:r>
      <w:r>
        <w:rPr>
          <w:b/>
          <w:color w:val="1A7F4B"/>
        </w:rPr>
        <w:t xml:space="preserve">Time: </w:t>
      </w:r>
      <w:r>
        <w:rPr>
          <w:i/>
          <w:color w:val="1A7F4B"/>
        </w:rPr>
        <w:t>Small per module.</w:t>
      </w:r>
    </w:p>
    <w:p/>
    <w:p>
      <w:pPr>
        <w:spacing w:after="120"/>
      </w:pPr>
      <w:r>
        <w:rPr>
          <w:b w:val="0"/>
          <w:i/>
          <w:color w:val="777788"/>
          <w:sz w:val="18"/>
        </w:rPr>
        <w:t>Plain-language companion to the module upgrade runbook and effort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