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0D" w:rsidRPr="006D3C0D" w:rsidRDefault="006D3C0D" w:rsidP="006D3C0D">
      <w:pPr>
        <w:pStyle w:val="BodyText"/>
        <w:rPr>
          <w:b/>
          <w:bCs/>
          <w:sz w:val="24"/>
          <w:szCs w:val="24"/>
        </w:rPr>
      </w:pPr>
      <w:r w:rsidRPr="006D3C0D">
        <w:rPr>
          <w:b/>
          <w:bCs/>
          <w:sz w:val="24"/>
          <w:szCs w:val="24"/>
        </w:rPr>
        <w:t>EXPERIMENT-11</w:t>
      </w:r>
    </w:p>
    <w:p w:rsidR="006D3C0D" w:rsidRPr="006D3C0D" w:rsidRDefault="006D3C0D" w:rsidP="006D3C0D">
      <w:pPr>
        <w:pStyle w:val="BodyText"/>
        <w:rPr>
          <w:b/>
          <w:bCs/>
          <w:sz w:val="24"/>
          <w:szCs w:val="24"/>
        </w:rPr>
      </w:pPr>
    </w:p>
    <w:p w:rsidR="006D3C0D" w:rsidRPr="006D3C0D" w:rsidRDefault="006D3C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C0D">
        <w:rPr>
          <w:rFonts w:ascii="Times New Roman" w:hAnsi="Times New Roman" w:cs="Times New Roman"/>
          <w:b/>
          <w:bCs/>
          <w:sz w:val="24"/>
          <w:szCs w:val="24"/>
        </w:rPr>
        <w:t>AIM: Structuring the data, sorting and filtering tableau data, pivoting tableau data.</w:t>
      </w:r>
    </w:p>
    <w:p w:rsidR="000A7D5E" w:rsidRPr="006D3C0D" w:rsidRDefault="0059036D">
      <w:pPr>
        <w:rPr>
          <w:rFonts w:ascii="Times New Roman" w:hAnsi="Times New Roman" w:cs="Times New Roman"/>
          <w:b/>
          <w:sz w:val="24"/>
          <w:szCs w:val="24"/>
        </w:rPr>
      </w:pPr>
      <w:r w:rsidRPr="006D3C0D">
        <w:rPr>
          <w:rFonts w:ascii="Times New Roman" w:hAnsi="Times New Roman" w:cs="Times New Roman"/>
          <w:b/>
          <w:sz w:val="24"/>
          <w:szCs w:val="24"/>
        </w:rPr>
        <w:t>Structuring Data</w:t>
      </w:r>
    </w:p>
    <w:p w:rsidR="0059036D" w:rsidRPr="006D3C0D" w:rsidRDefault="0059036D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Your organization is having a challenge of dealing with large volume of data.</w:t>
      </w:r>
      <w:r w:rsidR="006D3C0D">
        <w:rPr>
          <w:rFonts w:ascii="Times New Roman" w:hAnsi="Times New Roman" w:cs="Times New Roman"/>
        </w:rPr>
        <w:t xml:space="preserve"> </w:t>
      </w:r>
      <w:r w:rsidRPr="006D3C0D">
        <w:rPr>
          <w:rFonts w:ascii="Times New Roman" w:hAnsi="Times New Roman" w:cs="Times New Roman"/>
        </w:rPr>
        <w:t>There is no proper flow to understand the data in such volume.</w:t>
      </w:r>
      <w:r w:rsidR="006D3C0D">
        <w:rPr>
          <w:rFonts w:ascii="Times New Roman" w:hAnsi="Times New Roman" w:cs="Times New Roman"/>
        </w:rPr>
        <w:t xml:space="preserve"> </w:t>
      </w:r>
      <w:proofErr w:type="gramStart"/>
      <w:r w:rsidRPr="006D3C0D">
        <w:rPr>
          <w:rFonts w:ascii="Times New Roman" w:hAnsi="Times New Roman" w:cs="Times New Roman"/>
        </w:rPr>
        <w:t>we</w:t>
      </w:r>
      <w:proofErr w:type="gramEnd"/>
      <w:r w:rsidRPr="006D3C0D">
        <w:rPr>
          <w:rFonts w:ascii="Times New Roman" w:hAnsi="Times New Roman" w:cs="Times New Roman"/>
        </w:rPr>
        <w:t xml:space="preserve"> have the </w:t>
      </w:r>
      <w:proofErr w:type="spellStart"/>
      <w:r w:rsidRPr="006D3C0D">
        <w:rPr>
          <w:rFonts w:ascii="Times New Roman" w:hAnsi="Times New Roman" w:cs="Times New Roman"/>
        </w:rPr>
        <w:t>the</w:t>
      </w:r>
      <w:proofErr w:type="spellEnd"/>
      <w:r w:rsidRPr="006D3C0D">
        <w:rPr>
          <w:rFonts w:ascii="Times New Roman" w:hAnsi="Times New Roman" w:cs="Times New Roman"/>
        </w:rPr>
        <w:t xml:space="preserve"> challenge of structuring the data to make it in a proper order for the presentation.</w:t>
      </w:r>
    </w:p>
    <w:p w:rsidR="0059036D" w:rsidRPr="006D3C0D" w:rsidRDefault="0059036D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The following are different concepts which can help use to understand the data in such a large volume</w:t>
      </w:r>
    </w:p>
    <w:p w:rsidR="0059036D" w:rsidRPr="006D3C0D" w:rsidRDefault="0059036D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a)sorting, b)sets, c)groups, d)bins, e)hierarchies</w:t>
      </w:r>
    </w:p>
    <w:p w:rsidR="00871715" w:rsidRPr="006D3C0D" w:rsidRDefault="00871715" w:rsidP="00871715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Create Hierarchy</w:t>
      </w:r>
    </w:p>
    <w:p w:rsidR="00871715" w:rsidRPr="006D3C0D" w:rsidRDefault="00871715" w:rsidP="00871715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Hierarchies can be building in Tableau to visualize the data in granular level. Tableau hierarchies can be create</w:t>
      </w:r>
      <w:r w:rsidR="006D3C0D">
        <w:rPr>
          <w:rFonts w:ascii="Times New Roman" w:hAnsi="Times New Roman" w:cs="Times New Roman"/>
        </w:rPr>
        <w:t>d by following the given steps.</w:t>
      </w:r>
    </w:p>
    <w:p w:rsidR="00871715" w:rsidRPr="006D3C0D" w:rsidRDefault="00871715" w:rsidP="00871715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Step 1) Go to a worksheet.</w:t>
      </w:r>
    </w:p>
    <w:p w:rsidR="00871715" w:rsidRPr="006D3C0D" w:rsidRDefault="00871715" w:rsidP="00871715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 xml:space="preserve">Select a dimension to create a hierarchy. </w:t>
      </w:r>
      <w:proofErr w:type="gramStart"/>
      <w:r w:rsidRPr="006D3C0D">
        <w:rPr>
          <w:rFonts w:ascii="Times New Roman" w:hAnsi="Times New Roman" w:cs="Times New Roman"/>
        </w:rPr>
        <w:t>Right-click on the dimension.</w:t>
      </w:r>
      <w:proofErr w:type="gramEnd"/>
    </w:p>
    <w:p w:rsidR="00871715" w:rsidRPr="006D3C0D" w:rsidRDefault="00871715" w:rsidP="00871715">
      <w:pPr>
        <w:rPr>
          <w:rFonts w:ascii="Times New Roman" w:hAnsi="Times New Roman" w:cs="Times New Roman"/>
        </w:rPr>
      </w:pPr>
      <w:r w:rsidRPr="006D3C0D">
        <w:rPr>
          <w:rFonts w:ascii="Times New Roman" w:hAnsi="Times New Roman" w:cs="Times New Roman"/>
        </w:rPr>
        <w:t>Select ‘Hierarchy’ option.</w:t>
      </w:r>
    </w:p>
    <w:p w:rsidR="0059036D" w:rsidRDefault="00871715" w:rsidP="00871715">
      <w:r w:rsidRPr="006D3C0D">
        <w:rPr>
          <w:rFonts w:ascii="Times New Roman" w:hAnsi="Times New Roman" w:cs="Times New Roman"/>
        </w:rPr>
        <w:t>Click on ‘Create hierarchy’ option</w:t>
      </w:r>
      <w:r>
        <w:br/>
      </w:r>
      <w:r w:rsidR="006D3C0D">
        <w:t xml:space="preserve"> </w:t>
      </w:r>
      <w:r>
        <w:rPr>
          <w:noProof/>
        </w:rPr>
        <w:drawing>
          <wp:inline distT="0" distB="0" distL="0" distR="0">
            <wp:extent cx="1913784" cy="1803252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72" cy="180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15" w:rsidRPr="00871715" w:rsidRDefault="00871715" w:rsidP="008717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6D3C0D">
        <w:rPr>
          <w:rFonts w:ascii="Times New Roman" w:eastAsia="Times New Roman" w:hAnsi="Times New Roman" w:cs="Times New Roman"/>
          <w:b/>
          <w:bCs/>
          <w:color w:val="222222"/>
        </w:rPr>
        <w:t>Step 2)</w:t>
      </w:r>
      <w:r w:rsidRPr="00871715">
        <w:rPr>
          <w:rFonts w:ascii="Times New Roman" w:eastAsia="Times New Roman" w:hAnsi="Times New Roman" w:cs="Times New Roman"/>
          <w:color w:val="222222"/>
        </w:rPr>
        <w:t> </w:t>
      </w:r>
      <w:proofErr w:type="gramStart"/>
      <w:r w:rsidRPr="00871715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871715">
        <w:rPr>
          <w:rFonts w:ascii="Times New Roman" w:eastAsia="Times New Roman" w:hAnsi="Times New Roman" w:cs="Times New Roman"/>
          <w:color w:val="222222"/>
        </w:rPr>
        <w:t xml:space="preserve"> opens the ‘Create Hierarchy’ Window.</w:t>
      </w:r>
    </w:p>
    <w:p w:rsidR="00871715" w:rsidRPr="00871715" w:rsidRDefault="00871715" w:rsidP="0087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Enter a name for hierarchy.</w:t>
      </w:r>
    </w:p>
    <w:p w:rsidR="00871715" w:rsidRPr="00871715" w:rsidRDefault="00871715" w:rsidP="0087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Click on OK</w:t>
      </w:r>
    </w:p>
    <w:p w:rsidR="00871715" w:rsidRDefault="00871715" w:rsidP="00871715">
      <w:r>
        <w:rPr>
          <w:noProof/>
        </w:rPr>
        <w:drawing>
          <wp:inline distT="0" distB="0" distL="0" distR="0">
            <wp:extent cx="3052677" cy="842864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58" cy="84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15" w:rsidRDefault="00871715" w:rsidP="00871715"/>
    <w:p w:rsidR="00871715" w:rsidRDefault="00871715" w:rsidP="00871715">
      <w:pPr>
        <w:rPr>
          <w:rFonts w:ascii="Source Sans Pro" w:hAnsi="Source Sans Pro"/>
          <w:color w:val="222222"/>
          <w:sz w:val="17"/>
          <w:szCs w:val="17"/>
          <w:shd w:val="clear" w:color="auto" w:fill="FFFFFF"/>
        </w:rPr>
      </w:pPr>
      <w:r w:rsidRPr="006D3C0D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It creates a Hierarchy as shown in the image</w:t>
      </w:r>
      <w:r>
        <w:rPr>
          <w:rFonts w:ascii="Source Sans Pro" w:hAnsi="Source Sans Pro"/>
          <w:color w:val="222222"/>
          <w:sz w:val="17"/>
          <w:szCs w:val="17"/>
          <w:shd w:val="clear" w:color="auto" w:fill="FFFFFF"/>
        </w:rPr>
        <w:t>.</w:t>
      </w:r>
    </w:p>
    <w:p w:rsidR="00871715" w:rsidRDefault="00871715" w:rsidP="00871715">
      <w:r>
        <w:t xml:space="preserve">        </w:t>
      </w:r>
      <w:r>
        <w:rPr>
          <w:noProof/>
        </w:rPr>
        <w:drawing>
          <wp:inline distT="0" distB="0" distL="0" distR="0">
            <wp:extent cx="1169122" cy="1849302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67" cy="184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15" w:rsidRPr="00871715" w:rsidRDefault="00871715" w:rsidP="00871715">
      <w:pPr>
        <w:shd w:val="clear" w:color="auto" w:fill="FFFFFF"/>
        <w:spacing w:before="100" w:beforeAutospacing="1" w:after="120" w:line="345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</w:rPr>
      </w:pPr>
      <w:r w:rsidRPr="00871715">
        <w:rPr>
          <w:rFonts w:ascii="Times New Roman" w:eastAsia="Times New Roman" w:hAnsi="Times New Roman" w:cs="Times New Roman"/>
          <w:b/>
          <w:bCs/>
          <w:color w:val="222222"/>
        </w:rPr>
        <w:t>Build Sets</w:t>
      </w:r>
    </w:p>
    <w:p w:rsidR="00871715" w:rsidRPr="00871715" w:rsidRDefault="00871715" w:rsidP="008717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Sets create a set of members out of the field present in a data set. It acts as a separated field or dimension. The procedure to build sets is given as follows.</w:t>
      </w:r>
    </w:p>
    <w:p w:rsidR="00871715" w:rsidRPr="00871715" w:rsidRDefault="00871715" w:rsidP="008717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97250A">
        <w:rPr>
          <w:rFonts w:ascii="Times New Roman" w:eastAsia="Times New Roman" w:hAnsi="Times New Roman" w:cs="Times New Roman"/>
          <w:b/>
          <w:bCs/>
          <w:color w:val="222222"/>
        </w:rPr>
        <w:t>Step 1)</w:t>
      </w:r>
      <w:r w:rsidRPr="00871715">
        <w:rPr>
          <w:rFonts w:ascii="Times New Roman" w:eastAsia="Times New Roman" w:hAnsi="Times New Roman" w:cs="Times New Roman"/>
          <w:color w:val="222222"/>
        </w:rPr>
        <w:t> Go to a Worksheet.</w:t>
      </w:r>
    </w:p>
    <w:p w:rsidR="00871715" w:rsidRPr="00871715" w:rsidRDefault="00871715" w:rsidP="00871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Right-click on a dimension.</w:t>
      </w:r>
    </w:p>
    <w:p w:rsidR="00871715" w:rsidRPr="00871715" w:rsidRDefault="00871715" w:rsidP="00871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Select ‘Create’ option.</w:t>
      </w:r>
    </w:p>
    <w:p w:rsidR="00871715" w:rsidRPr="0097250A" w:rsidRDefault="00871715" w:rsidP="00871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Click on ‘Set’ option.</w:t>
      </w:r>
    </w:p>
    <w:p w:rsidR="00871715" w:rsidRDefault="00871715" w:rsidP="008717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17"/>
          <w:szCs w:val="17"/>
        </w:rPr>
      </w:pPr>
      <w:r>
        <w:rPr>
          <w:rFonts w:ascii="Source Sans Pro" w:eastAsia="Times New Roman" w:hAnsi="Source Sans Pro" w:cs="Times New Roman"/>
          <w:noProof/>
          <w:color w:val="222222"/>
          <w:sz w:val="17"/>
          <w:szCs w:val="17"/>
        </w:rPr>
        <w:drawing>
          <wp:inline distT="0" distB="0" distL="0" distR="0">
            <wp:extent cx="1251254" cy="1329811"/>
            <wp:effectExtent l="19050" t="0" r="6046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21" cy="132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15" w:rsidRPr="00871715" w:rsidRDefault="00871715" w:rsidP="008717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97250A">
        <w:rPr>
          <w:rFonts w:ascii="Times New Roman" w:eastAsia="Times New Roman" w:hAnsi="Times New Roman" w:cs="Times New Roman"/>
          <w:b/>
          <w:bCs/>
          <w:color w:val="222222"/>
        </w:rPr>
        <w:t>Step 2)</w:t>
      </w:r>
      <w:r w:rsidRPr="00871715">
        <w:rPr>
          <w:rFonts w:ascii="Times New Roman" w:eastAsia="Times New Roman" w:hAnsi="Times New Roman" w:cs="Times New Roman"/>
          <w:color w:val="222222"/>
        </w:rPr>
        <w:t> </w:t>
      </w:r>
      <w:proofErr w:type="gramStart"/>
      <w:r w:rsidRPr="00871715">
        <w:rPr>
          <w:rFonts w:ascii="Times New Roman" w:eastAsia="Times New Roman" w:hAnsi="Times New Roman" w:cs="Times New Roman"/>
          <w:color w:val="222222"/>
        </w:rPr>
        <w:t>It</w:t>
      </w:r>
      <w:proofErr w:type="gramEnd"/>
      <w:r w:rsidRPr="00871715">
        <w:rPr>
          <w:rFonts w:ascii="Times New Roman" w:eastAsia="Times New Roman" w:hAnsi="Times New Roman" w:cs="Times New Roman"/>
          <w:color w:val="222222"/>
        </w:rPr>
        <w:t xml:space="preserve"> opens ‘Create Set’ Window.</w:t>
      </w:r>
    </w:p>
    <w:p w:rsidR="00871715" w:rsidRPr="00871715" w:rsidRDefault="00871715" w:rsidP="00871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Name the set to be created.</w:t>
      </w:r>
    </w:p>
    <w:p w:rsidR="00871715" w:rsidRPr="00871715" w:rsidRDefault="00871715" w:rsidP="00871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 xml:space="preserve">Select the </w:t>
      </w:r>
      <w:proofErr w:type="gramStart"/>
      <w:r w:rsidRPr="00871715">
        <w:rPr>
          <w:rFonts w:ascii="Times New Roman" w:eastAsia="Times New Roman" w:hAnsi="Times New Roman" w:cs="Times New Roman"/>
          <w:color w:val="222222"/>
        </w:rPr>
        <w:t>members</w:t>
      </w:r>
      <w:proofErr w:type="gramEnd"/>
      <w:r w:rsidRPr="00871715">
        <w:rPr>
          <w:rFonts w:ascii="Times New Roman" w:eastAsia="Times New Roman" w:hAnsi="Times New Roman" w:cs="Times New Roman"/>
          <w:color w:val="222222"/>
        </w:rPr>
        <w:t xml:space="preserve"> needs to be added in the set.</w:t>
      </w:r>
    </w:p>
    <w:p w:rsidR="00871715" w:rsidRPr="00871715" w:rsidRDefault="00871715" w:rsidP="00871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71715">
        <w:rPr>
          <w:rFonts w:ascii="Times New Roman" w:eastAsia="Times New Roman" w:hAnsi="Times New Roman" w:cs="Times New Roman"/>
          <w:color w:val="222222"/>
        </w:rPr>
        <w:t>Click on OK.</w:t>
      </w:r>
    </w:p>
    <w:p w:rsidR="00871715" w:rsidRPr="00871715" w:rsidRDefault="00871715" w:rsidP="008717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17"/>
          <w:szCs w:val="17"/>
        </w:rPr>
      </w:pPr>
      <w:r>
        <w:rPr>
          <w:rFonts w:ascii="Source Sans Pro" w:eastAsia="Times New Roman" w:hAnsi="Source Sans Pro" w:cs="Times New Roman"/>
          <w:noProof/>
          <w:color w:val="222222"/>
          <w:sz w:val="17"/>
          <w:szCs w:val="17"/>
        </w:rPr>
        <w:drawing>
          <wp:inline distT="0" distB="0" distL="0" distR="0">
            <wp:extent cx="1240303" cy="1555462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597" cy="15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15" w:rsidRPr="0097250A" w:rsidRDefault="006D3C0D" w:rsidP="0097250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97250A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Filter Data from Data Sources</w:t>
      </w:r>
    </w:p>
    <w:p w:rsidR="006D3C0D" w:rsidRPr="0097250A" w:rsidRDefault="006D3C0D" w:rsidP="006D3C0D">
      <w:pPr>
        <w:rPr>
          <w:rFonts w:ascii="Times New Roman" w:hAnsi="Times New Roman" w:cs="Times New Roman"/>
        </w:rPr>
      </w:pPr>
      <w:r w:rsidRPr="0097250A">
        <w:rPr>
          <w:rFonts w:ascii="Times New Roman" w:hAnsi="Times New Roman" w:cs="Times New Roman"/>
          <w:color w:val="333333"/>
        </w:rPr>
        <w:t>Data source filters can be useful for restricting the data users can see when you publish a workbook or data source. When you publish a data source to Tableau Server, the data source and any associated files or extracts are transported in entirety to the Server. </w:t>
      </w:r>
      <w:r w:rsidRPr="0097250A">
        <w:rPr>
          <w:rFonts w:ascii="Times New Roman" w:hAnsi="Times New Roman" w:cs="Times New Roman"/>
          <w:color w:val="333333"/>
        </w:rPr>
        <w:br/>
      </w:r>
      <w:r w:rsidRPr="0097250A">
        <w:rPr>
          <w:rFonts w:ascii="Times New Roman" w:hAnsi="Times New Roman" w:cs="Times New Roman"/>
        </w:rPr>
        <w:t>Create a data source filter</w:t>
      </w:r>
    </w:p>
    <w:p w:rsidR="006D3C0D" w:rsidRPr="0097250A" w:rsidRDefault="006D3C0D" w:rsidP="006D3C0D">
      <w:pPr>
        <w:rPr>
          <w:rFonts w:ascii="Times New Roman" w:hAnsi="Times New Roman" w:cs="Times New Roman"/>
        </w:rPr>
      </w:pPr>
      <w:r w:rsidRPr="0097250A">
        <w:rPr>
          <w:rFonts w:ascii="Times New Roman" w:hAnsi="Times New Roman" w:cs="Times New Roman"/>
        </w:rPr>
        <w:t>The primary way to create a data source filte</w:t>
      </w:r>
      <w:r w:rsidRPr="0097250A">
        <w:rPr>
          <w:rFonts w:ascii="Times New Roman" w:hAnsi="Times New Roman" w:cs="Times New Roman"/>
        </w:rPr>
        <w:t>r is from the data source page</w:t>
      </w:r>
    </w:p>
    <w:p w:rsidR="006D3C0D" w:rsidRPr="0097250A" w:rsidRDefault="006D3C0D" w:rsidP="006D3C0D">
      <w:pPr>
        <w:rPr>
          <w:rFonts w:ascii="Times New Roman" w:hAnsi="Times New Roman" w:cs="Times New Roman"/>
        </w:rPr>
      </w:pPr>
      <w:r w:rsidRPr="0097250A">
        <w:rPr>
          <w:rFonts w:ascii="Times New Roman" w:hAnsi="Times New Roman" w:cs="Times New Roman"/>
        </w:rPr>
        <w:t>To create a data source filter</w:t>
      </w:r>
    </w:p>
    <w:p w:rsidR="006D3C0D" w:rsidRPr="0097250A" w:rsidRDefault="006D3C0D" w:rsidP="006D3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250A">
        <w:rPr>
          <w:rFonts w:ascii="Times New Roman" w:hAnsi="Times New Roman" w:cs="Times New Roman"/>
        </w:rPr>
        <w:t>On the data source page, click Add in the Filters section in the upper-right corner of the page</w:t>
      </w:r>
    </w:p>
    <w:p w:rsidR="006D3C0D" w:rsidRDefault="006D3C0D" w:rsidP="006D3C0D"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132801" cy="600221"/>
            <wp:effectExtent l="19050" t="0" r="799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93" cy="60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0D" w:rsidRPr="0097250A" w:rsidRDefault="006D3C0D" w:rsidP="006D3C0D">
      <w:pPr>
        <w:pStyle w:val="NormalWeb"/>
        <w:ind w:left="720"/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To create a data source filter on a worksheet, right-click (control-click on a Mac) the data source and choose </w:t>
      </w:r>
      <w:r w:rsidRPr="0097250A">
        <w:rPr>
          <w:rStyle w:val="uicontrol"/>
          <w:b/>
          <w:bCs/>
          <w:color w:val="333333"/>
          <w:sz w:val="22"/>
          <w:szCs w:val="22"/>
        </w:rPr>
        <w:t>Edit Data Source Filters</w:t>
      </w:r>
      <w:r w:rsidRPr="0097250A">
        <w:rPr>
          <w:color w:val="333333"/>
          <w:sz w:val="22"/>
          <w:szCs w:val="22"/>
        </w:rPr>
        <w:t>.</w:t>
      </w:r>
    </w:p>
    <w:p w:rsidR="006D3C0D" w:rsidRPr="0097250A" w:rsidRDefault="006D3C0D" w:rsidP="006D3C0D">
      <w:pPr>
        <w:pStyle w:val="NormalWeb"/>
        <w:ind w:left="720"/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Whether you start from the Data Source page or from a worksheet, you see an Edit Data Source Filter dialog box, listing any existing data source filters.</w:t>
      </w:r>
    </w:p>
    <w:p w:rsidR="006D3C0D" w:rsidRPr="0097250A" w:rsidRDefault="006D3C0D" w:rsidP="006D3C0D">
      <w:pPr>
        <w:pStyle w:val="NormalWeb"/>
        <w:numPr>
          <w:ilvl w:val="0"/>
          <w:numId w:val="5"/>
        </w:numPr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Click </w:t>
      </w:r>
      <w:r w:rsidRPr="0097250A">
        <w:rPr>
          <w:rStyle w:val="uicontrol"/>
          <w:b/>
          <w:bCs/>
          <w:color w:val="333333"/>
          <w:sz w:val="22"/>
          <w:szCs w:val="22"/>
        </w:rPr>
        <w:t>Add</w:t>
      </w:r>
      <w:r w:rsidRPr="0097250A">
        <w:rPr>
          <w:color w:val="333333"/>
          <w:sz w:val="22"/>
          <w:szCs w:val="22"/>
        </w:rPr>
        <w:t> to open an Add Filter dialog box listing all fields in the data source.</w:t>
      </w:r>
    </w:p>
    <w:p w:rsidR="006D3C0D" w:rsidRPr="0097250A" w:rsidRDefault="006D3C0D" w:rsidP="006D3C0D">
      <w:pPr>
        <w:pStyle w:val="NormalWeb"/>
        <w:numPr>
          <w:ilvl w:val="0"/>
          <w:numId w:val="6"/>
        </w:numPr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Click to select a field to filter; then specify how the field should be filtered, just as you would for a field on the Filters shelf.</w:t>
      </w:r>
    </w:p>
    <w:p w:rsidR="006D3C0D" w:rsidRDefault="006D3C0D" w:rsidP="006D3C0D">
      <w:pPr>
        <w:pStyle w:val="NormalWeb"/>
        <w:ind w:left="720"/>
        <w:rPr>
          <w:rFonts w:ascii="Merriweather" w:hAnsi="Merriweather"/>
          <w:color w:val="333333"/>
          <w:sz w:val="14"/>
          <w:szCs w:val="14"/>
        </w:rPr>
      </w:pPr>
      <w:r w:rsidRPr="0097250A">
        <w:rPr>
          <w:color w:val="333333"/>
          <w:sz w:val="22"/>
          <w:szCs w:val="22"/>
        </w:rPr>
        <w:t>To add an additional data source filter, repeat this procedure</w:t>
      </w:r>
    </w:p>
    <w:p w:rsidR="006D3C0D" w:rsidRPr="0097250A" w:rsidRDefault="006D3C0D" w:rsidP="006D3C0D">
      <w:pPr>
        <w:pStyle w:val="Heading1"/>
        <w:shd w:val="clear" w:color="auto" w:fill="FFFFFF"/>
        <w:spacing w:before="43"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</w:pPr>
      <w:r w:rsidRPr="0097250A"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  <w:t>Tableau Data Sorting</w:t>
      </w:r>
    </w:p>
    <w:p w:rsidR="006D3C0D" w:rsidRPr="0097250A" w:rsidRDefault="006D3C0D" w:rsidP="006D3C0D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In the data source, data can be stored based on the user requirement. It can be sorted using data source order such as </w:t>
      </w:r>
      <w:r w:rsidRPr="0097250A">
        <w:rPr>
          <w:rStyle w:val="Strong"/>
          <w:color w:val="333333"/>
          <w:sz w:val="22"/>
          <w:szCs w:val="22"/>
        </w:rPr>
        <w:t>A to Z ascending</w:t>
      </w:r>
      <w:r w:rsidRPr="0097250A">
        <w:rPr>
          <w:color w:val="333333"/>
          <w:sz w:val="22"/>
          <w:szCs w:val="22"/>
        </w:rPr>
        <w:t>, </w:t>
      </w:r>
      <w:r w:rsidRPr="0097250A">
        <w:rPr>
          <w:rStyle w:val="Strong"/>
          <w:color w:val="333333"/>
          <w:sz w:val="22"/>
          <w:szCs w:val="22"/>
        </w:rPr>
        <w:t>Z to A descending</w:t>
      </w:r>
      <w:r w:rsidRPr="0097250A">
        <w:rPr>
          <w:color w:val="333333"/>
          <w:sz w:val="22"/>
          <w:szCs w:val="22"/>
        </w:rPr>
        <w:t>, </w:t>
      </w:r>
      <w:r w:rsidRPr="0097250A">
        <w:rPr>
          <w:rStyle w:val="Strong"/>
          <w:color w:val="333333"/>
          <w:sz w:val="22"/>
          <w:szCs w:val="22"/>
        </w:rPr>
        <w:t>A to Z ascending per table</w:t>
      </w:r>
      <w:r w:rsidRPr="0097250A">
        <w:rPr>
          <w:color w:val="333333"/>
          <w:sz w:val="22"/>
          <w:szCs w:val="22"/>
        </w:rPr>
        <w:t> and </w:t>
      </w:r>
      <w:r w:rsidRPr="0097250A">
        <w:rPr>
          <w:rStyle w:val="Strong"/>
          <w:color w:val="333333"/>
          <w:sz w:val="22"/>
          <w:szCs w:val="22"/>
        </w:rPr>
        <w:t>Z to A descending per table</w:t>
      </w:r>
      <w:r w:rsidRPr="0097250A">
        <w:rPr>
          <w:color w:val="333333"/>
          <w:sz w:val="22"/>
          <w:szCs w:val="22"/>
        </w:rPr>
        <w:t>.</w:t>
      </w:r>
    </w:p>
    <w:p w:rsidR="006D3C0D" w:rsidRPr="0097250A" w:rsidRDefault="006D3C0D" w:rsidP="006D3C0D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Once the data is connected with Tableau, data sorting is done using the </w:t>
      </w:r>
      <w:r w:rsidRPr="0097250A">
        <w:rPr>
          <w:rStyle w:val="Strong"/>
          <w:color w:val="333333"/>
          <w:sz w:val="22"/>
          <w:szCs w:val="22"/>
        </w:rPr>
        <w:t>Sort Fields</w:t>
      </w:r>
      <w:r w:rsidRPr="0097250A">
        <w:rPr>
          <w:color w:val="333333"/>
          <w:sz w:val="22"/>
          <w:szCs w:val="22"/>
        </w:rPr>
        <w:t> option. The </w:t>
      </w:r>
      <w:r w:rsidRPr="0097250A">
        <w:rPr>
          <w:rStyle w:val="Strong"/>
          <w:color w:val="333333"/>
          <w:sz w:val="22"/>
          <w:szCs w:val="22"/>
        </w:rPr>
        <w:t>Sort Fields</w:t>
      </w:r>
      <w:r w:rsidRPr="0097250A">
        <w:rPr>
          <w:color w:val="333333"/>
          <w:sz w:val="22"/>
          <w:szCs w:val="22"/>
        </w:rPr>
        <w:t> option is present in the </w:t>
      </w:r>
      <w:r w:rsidRPr="0097250A">
        <w:rPr>
          <w:rStyle w:val="Strong"/>
          <w:color w:val="333333"/>
          <w:sz w:val="22"/>
          <w:szCs w:val="22"/>
        </w:rPr>
        <w:t>Data Source</w:t>
      </w:r>
      <w:r w:rsidRPr="0097250A">
        <w:rPr>
          <w:color w:val="333333"/>
          <w:sz w:val="22"/>
          <w:szCs w:val="22"/>
        </w:rPr>
        <w:t> tab.</w:t>
      </w:r>
    </w:p>
    <w:p w:rsidR="006D3C0D" w:rsidRPr="0097250A" w:rsidRDefault="006D3C0D" w:rsidP="006D3C0D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97250A">
        <w:rPr>
          <w:color w:val="333333"/>
          <w:sz w:val="22"/>
          <w:szCs w:val="22"/>
        </w:rPr>
        <w:t>There are two ways to sort the data in Tableau:</w:t>
      </w:r>
    </w:p>
    <w:p w:rsidR="006D3C0D" w:rsidRPr="0097250A" w:rsidRDefault="006D3C0D" w:rsidP="006D3C0D">
      <w:pPr>
        <w:numPr>
          <w:ilvl w:val="0"/>
          <w:numId w:val="7"/>
        </w:numPr>
        <w:shd w:val="clear" w:color="auto" w:fill="FFFFFF"/>
        <w:spacing w:before="34" w:after="100" w:afterAutospacing="1" w:line="216" w:lineRule="atLeast"/>
        <w:jc w:val="both"/>
        <w:rPr>
          <w:rFonts w:ascii="Times New Roman" w:hAnsi="Times New Roman" w:cs="Times New Roman"/>
          <w:color w:val="000000"/>
        </w:rPr>
      </w:pPr>
      <w:r w:rsidRPr="0097250A">
        <w:rPr>
          <w:rStyle w:val="Strong"/>
          <w:rFonts w:ascii="Times New Roman" w:hAnsi="Times New Roman" w:cs="Times New Roman"/>
          <w:color w:val="000000"/>
        </w:rPr>
        <w:t>Manual sorting:</w:t>
      </w:r>
      <w:r w:rsidRPr="0097250A">
        <w:rPr>
          <w:rFonts w:ascii="Times New Roman" w:hAnsi="Times New Roman" w:cs="Times New Roman"/>
          <w:color w:val="000000"/>
        </w:rPr>
        <w:t> Manual sorting is a sort that rearranges the order of dimension fields by dragging them next to each other in </w:t>
      </w:r>
      <w:r w:rsidRPr="0097250A">
        <w:rPr>
          <w:rStyle w:val="Strong"/>
          <w:rFonts w:ascii="Times New Roman" w:hAnsi="Times New Roman" w:cs="Times New Roman"/>
          <w:color w:val="000000"/>
        </w:rPr>
        <w:t>ad hoc</w:t>
      </w:r>
      <w:r w:rsidRPr="0097250A">
        <w:rPr>
          <w:rFonts w:ascii="Times New Roman" w:hAnsi="Times New Roman" w:cs="Times New Roman"/>
          <w:color w:val="000000"/>
        </w:rPr>
        <w:t> fashion.</w:t>
      </w:r>
    </w:p>
    <w:p w:rsidR="006D3C0D" w:rsidRPr="0097250A" w:rsidRDefault="006D3C0D" w:rsidP="006D3C0D">
      <w:pPr>
        <w:numPr>
          <w:ilvl w:val="0"/>
          <w:numId w:val="7"/>
        </w:numPr>
        <w:shd w:val="clear" w:color="auto" w:fill="FFFFFF"/>
        <w:spacing w:before="34" w:after="100" w:afterAutospacing="1" w:line="216" w:lineRule="atLeast"/>
        <w:jc w:val="both"/>
        <w:rPr>
          <w:rFonts w:ascii="Times New Roman" w:hAnsi="Times New Roman" w:cs="Times New Roman"/>
          <w:color w:val="000000"/>
        </w:rPr>
      </w:pPr>
      <w:r w:rsidRPr="0097250A">
        <w:rPr>
          <w:rStyle w:val="Strong"/>
          <w:rFonts w:ascii="Times New Roman" w:hAnsi="Times New Roman" w:cs="Times New Roman"/>
          <w:color w:val="000000"/>
        </w:rPr>
        <w:t>Computed sorting:</w:t>
      </w:r>
      <w:r w:rsidRPr="0097250A">
        <w:rPr>
          <w:rFonts w:ascii="Times New Roman" w:hAnsi="Times New Roman" w:cs="Times New Roman"/>
          <w:color w:val="000000"/>
        </w:rPr>
        <w:t> The computed sorting is a sort which is directly applied on the axis using the sort dialog button.</w:t>
      </w:r>
    </w:p>
    <w:p w:rsidR="006D3C0D" w:rsidRDefault="006D3C0D" w:rsidP="006D3C0D">
      <w:r>
        <w:lastRenderedPageBreak/>
        <w:t xml:space="preserve">              </w:t>
      </w:r>
      <w:r>
        <w:rPr>
          <w:noProof/>
        </w:rPr>
        <w:drawing>
          <wp:inline distT="0" distB="0" distL="0" distR="0">
            <wp:extent cx="3192002" cy="1921883"/>
            <wp:effectExtent l="19050" t="0" r="8398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32" cy="192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D3C0D" w:rsidSect="000A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DejaVu Sans"/>
    <w:charset w:val="00"/>
    <w:family w:val="swiss"/>
    <w:pitch w:val="variable"/>
    <w:sig w:usb0="00000001" w:usb1="02000001" w:usb2="00000000" w:usb3="00000000" w:csb0="0000019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102B"/>
    <w:multiLevelType w:val="multilevel"/>
    <w:tmpl w:val="FF34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9739B"/>
    <w:multiLevelType w:val="multilevel"/>
    <w:tmpl w:val="A88A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425AA"/>
    <w:multiLevelType w:val="multilevel"/>
    <w:tmpl w:val="4030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B1A0A"/>
    <w:multiLevelType w:val="multilevel"/>
    <w:tmpl w:val="5694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70A94"/>
    <w:multiLevelType w:val="hybridMultilevel"/>
    <w:tmpl w:val="EFD6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90BB5"/>
    <w:multiLevelType w:val="multilevel"/>
    <w:tmpl w:val="7B62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59036D"/>
    <w:rsid w:val="000A7D5E"/>
    <w:rsid w:val="0059036D"/>
    <w:rsid w:val="006D3C0D"/>
    <w:rsid w:val="00871715"/>
    <w:rsid w:val="00972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5E"/>
  </w:style>
  <w:style w:type="paragraph" w:styleId="Heading1">
    <w:name w:val="heading 1"/>
    <w:basedOn w:val="Normal"/>
    <w:next w:val="Normal"/>
    <w:link w:val="Heading1Char"/>
    <w:uiPriority w:val="9"/>
    <w:qFormat/>
    <w:rsid w:val="006D3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71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7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17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D3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3C0D"/>
    <w:pPr>
      <w:ind w:left="720"/>
      <w:contextualSpacing/>
    </w:pPr>
  </w:style>
  <w:style w:type="character" w:customStyle="1" w:styleId="uicontrol">
    <w:name w:val="uicontrol"/>
    <w:basedOn w:val="DefaultParagraphFont"/>
    <w:rsid w:val="006D3C0D"/>
  </w:style>
  <w:style w:type="paragraph" w:styleId="BodyText">
    <w:name w:val="Body Text"/>
    <w:basedOn w:val="Normal"/>
    <w:link w:val="BodyTextChar"/>
    <w:uiPriority w:val="1"/>
    <w:qFormat/>
    <w:rsid w:val="006D3C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3C0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2023-12-20T07:49:00Z</dcterms:created>
  <dcterms:modified xsi:type="dcterms:W3CDTF">2023-12-20T08:24:00Z</dcterms:modified>
</cp:coreProperties>
</file>