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278" w:rsidRDefault="005C0278" w:rsidP="005C0278">
      <w:pPr>
        <w:pStyle w:val="BodyText"/>
        <w:rPr>
          <w:b/>
          <w:bCs/>
          <w:sz w:val="24"/>
          <w:szCs w:val="24"/>
        </w:rPr>
      </w:pPr>
      <w:r>
        <w:rPr>
          <w:b/>
          <w:bCs/>
          <w:sz w:val="24"/>
          <w:szCs w:val="24"/>
        </w:rPr>
        <w:t>EXPERIMENT</w:t>
      </w:r>
      <w:r w:rsidRPr="00004D3C">
        <w:rPr>
          <w:b/>
          <w:bCs/>
          <w:sz w:val="24"/>
          <w:szCs w:val="24"/>
        </w:rPr>
        <w:t>-14</w:t>
      </w:r>
    </w:p>
    <w:p w:rsidR="005C0278" w:rsidRPr="00004D3C" w:rsidRDefault="005C0278" w:rsidP="005C0278">
      <w:pPr>
        <w:pStyle w:val="BodyText"/>
        <w:rPr>
          <w:sz w:val="26"/>
        </w:rPr>
      </w:pPr>
    </w:p>
    <w:p w:rsidR="005C0278" w:rsidRDefault="005C0278" w:rsidP="005C0278">
      <w:pPr>
        <w:rPr>
          <w:b/>
          <w:bCs/>
        </w:rPr>
      </w:pPr>
      <w:r w:rsidRPr="00004D3C">
        <w:rPr>
          <w:b/>
          <w:bCs/>
        </w:rPr>
        <w:t>AIM: Creating custom charts, cyclical data and circular area charts, dual axis charts</w:t>
      </w:r>
    </w:p>
    <w:p w:rsidR="005661D0" w:rsidRDefault="005661D0" w:rsidP="005C0278">
      <w:pPr>
        <w:rPr>
          <w:b/>
          <w:bCs/>
        </w:rPr>
      </w:pPr>
    </w:p>
    <w:p w:rsidR="005661D0" w:rsidRPr="005661D0" w:rsidRDefault="005661D0" w:rsidP="005C0278">
      <w:pPr>
        <w:rPr>
          <w:b/>
          <w:bCs/>
        </w:rPr>
      </w:pPr>
      <w:r>
        <w:rPr>
          <w:b/>
          <w:bCs/>
        </w:rPr>
        <w:t>Funnel chart:</w:t>
      </w:r>
    </w:p>
    <w:p w:rsidR="005C0278" w:rsidRDefault="005C0278" w:rsidP="005C0278"/>
    <w:p w:rsidR="005C0278" w:rsidRPr="005C0278" w:rsidRDefault="005C0278" w:rsidP="005C0278">
      <w:pPr>
        <w:pStyle w:val="BodyText"/>
      </w:pPr>
      <w:r w:rsidRPr="005C0278">
        <w:t>Step 1:</w:t>
      </w:r>
    </w:p>
    <w:p w:rsidR="005C0278" w:rsidRDefault="005C0278" w:rsidP="005C0278">
      <w:pPr>
        <w:pStyle w:val="BodyText"/>
        <w:rPr>
          <w:color w:val="000000"/>
        </w:rPr>
      </w:pPr>
      <w:r w:rsidRPr="005C0278">
        <w:rPr>
          <w:color w:val="000000"/>
        </w:rPr>
        <w:t>Connect the Sample superstore data’s Order tab to your tableau.</w:t>
      </w:r>
    </w:p>
    <w:p w:rsidR="005C0278" w:rsidRPr="005C0278" w:rsidRDefault="005C0278" w:rsidP="005C0278">
      <w:pPr>
        <w:pStyle w:val="BodyText"/>
        <w:rPr>
          <w:color w:val="000000"/>
        </w:rPr>
      </w:pPr>
      <w:r w:rsidRPr="005C0278">
        <w:t>Step 2:</w:t>
      </w:r>
    </w:p>
    <w:p w:rsidR="005C0278" w:rsidRPr="005C0278" w:rsidRDefault="005C0278" w:rsidP="005C0278">
      <w:pPr>
        <w:pStyle w:val="BodyText"/>
        <w:rPr>
          <w:color w:val="000000"/>
        </w:rPr>
      </w:pPr>
      <w:r w:rsidRPr="005C0278">
        <w:rPr>
          <w:color w:val="000000"/>
        </w:rPr>
        <w:t>Drag the “Ship Mode” dimension to the row shelf and “Sales” measure to the column shelf.</w:t>
      </w:r>
    </w:p>
    <w:p w:rsidR="005C0278" w:rsidRPr="005C0278" w:rsidRDefault="005C0278" w:rsidP="005C0278">
      <w:pPr>
        <w:pStyle w:val="BodyText"/>
      </w:pPr>
      <w:r w:rsidRPr="005C0278">
        <w:t>Step 3:</w:t>
      </w:r>
    </w:p>
    <w:p w:rsidR="005C0278" w:rsidRPr="005C0278" w:rsidRDefault="005C0278" w:rsidP="005C0278">
      <w:pPr>
        <w:pStyle w:val="BodyText"/>
        <w:rPr>
          <w:rFonts w:ascii="Georgia" w:hAnsi="Georgia"/>
          <w:color w:val="000000"/>
          <w:sz w:val="26"/>
          <w:szCs w:val="26"/>
        </w:rPr>
      </w:pPr>
      <w:r w:rsidRPr="005C0278">
        <w:rPr>
          <w:color w:val="000000"/>
        </w:rPr>
        <w:t>Select the chart type as area. This you can select from the Marks as shown below</w:t>
      </w:r>
      <w:r w:rsidRPr="005C0278">
        <w:rPr>
          <w:rFonts w:ascii="Georgia" w:hAnsi="Georgia"/>
          <w:color w:val="000000"/>
          <w:sz w:val="26"/>
          <w:szCs w:val="26"/>
        </w:rPr>
        <w:t>.</w:t>
      </w:r>
    </w:p>
    <w:p w:rsidR="005C0278" w:rsidRPr="005C0278" w:rsidRDefault="005C0278" w:rsidP="005C0278">
      <w:pPr>
        <w:pStyle w:val="Heading3"/>
        <w:shd w:val="clear" w:color="auto" w:fill="FFFFFF"/>
        <w:spacing w:before="0" w:beforeAutospacing="0" w:after="125" w:afterAutospacing="0" w:line="563" w:lineRule="atLeast"/>
        <w:textAlignment w:val="baseline"/>
        <w:rPr>
          <w:color w:val="232323"/>
          <w:sz w:val="22"/>
          <w:szCs w:val="22"/>
        </w:rPr>
      </w:pPr>
      <w:r>
        <w:rPr>
          <w:noProof/>
        </w:rPr>
        <w:drawing>
          <wp:inline distT="0" distB="0" distL="0" distR="0">
            <wp:extent cx="5943600" cy="218971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5943600" cy="2189714"/>
                    </a:xfrm>
                    <a:prstGeom prst="rect">
                      <a:avLst/>
                    </a:prstGeom>
                    <a:noFill/>
                    <a:ln w="9525">
                      <a:noFill/>
                      <a:miter lim="800000"/>
                      <a:headEnd/>
                      <a:tailEnd/>
                    </a:ln>
                  </pic:spPr>
                </pic:pic>
              </a:graphicData>
            </a:graphic>
          </wp:inline>
        </w:drawing>
      </w:r>
      <w:r w:rsidRPr="005C0278">
        <w:rPr>
          <w:color w:val="232323"/>
          <w:sz w:val="22"/>
          <w:szCs w:val="22"/>
        </w:rPr>
        <w:t>Step 4:</w:t>
      </w:r>
    </w:p>
    <w:p w:rsidR="005C0278" w:rsidRDefault="005C0278" w:rsidP="005C0278">
      <w:pPr>
        <w:pStyle w:val="NormalWeb"/>
        <w:shd w:val="clear" w:color="auto" w:fill="FFFFFF"/>
        <w:spacing w:before="0" w:beforeAutospacing="0" w:after="376" w:afterAutospacing="0" w:line="434" w:lineRule="atLeast"/>
        <w:jc w:val="both"/>
        <w:textAlignment w:val="baseline"/>
        <w:rPr>
          <w:color w:val="000000"/>
          <w:sz w:val="22"/>
          <w:szCs w:val="22"/>
        </w:rPr>
      </w:pPr>
      <w:r w:rsidRPr="005C0278">
        <w:rPr>
          <w:color w:val="000000"/>
          <w:sz w:val="22"/>
          <w:szCs w:val="22"/>
        </w:rPr>
        <w:t>Now we need to sort this graph. For this right-click on the ship mode dimension available in the row shelf and select “sort”. And select descending order by the sales field as shown below:</w:t>
      </w:r>
    </w:p>
    <w:p w:rsidR="005C0278" w:rsidRDefault="005C0278" w:rsidP="005C0278">
      <w:pPr>
        <w:pStyle w:val="NormalWeb"/>
        <w:shd w:val="clear" w:color="auto" w:fill="FFFFFF"/>
        <w:spacing w:before="0" w:beforeAutospacing="0" w:after="376" w:afterAutospacing="0" w:line="434" w:lineRule="atLeast"/>
        <w:jc w:val="both"/>
        <w:textAlignment w:val="baseline"/>
        <w:rPr>
          <w:color w:val="000000"/>
          <w:sz w:val="22"/>
          <w:szCs w:val="22"/>
        </w:rPr>
      </w:pPr>
      <w:r>
        <w:rPr>
          <w:noProof/>
          <w:color w:val="000000"/>
          <w:lang w:val="en-US" w:eastAsia="en-US"/>
        </w:rPr>
        <w:drawing>
          <wp:inline distT="0" distB="0" distL="0" distR="0">
            <wp:extent cx="2445854" cy="247238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srcRect/>
                    <a:stretch>
                      <a:fillRect/>
                    </a:stretch>
                  </pic:blipFill>
                  <pic:spPr bwMode="auto">
                    <a:xfrm>
                      <a:off x="0" y="0"/>
                      <a:ext cx="2447323" cy="2473865"/>
                    </a:xfrm>
                    <a:prstGeom prst="rect">
                      <a:avLst/>
                    </a:prstGeom>
                    <a:noFill/>
                    <a:ln w="9525">
                      <a:noFill/>
                      <a:miter lim="800000"/>
                      <a:headEnd/>
                      <a:tailEnd/>
                    </a:ln>
                  </pic:spPr>
                </pic:pic>
              </a:graphicData>
            </a:graphic>
          </wp:inline>
        </w:drawing>
      </w:r>
    </w:p>
    <w:p w:rsidR="005C0278" w:rsidRPr="005C0278" w:rsidRDefault="005C0278" w:rsidP="005C0278">
      <w:pPr>
        <w:pStyle w:val="Heading3"/>
        <w:shd w:val="clear" w:color="auto" w:fill="FFFFFF"/>
        <w:spacing w:before="0" w:beforeAutospacing="0" w:after="125" w:afterAutospacing="0" w:line="563" w:lineRule="atLeast"/>
        <w:textAlignment w:val="baseline"/>
        <w:rPr>
          <w:color w:val="232323"/>
          <w:sz w:val="22"/>
          <w:szCs w:val="22"/>
        </w:rPr>
      </w:pPr>
      <w:r w:rsidRPr="005C0278">
        <w:rPr>
          <w:color w:val="232323"/>
          <w:sz w:val="22"/>
          <w:szCs w:val="22"/>
        </w:rPr>
        <w:lastRenderedPageBreak/>
        <w:t>Step 5:</w:t>
      </w:r>
    </w:p>
    <w:p w:rsidR="005C0278" w:rsidRDefault="005C0278" w:rsidP="005C0278">
      <w:pPr>
        <w:pStyle w:val="NormalWeb"/>
        <w:shd w:val="clear" w:color="auto" w:fill="FFFFFF"/>
        <w:spacing w:before="0" w:beforeAutospacing="0" w:after="376" w:afterAutospacing="0" w:line="434" w:lineRule="atLeast"/>
        <w:jc w:val="both"/>
        <w:textAlignment w:val="baseline"/>
        <w:rPr>
          <w:color w:val="000000"/>
          <w:sz w:val="22"/>
          <w:szCs w:val="22"/>
        </w:rPr>
      </w:pPr>
      <w:r w:rsidRPr="005C0278">
        <w:rPr>
          <w:color w:val="000000"/>
          <w:sz w:val="22"/>
          <w:szCs w:val="22"/>
        </w:rPr>
        <w:t>Create a calculated field for the negative sales and name it anything you like (</w:t>
      </w:r>
      <w:proofErr w:type="spellStart"/>
      <w:r w:rsidRPr="005C0278">
        <w:rPr>
          <w:color w:val="000000"/>
          <w:sz w:val="22"/>
          <w:szCs w:val="22"/>
        </w:rPr>
        <w:t>CF_Negative_Sales</w:t>
      </w:r>
      <w:proofErr w:type="spellEnd"/>
      <w:r w:rsidRPr="005C0278">
        <w:rPr>
          <w:color w:val="000000"/>
          <w:sz w:val="22"/>
          <w:szCs w:val="22"/>
        </w:rPr>
        <w:t xml:space="preserve">, in my case). This will be just </w:t>
      </w:r>
      <w:proofErr w:type="gramStart"/>
      <w:r w:rsidRPr="005C0278">
        <w:rPr>
          <w:color w:val="000000"/>
          <w:sz w:val="22"/>
          <w:szCs w:val="22"/>
        </w:rPr>
        <w:t>–[</w:t>
      </w:r>
      <w:proofErr w:type="gramEnd"/>
      <w:r w:rsidRPr="005C0278">
        <w:rPr>
          <w:color w:val="000000"/>
          <w:sz w:val="22"/>
          <w:szCs w:val="22"/>
        </w:rPr>
        <w:t>sales].</w:t>
      </w:r>
    </w:p>
    <w:p w:rsidR="005C0278" w:rsidRDefault="005C0278" w:rsidP="005C0278">
      <w:pPr>
        <w:pStyle w:val="NormalWeb"/>
        <w:shd w:val="clear" w:color="auto" w:fill="FFFFFF"/>
        <w:spacing w:before="0" w:beforeAutospacing="0" w:after="376" w:afterAutospacing="0" w:line="434" w:lineRule="atLeast"/>
        <w:jc w:val="both"/>
        <w:textAlignment w:val="baseline"/>
        <w:rPr>
          <w:color w:val="000000"/>
          <w:sz w:val="22"/>
          <w:szCs w:val="22"/>
        </w:rPr>
      </w:pPr>
      <w:r>
        <w:rPr>
          <w:noProof/>
          <w:color w:val="000000"/>
          <w:lang w:val="en-US" w:eastAsia="en-US"/>
        </w:rPr>
        <w:drawing>
          <wp:inline distT="0" distB="0" distL="0" distR="0">
            <wp:extent cx="4099726" cy="185107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4100301" cy="1851336"/>
                    </a:xfrm>
                    <a:prstGeom prst="rect">
                      <a:avLst/>
                    </a:prstGeom>
                    <a:noFill/>
                    <a:ln w="9525">
                      <a:noFill/>
                      <a:miter lim="800000"/>
                      <a:headEnd/>
                      <a:tailEnd/>
                    </a:ln>
                  </pic:spPr>
                </pic:pic>
              </a:graphicData>
            </a:graphic>
          </wp:inline>
        </w:drawing>
      </w:r>
    </w:p>
    <w:p w:rsidR="005C0278" w:rsidRPr="005C0278" w:rsidRDefault="005C0278" w:rsidP="005C0278">
      <w:pPr>
        <w:pStyle w:val="BodyText"/>
      </w:pPr>
      <w:r w:rsidRPr="005C0278">
        <w:t>Step 6:</w:t>
      </w:r>
    </w:p>
    <w:p w:rsidR="005C0278" w:rsidRDefault="005C0278" w:rsidP="005C0278">
      <w:pPr>
        <w:pStyle w:val="BodyText"/>
        <w:rPr>
          <w:color w:val="000000"/>
        </w:rPr>
      </w:pPr>
      <w:r w:rsidRPr="005C0278">
        <w:rPr>
          <w:color w:val="000000"/>
        </w:rPr>
        <w:t xml:space="preserve">Drag this negative sale calculated field in the column shelf before the </w:t>
      </w:r>
      <w:proofErr w:type="gramStart"/>
      <w:r w:rsidRPr="005C0278">
        <w:rPr>
          <w:color w:val="000000"/>
        </w:rPr>
        <w:t>sum(</w:t>
      </w:r>
      <w:proofErr w:type="gramEnd"/>
      <w:r w:rsidRPr="005C0278">
        <w:rPr>
          <w:color w:val="000000"/>
        </w:rPr>
        <w:t>sales). This will look like below. Make some adjustments to height, width, and color as needed.</w:t>
      </w:r>
    </w:p>
    <w:p w:rsidR="005C0278" w:rsidRDefault="005C0278" w:rsidP="005C0278">
      <w:pPr>
        <w:pStyle w:val="BodyText"/>
        <w:rPr>
          <w:color w:val="000000"/>
        </w:rPr>
      </w:pPr>
      <w:r>
        <w:rPr>
          <w:noProof/>
          <w:color w:val="000000"/>
        </w:rPr>
        <w:drawing>
          <wp:inline distT="0" distB="0" distL="0" distR="0">
            <wp:extent cx="3891446" cy="2115047"/>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3893236" cy="2116020"/>
                    </a:xfrm>
                    <a:prstGeom prst="rect">
                      <a:avLst/>
                    </a:prstGeom>
                    <a:noFill/>
                    <a:ln w="9525">
                      <a:noFill/>
                      <a:miter lim="800000"/>
                      <a:headEnd/>
                      <a:tailEnd/>
                    </a:ln>
                  </pic:spPr>
                </pic:pic>
              </a:graphicData>
            </a:graphic>
          </wp:inline>
        </w:drawing>
      </w:r>
    </w:p>
    <w:p w:rsidR="005C0278" w:rsidRPr="005C0278" w:rsidRDefault="005C0278" w:rsidP="005C0278">
      <w:pPr>
        <w:pStyle w:val="Heading3"/>
        <w:shd w:val="clear" w:color="auto" w:fill="FFFFFF"/>
        <w:spacing w:before="0" w:beforeAutospacing="0" w:after="125" w:afterAutospacing="0" w:line="563" w:lineRule="atLeast"/>
        <w:textAlignment w:val="baseline"/>
        <w:rPr>
          <w:color w:val="232323"/>
          <w:sz w:val="22"/>
          <w:szCs w:val="22"/>
        </w:rPr>
      </w:pPr>
      <w:r w:rsidRPr="005C0278">
        <w:rPr>
          <w:color w:val="232323"/>
          <w:sz w:val="22"/>
          <w:szCs w:val="22"/>
        </w:rPr>
        <w:t>Step 7:</w:t>
      </w:r>
    </w:p>
    <w:p w:rsidR="005C0278" w:rsidRPr="005C0278" w:rsidRDefault="005C0278" w:rsidP="005C0278">
      <w:pPr>
        <w:pStyle w:val="NormalWeb"/>
        <w:shd w:val="clear" w:color="auto" w:fill="FFFFFF"/>
        <w:spacing w:before="0" w:beforeAutospacing="0" w:after="376" w:afterAutospacing="0" w:line="434" w:lineRule="atLeast"/>
        <w:jc w:val="both"/>
        <w:textAlignment w:val="baseline"/>
        <w:rPr>
          <w:color w:val="000000"/>
          <w:sz w:val="22"/>
          <w:szCs w:val="22"/>
        </w:rPr>
      </w:pPr>
      <w:proofErr w:type="gramStart"/>
      <w:r w:rsidRPr="005C0278">
        <w:rPr>
          <w:color w:val="000000"/>
          <w:sz w:val="22"/>
          <w:szCs w:val="22"/>
        </w:rPr>
        <w:t>Now show/hide/change axis and header as required.</w:t>
      </w:r>
      <w:proofErr w:type="gramEnd"/>
      <w:r w:rsidRPr="005C0278">
        <w:rPr>
          <w:color w:val="000000"/>
          <w:sz w:val="22"/>
          <w:szCs w:val="22"/>
        </w:rPr>
        <w:t xml:space="preserve"> If you want to show the sales value also, you can enable it from the label. You should also hide the gridlines wherever not required by formatting the worksheet. Once done, the final funnel chart in the tableau will look like below.</w:t>
      </w:r>
    </w:p>
    <w:p w:rsidR="005C0278" w:rsidRPr="005C0278" w:rsidRDefault="005C0278" w:rsidP="005C0278">
      <w:pPr>
        <w:pStyle w:val="BodyText"/>
        <w:rPr>
          <w:color w:val="000000"/>
        </w:rPr>
      </w:pPr>
      <w:r>
        <w:rPr>
          <w:noProof/>
          <w:color w:val="000000"/>
        </w:rPr>
        <w:lastRenderedPageBreak/>
        <w:drawing>
          <wp:inline distT="0" distB="0" distL="0" distR="0">
            <wp:extent cx="2064192" cy="1712743"/>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cstate="print"/>
                    <a:srcRect/>
                    <a:stretch>
                      <a:fillRect/>
                    </a:stretch>
                  </pic:blipFill>
                  <pic:spPr bwMode="auto">
                    <a:xfrm>
                      <a:off x="0" y="0"/>
                      <a:ext cx="2065402" cy="1713747"/>
                    </a:xfrm>
                    <a:prstGeom prst="rect">
                      <a:avLst/>
                    </a:prstGeom>
                    <a:noFill/>
                    <a:ln w="9525">
                      <a:noFill/>
                      <a:miter lim="800000"/>
                      <a:headEnd/>
                      <a:tailEnd/>
                    </a:ln>
                  </pic:spPr>
                </pic:pic>
              </a:graphicData>
            </a:graphic>
          </wp:inline>
        </w:drawing>
      </w:r>
    </w:p>
    <w:p w:rsidR="005661D0" w:rsidRDefault="005661D0" w:rsidP="005661D0">
      <w:pPr>
        <w:widowControl/>
        <w:autoSpaceDE/>
        <w:autoSpaceDN/>
        <w:spacing w:line="420" w:lineRule="atLeast"/>
        <w:rPr>
          <w:color w:val="273044"/>
          <w:shd w:val="clear" w:color="auto" w:fill="FFFFFF"/>
        </w:rPr>
      </w:pPr>
    </w:p>
    <w:p w:rsidR="005661D0" w:rsidRPr="005661D0" w:rsidRDefault="005661D0" w:rsidP="005661D0">
      <w:pPr>
        <w:widowControl/>
        <w:autoSpaceDE/>
        <w:autoSpaceDN/>
        <w:spacing w:line="420" w:lineRule="atLeast"/>
        <w:rPr>
          <w:color w:val="273044"/>
          <w:shd w:val="clear" w:color="auto" w:fill="FFFFFF"/>
        </w:rPr>
      </w:pPr>
      <w:r w:rsidRPr="005661D0">
        <w:rPr>
          <w:color w:val="273044"/>
          <w:shd w:val="clear" w:color="auto" w:fill="FFFFFF"/>
        </w:rPr>
        <w:t>Tableau </w:t>
      </w:r>
      <w:r w:rsidRPr="005661D0">
        <w:rPr>
          <w:rStyle w:val="Strong"/>
          <w:color w:val="FF0000"/>
          <w:shd w:val="clear" w:color="auto" w:fill="FFFFFF"/>
        </w:rPr>
        <w:t>Cycle Fields</w:t>
      </w:r>
      <w:r w:rsidRPr="005661D0">
        <w:rPr>
          <w:color w:val="273044"/>
          <w:shd w:val="clear" w:color="auto" w:fill="FFFFFF"/>
        </w:rPr>
        <w:t> can be used to cycle the current included dimensions in the current Tableau</w:t>
      </w:r>
    </w:p>
    <w:p w:rsidR="005661D0" w:rsidRPr="005661D0" w:rsidRDefault="005661D0" w:rsidP="005661D0">
      <w:pPr>
        <w:widowControl/>
        <w:autoSpaceDE/>
        <w:autoSpaceDN/>
        <w:spacing w:line="420" w:lineRule="atLeast"/>
        <w:rPr>
          <w:color w:val="273044"/>
          <w:shd w:val="clear" w:color="auto" w:fill="FFFFFF"/>
        </w:rPr>
      </w:pPr>
      <w:r w:rsidRPr="005661D0">
        <w:rPr>
          <w:color w:val="273044"/>
          <w:shd w:val="clear" w:color="auto" w:fill="FFFFFF"/>
        </w:rPr>
        <w:t xml:space="preserve">       </w:t>
      </w:r>
      <w:proofErr w:type="gramStart"/>
      <w:r w:rsidRPr="005661D0">
        <w:rPr>
          <w:color w:val="273044"/>
          <w:shd w:val="clear" w:color="auto" w:fill="FFFFFF"/>
        </w:rPr>
        <w:t>sheet</w:t>
      </w:r>
      <w:proofErr w:type="gramEnd"/>
      <w:r w:rsidRPr="005661D0">
        <w:rPr>
          <w:color w:val="273044"/>
          <w:shd w:val="clear" w:color="auto" w:fill="FFFFFF"/>
        </w:rPr>
        <w:t>. This is very useful when you want to see the effect of different dimension variations. </w:t>
      </w:r>
    </w:p>
    <w:p w:rsidR="005661D0" w:rsidRPr="005661D0" w:rsidRDefault="005661D0" w:rsidP="005661D0">
      <w:pPr>
        <w:widowControl/>
        <w:autoSpaceDE/>
        <w:autoSpaceDN/>
        <w:spacing w:before="100" w:beforeAutospacing="1" w:line="420" w:lineRule="atLeast"/>
        <w:ind w:left="720"/>
        <w:rPr>
          <w:color w:val="273044"/>
          <w:shd w:val="clear" w:color="auto" w:fill="FFFFFF"/>
        </w:rPr>
      </w:pPr>
      <w:r w:rsidRPr="005661D0">
        <w:rPr>
          <w:color w:val="273044"/>
          <w:shd w:val="clear" w:color="auto" w:fill="FFFFFF"/>
        </w:rPr>
        <w:t>Tableau Cycle Fields will cycle / rotate dimensions on the current worksheet</w:t>
      </w:r>
    </w:p>
    <w:p w:rsidR="005661D0" w:rsidRPr="005661D0" w:rsidRDefault="005661D0" w:rsidP="005661D0">
      <w:pPr>
        <w:widowControl/>
        <w:numPr>
          <w:ilvl w:val="0"/>
          <w:numId w:val="2"/>
        </w:numPr>
        <w:shd w:val="clear" w:color="auto" w:fill="FFFFFF"/>
        <w:autoSpaceDE/>
        <w:autoSpaceDN/>
        <w:spacing w:before="100" w:beforeAutospacing="1" w:after="120"/>
        <w:rPr>
          <w:color w:val="273044"/>
          <w:lang w:val="en-IN" w:eastAsia="en-IN"/>
        </w:rPr>
      </w:pPr>
      <w:r w:rsidRPr="005661D0">
        <w:rPr>
          <w:color w:val="273044"/>
          <w:lang w:val="en-IN" w:eastAsia="en-IN"/>
        </w:rPr>
        <w:t>Open Tableau</w:t>
      </w:r>
    </w:p>
    <w:p w:rsidR="005661D0" w:rsidRPr="005661D0" w:rsidRDefault="005661D0" w:rsidP="005661D0">
      <w:pPr>
        <w:widowControl/>
        <w:numPr>
          <w:ilvl w:val="0"/>
          <w:numId w:val="2"/>
        </w:numPr>
        <w:shd w:val="clear" w:color="auto" w:fill="FFFFFF"/>
        <w:autoSpaceDE/>
        <w:autoSpaceDN/>
        <w:spacing w:before="100" w:beforeAutospacing="1" w:after="120"/>
        <w:rPr>
          <w:color w:val="273044"/>
          <w:lang w:val="en-IN" w:eastAsia="en-IN"/>
        </w:rPr>
      </w:pPr>
      <w:r w:rsidRPr="005661D0">
        <w:rPr>
          <w:color w:val="273044"/>
          <w:lang w:val="en-IN" w:eastAsia="en-IN"/>
        </w:rPr>
        <w:t>Then, Select “Excel” from the left “Connect” panel.  (Connect –&gt; To File –&gt; Excel)</w:t>
      </w:r>
    </w:p>
    <w:p w:rsidR="005661D0" w:rsidRPr="005661D0" w:rsidRDefault="005661D0" w:rsidP="005661D0">
      <w:pPr>
        <w:widowControl/>
        <w:numPr>
          <w:ilvl w:val="0"/>
          <w:numId w:val="2"/>
        </w:numPr>
        <w:shd w:val="clear" w:color="auto" w:fill="FFFFFF"/>
        <w:autoSpaceDE/>
        <w:autoSpaceDN/>
        <w:spacing w:before="100" w:beforeAutospacing="1"/>
        <w:rPr>
          <w:color w:val="273044"/>
          <w:lang w:val="en-IN" w:eastAsia="en-IN"/>
        </w:rPr>
      </w:pPr>
      <w:r w:rsidRPr="005661D0">
        <w:rPr>
          <w:color w:val="273044"/>
          <w:lang w:val="en-IN" w:eastAsia="en-IN"/>
        </w:rPr>
        <w:t>Finally, Navigate to “Supermarket” transaction Excel file and click on “Open”</w:t>
      </w:r>
    </w:p>
    <w:p w:rsidR="005661D0" w:rsidRPr="005661D0" w:rsidRDefault="005661D0" w:rsidP="005661D0">
      <w:pPr>
        <w:widowControl/>
        <w:autoSpaceDE/>
        <w:autoSpaceDN/>
        <w:spacing w:before="100" w:beforeAutospacing="1" w:line="420" w:lineRule="atLeast"/>
        <w:ind w:left="720"/>
        <w:rPr>
          <w:color w:val="273044"/>
          <w:shd w:val="clear" w:color="auto" w:fill="FFFFFF"/>
        </w:rPr>
      </w:pPr>
      <w:r w:rsidRPr="005661D0">
        <w:rPr>
          <w:color w:val="273044"/>
          <w:shd w:val="clear" w:color="auto" w:fill="FFFFFF"/>
        </w:rPr>
        <w:t xml:space="preserve">After loading </w:t>
      </w:r>
      <w:proofErr w:type="gramStart"/>
      <w:r w:rsidRPr="005661D0">
        <w:rPr>
          <w:color w:val="273044"/>
          <w:shd w:val="clear" w:color="auto" w:fill="FFFFFF"/>
        </w:rPr>
        <w:t>dataset ,create</w:t>
      </w:r>
      <w:proofErr w:type="gramEnd"/>
      <w:r w:rsidRPr="005661D0">
        <w:rPr>
          <w:color w:val="273044"/>
          <w:shd w:val="clear" w:color="auto" w:fill="FFFFFF"/>
        </w:rPr>
        <w:t xml:space="preserve"> a sample visualization. To do that</w:t>
      </w:r>
    </w:p>
    <w:p w:rsidR="005661D0" w:rsidRPr="005661D0" w:rsidRDefault="005661D0" w:rsidP="005661D0">
      <w:pPr>
        <w:widowControl/>
        <w:numPr>
          <w:ilvl w:val="0"/>
          <w:numId w:val="3"/>
        </w:numPr>
        <w:shd w:val="clear" w:color="auto" w:fill="FFFFFF"/>
        <w:autoSpaceDE/>
        <w:autoSpaceDN/>
        <w:spacing w:before="100" w:beforeAutospacing="1" w:after="120"/>
        <w:rPr>
          <w:color w:val="273044"/>
          <w:lang w:val="en-IN" w:eastAsia="en-IN"/>
        </w:rPr>
      </w:pPr>
      <w:r w:rsidRPr="005661D0">
        <w:rPr>
          <w:color w:val="273044"/>
          <w:lang w:val="en-IN" w:eastAsia="en-IN"/>
        </w:rPr>
        <w:t>Click on “Sheet”</w:t>
      </w:r>
    </w:p>
    <w:p w:rsidR="005661D0" w:rsidRPr="005661D0" w:rsidRDefault="005661D0" w:rsidP="005661D0">
      <w:pPr>
        <w:widowControl/>
        <w:numPr>
          <w:ilvl w:val="0"/>
          <w:numId w:val="3"/>
        </w:numPr>
        <w:shd w:val="clear" w:color="auto" w:fill="FFFFFF"/>
        <w:autoSpaceDE/>
        <w:autoSpaceDN/>
        <w:spacing w:before="100" w:beforeAutospacing="1" w:after="120"/>
        <w:rPr>
          <w:color w:val="273044"/>
          <w:lang w:val="en-IN" w:eastAsia="en-IN"/>
        </w:rPr>
      </w:pPr>
      <w:r w:rsidRPr="005661D0">
        <w:rPr>
          <w:color w:val="273044"/>
          <w:lang w:val="en-IN" w:eastAsia="en-IN"/>
        </w:rPr>
        <w:t>Then, Drag “Marital Status” to the “Rows Shelf”</w:t>
      </w:r>
    </w:p>
    <w:p w:rsidR="005661D0" w:rsidRPr="005661D0" w:rsidRDefault="005661D0" w:rsidP="005661D0">
      <w:pPr>
        <w:widowControl/>
        <w:numPr>
          <w:ilvl w:val="0"/>
          <w:numId w:val="3"/>
        </w:numPr>
        <w:shd w:val="clear" w:color="auto" w:fill="FFFFFF"/>
        <w:autoSpaceDE/>
        <w:autoSpaceDN/>
        <w:spacing w:before="100" w:beforeAutospacing="1" w:after="120"/>
        <w:rPr>
          <w:color w:val="273044"/>
          <w:lang w:val="en-IN" w:eastAsia="en-IN"/>
        </w:rPr>
      </w:pPr>
      <w:r w:rsidRPr="005661D0">
        <w:rPr>
          <w:color w:val="273044"/>
          <w:lang w:val="en-IN" w:eastAsia="en-IN"/>
        </w:rPr>
        <w:t>Then, Drag “Gender” to the “Rows Shelf”</w:t>
      </w:r>
    </w:p>
    <w:p w:rsidR="005661D0" w:rsidRPr="005661D0" w:rsidRDefault="005661D0" w:rsidP="005661D0">
      <w:pPr>
        <w:widowControl/>
        <w:numPr>
          <w:ilvl w:val="0"/>
          <w:numId w:val="3"/>
        </w:numPr>
        <w:shd w:val="clear" w:color="auto" w:fill="FFFFFF"/>
        <w:autoSpaceDE/>
        <w:autoSpaceDN/>
        <w:spacing w:before="100" w:beforeAutospacing="1" w:after="120"/>
        <w:rPr>
          <w:color w:val="273044"/>
          <w:lang w:val="en-IN" w:eastAsia="en-IN"/>
        </w:rPr>
      </w:pPr>
      <w:r w:rsidRPr="005661D0">
        <w:rPr>
          <w:color w:val="273044"/>
          <w:lang w:val="en-IN" w:eastAsia="en-IN"/>
        </w:rPr>
        <w:t>After that, Drag “Annual Income” to the “Rows Shelf”</w:t>
      </w:r>
    </w:p>
    <w:p w:rsidR="005661D0" w:rsidRPr="005661D0" w:rsidRDefault="005661D0" w:rsidP="005661D0">
      <w:pPr>
        <w:widowControl/>
        <w:numPr>
          <w:ilvl w:val="0"/>
          <w:numId w:val="3"/>
        </w:numPr>
        <w:shd w:val="clear" w:color="auto" w:fill="FFFFFF"/>
        <w:autoSpaceDE/>
        <w:autoSpaceDN/>
        <w:spacing w:before="100" w:beforeAutospacing="1"/>
        <w:rPr>
          <w:color w:val="273044"/>
          <w:lang w:val="en-IN" w:eastAsia="en-IN"/>
        </w:rPr>
      </w:pPr>
      <w:r w:rsidRPr="005661D0">
        <w:rPr>
          <w:color w:val="273044"/>
          <w:lang w:val="en-IN" w:eastAsia="en-IN"/>
        </w:rPr>
        <w:t>Finally, Drag “Revenue” to the “Rows Shelf”</w:t>
      </w:r>
    </w:p>
    <w:p w:rsidR="005661D0" w:rsidRPr="005661D0" w:rsidRDefault="005661D0" w:rsidP="005661D0">
      <w:pPr>
        <w:widowControl/>
        <w:shd w:val="clear" w:color="auto" w:fill="FFFFFF"/>
        <w:autoSpaceDE/>
        <w:autoSpaceDN/>
        <w:spacing w:before="100" w:beforeAutospacing="1"/>
        <w:ind w:left="720"/>
        <w:rPr>
          <w:color w:val="273044"/>
          <w:lang w:val="en-IN" w:eastAsia="en-IN"/>
        </w:rPr>
      </w:pPr>
      <w:r w:rsidRPr="005661D0">
        <w:rPr>
          <w:noProof/>
        </w:rPr>
        <w:drawing>
          <wp:inline distT="0" distB="0" distL="0" distR="0">
            <wp:extent cx="4767099" cy="2099252"/>
            <wp:effectExtent l="0" t="0" r="0" b="0"/>
            <wp:docPr id="75470915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74945" cy="2102707"/>
                    </a:xfrm>
                    <a:prstGeom prst="rect">
                      <a:avLst/>
                    </a:prstGeom>
                    <a:noFill/>
                    <a:ln>
                      <a:noFill/>
                    </a:ln>
                  </pic:spPr>
                </pic:pic>
              </a:graphicData>
            </a:graphic>
          </wp:inline>
        </w:drawing>
      </w:r>
    </w:p>
    <w:p w:rsidR="005661D0" w:rsidRPr="005661D0" w:rsidRDefault="005661D0" w:rsidP="005661D0">
      <w:pPr>
        <w:widowControl/>
        <w:shd w:val="clear" w:color="auto" w:fill="FFFFFF"/>
        <w:autoSpaceDE/>
        <w:autoSpaceDN/>
        <w:spacing w:before="100" w:beforeAutospacing="1"/>
        <w:ind w:left="720"/>
        <w:rPr>
          <w:b/>
          <w:bCs/>
          <w:color w:val="273044"/>
          <w:spacing w:val="-8"/>
          <w:shd w:val="clear" w:color="auto" w:fill="FFFFFF"/>
        </w:rPr>
      </w:pPr>
      <w:r w:rsidRPr="005661D0">
        <w:rPr>
          <w:b/>
          <w:bCs/>
          <w:color w:val="273044"/>
          <w:spacing w:val="-8"/>
          <w:shd w:val="clear" w:color="auto" w:fill="FFFFFF"/>
        </w:rPr>
        <w:lastRenderedPageBreak/>
        <w:t xml:space="preserve">Note: Cycle Fields will be disabled till you have more than 1 dimension in your visualization. You need at least 2 dimensions </w:t>
      </w:r>
      <w:proofErr w:type="spellStart"/>
      <w:r w:rsidRPr="005661D0">
        <w:rPr>
          <w:b/>
          <w:bCs/>
          <w:color w:val="273044"/>
          <w:spacing w:val="-8"/>
          <w:shd w:val="clear" w:color="auto" w:fill="FFFFFF"/>
        </w:rPr>
        <w:t>inorder</w:t>
      </w:r>
      <w:proofErr w:type="spellEnd"/>
      <w:r w:rsidRPr="005661D0">
        <w:rPr>
          <w:b/>
          <w:bCs/>
          <w:color w:val="273044"/>
          <w:spacing w:val="-8"/>
          <w:shd w:val="clear" w:color="auto" w:fill="FFFFFF"/>
        </w:rPr>
        <w:t xml:space="preserve"> to use Cycle fields in Tableau.</w:t>
      </w:r>
    </w:p>
    <w:p w:rsidR="005661D0" w:rsidRPr="005661D0" w:rsidRDefault="005661D0" w:rsidP="005661D0">
      <w:pPr>
        <w:widowControl/>
        <w:shd w:val="clear" w:color="auto" w:fill="FFFFFF"/>
        <w:autoSpaceDE/>
        <w:autoSpaceDN/>
        <w:spacing w:before="100" w:beforeAutospacing="1"/>
        <w:ind w:left="720"/>
        <w:rPr>
          <w:color w:val="273044"/>
          <w:lang w:val="en-IN" w:eastAsia="en-IN"/>
        </w:rPr>
      </w:pPr>
      <w:r w:rsidRPr="005661D0">
        <w:rPr>
          <w:color w:val="273044"/>
          <w:shd w:val="clear" w:color="auto" w:fill="FFFFFF"/>
        </w:rPr>
        <w:t>The dimensions order is: Marital Status – Gender – Annual Income. Now, try to select “Cycle Fields” from “Analysis” menu. Note that the order changed to: Annual Income – Gender – Marital Status. Click Again on “Cycle Fields” and the order will change to: Annual Income – Marital status – Gender.</w:t>
      </w:r>
    </w:p>
    <w:p w:rsidR="005C0278" w:rsidRDefault="005661D0" w:rsidP="005C0278">
      <w:pPr>
        <w:pStyle w:val="NormalWeb"/>
        <w:shd w:val="clear" w:color="auto" w:fill="FFFFFF"/>
        <w:spacing w:before="0" w:beforeAutospacing="0" w:after="376" w:afterAutospacing="0" w:line="434" w:lineRule="atLeast"/>
        <w:jc w:val="both"/>
        <w:textAlignment w:val="baseline"/>
        <w:rPr>
          <w:color w:val="000000"/>
          <w:sz w:val="22"/>
          <w:szCs w:val="22"/>
        </w:rPr>
      </w:pPr>
      <w:r>
        <w:rPr>
          <w:color w:val="000000"/>
          <w:sz w:val="22"/>
          <w:szCs w:val="22"/>
        </w:rPr>
        <w:t xml:space="preserve">               </w:t>
      </w:r>
      <w:r w:rsidRPr="005661D0">
        <w:rPr>
          <w:color w:val="000000"/>
          <w:sz w:val="22"/>
          <w:szCs w:val="22"/>
        </w:rPr>
        <w:drawing>
          <wp:inline distT="0" distB="0" distL="0" distR="0">
            <wp:extent cx="1319917" cy="2502765"/>
            <wp:effectExtent l="19050" t="0" r="0" b="0"/>
            <wp:docPr id="54539315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24931" cy="2512272"/>
                    </a:xfrm>
                    <a:prstGeom prst="rect">
                      <a:avLst/>
                    </a:prstGeom>
                    <a:noFill/>
                  </pic:spPr>
                </pic:pic>
              </a:graphicData>
            </a:graphic>
          </wp:inline>
        </w:drawing>
      </w:r>
    </w:p>
    <w:p w:rsidR="005661D0" w:rsidRDefault="005661D0" w:rsidP="005661D0">
      <w:pPr>
        <w:pStyle w:val="Heading4"/>
        <w:shd w:val="clear" w:color="auto" w:fill="FFFFFF"/>
        <w:spacing w:before="0" w:after="300" w:line="390" w:lineRule="atLeast"/>
        <w:rPr>
          <w:rFonts w:ascii="Montserrat" w:hAnsi="Montserrat"/>
          <w:color w:val="273044"/>
          <w:spacing w:val="-8"/>
        </w:rPr>
      </w:pPr>
      <w:r>
        <w:rPr>
          <w:rFonts w:ascii="Montserrat" w:hAnsi="Montserrat"/>
          <w:color w:val="273044"/>
          <w:spacing w:val="-8"/>
        </w:rPr>
        <w:t>We will implement on stacked Bars</w:t>
      </w:r>
    </w:p>
    <w:p w:rsidR="005661D0" w:rsidRDefault="005661D0" w:rsidP="005661D0">
      <w:pPr>
        <w:pStyle w:val="NormalWeb"/>
        <w:shd w:val="clear" w:color="auto" w:fill="FFFFFF"/>
        <w:spacing w:before="0" w:beforeAutospacing="0" w:after="450" w:afterAutospacing="0" w:line="276" w:lineRule="auto"/>
        <w:rPr>
          <w:rFonts w:ascii="Open Sans" w:hAnsi="Open Sans" w:cs="Open Sans"/>
          <w:color w:val="273044"/>
          <w:sz w:val="21"/>
          <w:szCs w:val="21"/>
        </w:rPr>
      </w:pPr>
      <w:r w:rsidRPr="0039452A">
        <w:rPr>
          <w:color w:val="273044"/>
        </w:rPr>
        <w:t xml:space="preserve">In the following example we can see revenue by </w:t>
      </w:r>
      <w:proofErr w:type="gramStart"/>
      <w:r w:rsidRPr="0039452A">
        <w:rPr>
          <w:color w:val="273044"/>
        </w:rPr>
        <w:t>Marital</w:t>
      </w:r>
      <w:proofErr w:type="gramEnd"/>
      <w:r w:rsidRPr="0039452A">
        <w:rPr>
          <w:color w:val="273044"/>
        </w:rPr>
        <w:t xml:space="preserve"> status, Gender and Annual Income. The gender used to </w:t>
      </w:r>
      <w:proofErr w:type="spellStart"/>
      <w:r w:rsidRPr="0039452A">
        <w:rPr>
          <w:color w:val="273044"/>
        </w:rPr>
        <w:t>color</w:t>
      </w:r>
      <w:proofErr w:type="spellEnd"/>
      <w:r w:rsidRPr="0039452A">
        <w:rPr>
          <w:color w:val="273044"/>
        </w:rPr>
        <w:t xml:space="preserve"> stacked bars in this case. Let’s assume that we are not sure which dimension is the best one to be used as a </w:t>
      </w:r>
      <w:proofErr w:type="spellStart"/>
      <w:r w:rsidRPr="0039452A">
        <w:rPr>
          <w:color w:val="273044"/>
        </w:rPr>
        <w:t>color</w:t>
      </w:r>
      <w:proofErr w:type="spellEnd"/>
      <w:r w:rsidRPr="0039452A">
        <w:rPr>
          <w:color w:val="273044"/>
        </w:rPr>
        <w:t xml:space="preserve"> for stack bars. Here cycle Fields comes as a handy feature that allow cycling through available dimensions. In our case you may need to use cycle fields 3 times to see all combinations of the selected dimensions</w:t>
      </w:r>
      <w:r>
        <w:rPr>
          <w:rFonts w:ascii="Open Sans" w:hAnsi="Open Sans" w:cs="Open Sans"/>
          <w:color w:val="273044"/>
          <w:sz w:val="21"/>
          <w:szCs w:val="21"/>
        </w:rPr>
        <w:t>.</w:t>
      </w:r>
    </w:p>
    <w:p w:rsidR="005661D0" w:rsidRDefault="005661D0" w:rsidP="005661D0">
      <w:pPr>
        <w:pStyle w:val="NormalWeb"/>
        <w:shd w:val="clear" w:color="auto" w:fill="FFFFFF"/>
        <w:spacing w:before="0" w:beforeAutospacing="0" w:after="450" w:afterAutospacing="0" w:line="276" w:lineRule="auto"/>
        <w:jc w:val="center"/>
        <w:rPr>
          <w:rFonts w:ascii="Open Sans" w:hAnsi="Open Sans" w:cs="Open Sans"/>
          <w:color w:val="273044"/>
          <w:sz w:val="21"/>
          <w:szCs w:val="21"/>
        </w:rPr>
      </w:pPr>
      <w:r>
        <w:rPr>
          <w:noProof/>
          <w:lang w:val="en-US" w:eastAsia="en-US"/>
        </w:rPr>
        <w:drawing>
          <wp:inline distT="0" distB="0" distL="0" distR="0">
            <wp:extent cx="4515485" cy="2369127"/>
            <wp:effectExtent l="0" t="0" r="0" b="0"/>
            <wp:docPr id="13000249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41925" cy="2382999"/>
                    </a:xfrm>
                    <a:prstGeom prst="rect">
                      <a:avLst/>
                    </a:prstGeom>
                    <a:noFill/>
                    <a:ln>
                      <a:noFill/>
                    </a:ln>
                  </pic:spPr>
                </pic:pic>
              </a:graphicData>
            </a:graphic>
          </wp:inline>
        </w:drawing>
      </w:r>
    </w:p>
    <w:p w:rsidR="005661D0" w:rsidRPr="005661D0" w:rsidRDefault="005661D0" w:rsidP="005661D0">
      <w:pPr>
        <w:pStyle w:val="Heading2"/>
        <w:shd w:val="clear" w:color="auto" w:fill="FFFFFF"/>
        <w:spacing w:before="0"/>
        <w:rPr>
          <w:rFonts w:ascii="Times New Roman" w:hAnsi="Times New Roman" w:cs="Times New Roman"/>
          <w:color w:val="auto"/>
          <w:sz w:val="22"/>
          <w:szCs w:val="22"/>
        </w:rPr>
      </w:pPr>
      <w:r w:rsidRPr="005661D0">
        <w:rPr>
          <w:rStyle w:val="Strong"/>
          <w:rFonts w:ascii="Times New Roman" w:hAnsi="Times New Roman" w:cs="Times New Roman"/>
          <w:b/>
          <w:bCs/>
          <w:color w:val="auto"/>
          <w:sz w:val="22"/>
          <w:szCs w:val="22"/>
          <w:bdr w:val="none" w:sz="0" w:space="0" w:color="auto" w:frame="1"/>
        </w:rPr>
        <w:lastRenderedPageBreak/>
        <w:t>What is a Dual Axis Chart?</w:t>
      </w:r>
    </w:p>
    <w:p w:rsidR="005661D0" w:rsidRPr="005661D0" w:rsidRDefault="005661D0" w:rsidP="005661D0">
      <w:pPr>
        <w:pStyle w:val="NormalWeb"/>
        <w:shd w:val="clear" w:color="auto" w:fill="FFFFFF"/>
        <w:spacing w:before="50" w:beforeAutospacing="0" w:after="125" w:afterAutospacing="0"/>
        <w:rPr>
          <w:sz w:val="22"/>
          <w:szCs w:val="22"/>
        </w:rPr>
      </w:pPr>
      <w:r w:rsidRPr="005661D0">
        <w:rPr>
          <w:sz w:val="22"/>
          <w:szCs w:val="22"/>
        </w:rPr>
        <w:t>Dual-axis charts are a combination of two charts. It is used to visualize two or more different measures in two different chart types i.e. it depicts the relationship between two variables with different amplitude and scale.</w:t>
      </w:r>
    </w:p>
    <w:p w:rsidR="005661D0" w:rsidRPr="005661D0" w:rsidRDefault="005661D0" w:rsidP="005661D0">
      <w:pPr>
        <w:pStyle w:val="NormalWeb"/>
        <w:shd w:val="clear" w:color="auto" w:fill="FFFFFF"/>
        <w:spacing w:before="50" w:beforeAutospacing="0" w:after="125" w:afterAutospacing="0"/>
        <w:rPr>
          <w:sz w:val="22"/>
          <w:szCs w:val="22"/>
        </w:rPr>
      </w:pPr>
      <w:r w:rsidRPr="005661D0">
        <w:rPr>
          <w:sz w:val="22"/>
          <w:szCs w:val="22"/>
        </w:rPr>
        <w:t>To create a dual-axis chart we must have one date column and two measures.</w:t>
      </w:r>
    </w:p>
    <w:p w:rsidR="005661D0" w:rsidRDefault="005661D0" w:rsidP="005661D0">
      <w:pPr>
        <w:pStyle w:val="NormalWeb"/>
        <w:shd w:val="clear" w:color="auto" w:fill="FFFFFF"/>
        <w:spacing w:before="50" w:beforeAutospacing="0" w:after="125" w:afterAutospacing="0"/>
        <w:rPr>
          <w:sz w:val="22"/>
          <w:szCs w:val="22"/>
        </w:rPr>
      </w:pPr>
      <w:r w:rsidRPr="005661D0">
        <w:rPr>
          <w:sz w:val="22"/>
          <w:szCs w:val="22"/>
        </w:rPr>
        <w:t>Let’s understand how to create a Dual Axis Chart in Tableau with an example</w:t>
      </w:r>
    </w:p>
    <w:p w:rsidR="005661D0" w:rsidRPr="005661D0" w:rsidRDefault="005661D0" w:rsidP="005661D0">
      <w:pPr>
        <w:pStyle w:val="Heading2"/>
        <w:shd w:val="clear" w:color="auto" w:fill="FFFFFF"/>
        <w:spacing w:before="0"/>
        <w:rPr>
          <w:rFonts w:ascii="Times New Roman" w:hAnsi="Times New Roman" w:cs="Times New Roman"/>
          <w:color w:val="000000"/>
          <w:sz w:val="24"/>
          <w:szCs w:val="24"/>
        </w:rPr>
      </w:pPr>
      <w:r w:rsidRPr="005661D0">
        <w:rPr>
          <w:rStyle w:val="Strong"/>
          <w:rFonts w:ascii="Times New Roman" w:hAnsi="Times New Roman" w:cs="Times New Roman"/>
          <w:b/>
          <w:bCs/>
          <w:color w:val="000000"/>
          <w:sz w:val="24"/>
          <w:szCs w:val="24"/>
          <w:bdr w:val="none" w:sz="0" w:space="0" w:color="auto" w:frame="1"/>
        </w:rPr>
        <w:t>Steps to create a Dual Axis Chart</w:t>
      </w:r>
    </w:p>
    <w:p w:rsidR="005661D0" w:rsidRPr="005661D0" w:rsidRDefault="005661D0" w:rsidP="005661D0">
      <w:pPr>
        <w:widowControl/>
        <w:shd w:val="clear" w:color="auto" w:fill="FFFFFF"/>
        <w:autoSpaceDE/>
        <w:autoSpaceDN/>
        <w:spacing w:after="125"/>
        <w:ind w:left="225"/>
        <w:rPr>
          <w:sz w:val="24"/>
          <w:szCs w:val="24"/>
        </w:rPr>
      </w:pPr>
      <w:proofErr w:type="gramStart"/>
      <w:r>
        <w:rPr>
          <w:sz w:val="24"/>
          <w:szCs w:val="24"/>
        </w:rPr>
        <w:t>1.</w:t>
      </w:r>
      <w:r w:rsidRPr="005661D0">
        <w:rPr>
          <w:sz w:val="24"/>
          <w:szCs w:val="24"/>
        </w:rPr>
        <w:t>Connect</w:t>
      </w:r>
      <w:proofErr w:type="gramEnd"/>
      <w:r w:rsidRPr="005661D0">
        <w:rPr>
          <w:sz w:val="24"/>
          <w:szCs w:val="24"/>
        </w:rPr>
        <w:t xml:space="preserve"> a file (here, we will use Sample </w:t>
      </w:r>
      <w:proofErr w:type="spellStart"/>
      <w:r w:rsidRPr="005661D0">
        <w:rPr>
          <w:sz w:val="24"/>
          <w:szCs w:val="24"/>
        </w:rPr>
        <w:t>SuperStore</w:t>
      </w:r>
      <w:proofErr w:type="spellEnd"/>
      <w:r w:rsidRPr="005661D0">
        <w:rPr>
          <w:sz w:val="24"/>
          <w:szCs w:val="24"/>
        </w:rPr>
        <w:t xml:space="preserve"> data)</w:t>
      </w:r>
    </w:p>
    <w:p w:rsidR="005661D0" w:rsidRPr="005661D0" w:rsidRDefault="005661D0" w:rsidP="005661D0">
      <w:pPr>
        <w:widowControl/>
        <w:shd w:val="clear" w:color="auto" w:fill="FFFFFF"/>
        <w:autoSpaceDE/>
        <w:autoSpaceDN/>
        <w:ind w:left="225"/>
        <w:rPr>
          <w:sz w:val="24"/>
          <w:szCs w:val="24"/>
        </w:rPr>
      </w:pPr>
      <w:proofErr w:type="gramStart"/>
      <w:r>
        <w:rPr>
          <w:sz w:val="24"/>
          <w:szCs w:val="24"/>
        </w:rPr>
        <w:t>2.</w:t>
      </w:r>
      <w:r w:rsidRPr="005661D0">
        <w:rPr>
          <w:sz w:val="24"/>
          <w:szCs w:val="24"/>
        </w:rPr>
        <w:t>Drag</w:t>
      </w:r>
      <w:proofErr w:type="gramEnd"/>
      <w:r w:rsidRPr="005661D0">
        <w:rPr>
          <w:sz w:val="24"/>
          <w:szCs w:val="24"/>
        </w:rPr>
        <w:t xml:space="preserve"> and Drop </w:t>
      </w:r>
      <w:r w:rsidRPr="005661D0">
        <w:rPr>
          <w:rStyle w:val="Strong"/>
          <w:sz w:val="24"/>
          <w:szCs w:val="24"/>
          <w:bdr w:val="none" w:sz="0" w:space="0" w:color="auto" w:frame="1"/>
        </w:rPr>
        <w:t>Category</w:t>
      </w:r>
      <w:r w:rsidRPr="005661D0">
        <w:rPr>
          <w:sz w:val="24"/>
          <w:szCs w:val="24"/>
        </w:rPr>
        <w:t> into the column shelf</w:t>
      </w:r>
    </w:p>
    <w:p w:rsidR="005661D0" w:rsidRPr="005661D0" w:rsidRDefault="005661D0" w:rsidP="005661D0">
      <w:pPr>
        <w:widowControl/>
        <w:shd w:val="clear" w:color="auto" w:fill="FFFFFF"/>
        <w:autoSpaceDE/>
        <w:autoSpaceDN/>
        <w:ind w:left="225"/>
        <w:rPr>
          <w:sz w:val="24"/>
          <w:szCs w:val="24"/>
        </w:rPr>
      </w:pPr>
      <w:proofErr w:type="gramStart"/>
      <w:r>
        <w:rPr>
          <w:sz w:val="24"/>
          <w:szCs w:val="24"/>
        </w:rPr>
        <w:t>3.</w:t>
      </w:r>
      <w:r w:rsidRPr="005661D0">
        <w:rPr>
          <w:sz w:val="24"/>
          <w:szCs w:val="24"/>
        </w:rPr>
        <w:t>Drag</w:t>
      </w:r>
      <w:proofErr w:type="gramEnd"/>
      <w:r w:rsidRPr="005661D0">
        <w:rPr>
          <w:sz w:val="24"/>
          <w:szCs w:val="24"/>
        </w:rPr>
        <w:t xml:space="preserve"> and Drop </w:t>
      </w:r>
      <w:r w:rsidRPr="005661D0">
        <w:rPr>
          <w:rStyle w:val="Strong"/>
          <w:sz w:val="24"/>
          <w:szCs w:val="24"/>
          <w:bdr w:val="none" w:sz="0" w:space="0" w:color="auto" w:frame="1"/>
        </w:rPr>
        <w:t>Profit and Discount</w:t>
      </w:r>
      <w:r w:rsidRPr="005661D0">
        <w:rPr>
          <w:sz w:val="24"/>
          <w:szCs w:val="24"/>
        </w:rPr>
        <w:t> into the row shelf</w:t>
      </w:r>
    </w:p>
    <w:p w:rsidR="005661D0" w:rsidRDefault="005661D0" w:rsidP="005661D0">
      <w:pPr>
        <w:widowControl/>
        <w:shd w:val="clear" w:color="auto" w:fill="FFFFFF"/>
        <w:autoSpaceDE/>
        <w:autoSpaceDN/>
        <w:spacing w:after="125"/>
        <w:rPr>
          <w:sz w:val="24"/>
          <w:szCs w:val="24"/>
        </w:rPr>
      </w:pPr>
      <w:r w:rsidRPr="005661D0">
        <w:rPr>
          <w:sz w:val="24"/>
          <w:szCs w:val="24"/>
        </w:rPr>
        <w:t xml:space="preserve">     </w:t>
      </w:r>
      <w:proofErr w:type="gramStart"/>
      <w:r>
        <w:rPr>
          <w:sz w:val="24"/>
          <w:szCs w:val="24"/>
        </w:rPr>
        <w:t>4.</w:t>
      </w:r>
      <w:r w:rsidRPr="005661D0">
        <w:rPr>
          <w:sz w:val="24"/>
          <w:szCs w:val="24"/>
        </w:rPr>
        <w:t>Here</w:t>
      </w:r>
      <w:proofErr w:type="gramEnd"/>
      <w:r w:rsidRPr="005661D0">
        <w:rPr>
          <w:sz w:val="24"/>
          <w:szCs w:val="24"/>
        </w:rPr>
        <w:t>, we have two charts present on multiple axes</w:t>
      </w:r>
    </w:p>
    <w:p w:rsidR="005661D0" w:rsidRPr="005661D0" w:rsidRDefault="005661D0" w:rsidP="005661D0">
      <w:pPr>
        <w:widowControl/>
        <w:shd w:val="clear" w:color="auto" w:fill="FFFFFF"/>
        <w:autoSpaceDE/>
        <w:autoSpaceDN/>
        <w:spacing w:after="125"/>
        <w:rPr>
          <w:sz w:val="24"/>
          <w:szCs w:val="24"/>
        </w:rPr>
      </w:pPr>
      <w:r>
        <w:rPr>
          <w:noProof/>
          <w:sz w:val="24"/>
          <w:szCs w:val="24"/>
        </w:rPr>
        <w:drawing>
          <wp:inline distT="0" distB="0" distL="0" distR="0">
            <wp:extent cx="5602522" cy="2902355"/>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srcRect/>
                    <a:stretch>
                      <a:fillRect/>
                    </a:stretch>
                  </pic:blipFill>
                  <pic:spPr bwMode="auto">
                    <a:xfrm>
                      <a:off x="0" y="0"/>
                      <a:ext cx="5605970" cy="2904141"/>
                    </a:xfrm>
                    <a:prstGeom prst="rect">
                      <a:avLst/>
                    </a:prstGeom>
                    <a:noFill/>
                    <a:ln w="9525">
                      <a:noFill/>
                      <a:miter lim="800000"/>
                      <a:headEnd/>
                      <a:tailEnd/>
                    </a:ln>
                  </pic:spPr>
                </pic:pic>
              </a:graphicData>
            </a:graphic>
          </wp:inline>
        </w:drawing>
      </w:r>
    </w:p>
    <w:p w:rsidR="005661D0" w:rsidRPr="005661D0" w:rsidRDefault="005661D0" w:rsidP="005661D0">
      <w:pPr>
        <w:widowControl/>
        <w:numPr>
          <w:ilvl w:val="0"/>
          <w:numId w:val="5"/>
        </w:numPr>
        <w:shd w:val="clear" w:color="auto" w:fill="FFFFFF"/>
        <w:autoSpaceDE/>
        <w:autoSpaceDN/>
        <w:spacing w:after="125"/>
        <w:ind w:left="225"/>
      </w:pPr>
      <w:r w:rsidRPr="005661D0">
        <w:t>Right-click on Sum (Profit)</w:t>
      </w:r>
    </w:p>
    <w:p w:rsidR="005661D0" w:rsidRPr="005661D0" w:rsidRDefault="005661D0" w:rsidP="005661D0">
      <w:pPr>
        <w:widowControl/>
        <w:numPr>
          <w:ilvl w:val="1"/>
          <w:numId w:val="5"/>
        </w:numPr>
        <w:shd w:val="clear" w:color="auto" w:fill="FFFFFF"/>
        <w:autoSpaceDE/>
        <w:autoSpaceDN/>
        <w:spacing w:after="125"/>
        <w:ind w:left="450"/>
      </w:pPr>
      <w:r w:rsidRPr="005661D0">
        <w:t>Select Dual-axis from the drop-down</w:t>
      </w:r>
    </w:p>
    <w:p w:rsidR="005661D0" w:rsidRPr="005661D0" w:rsidRDefault="005661D0" w:rsidP="005661D0">
      <w:pPr>
        <w:widowControl/>
        <w:numPr>
          <w:ilvl w:val="1"/>
          <w:numId w:val="5"/>
        </w:numPr>
        <w:shd w:val="clear" w:color="auto" w:fill="FFFFFF"/>
        <w:autoSpaceDE/>
        <w:autoSpaceDN/>
        <w:spacing w:after="125"/>
        <w:ind w:left="450"/>
      </w:pPr>
      <w:r w:rsidRPr="005661D0">
        <w:t>We get the desired dual-axis chart</w:t>
      </w:r>
    </w:p>
    <w:p w:rsidR="005661D0" w:rsidRPr="005661D0" w:rsidRDefault="005661D0" w:rsidP="005661D0">
      <w:pPr>
        <w:pStyle w:val="NormalWeb"/>
        <w:shd w:val="clear" w:color="auto" w:fill="FFFFFF"/>
        <w:spacing w:before="50" w:beforeAutospacing="0" w:after="125" w:afterAutospacing="0"/>
      </w:pPr>
    </w:p>
    <w:p w:rsidR="005661D0" w:rsidRPr="005C0278" w:rsidRDefault="005661D0" w:rsidP="005C0278">
      <w:pPr>
        <w:pStyle w:val="NormalWeb"/>
        <w:shd w:val="clear" w:color="auto" w:fill="FFFFFF"/>
        <w:spacing w:before="0" w:beforeAutospacing="0" w:after="376" w:afterAutospacing="0" w:line="434" w:lineRule="atLeast"/>
        <w:jc w:val="both"/>
        <w:textAlignment w:val="baseline"/>
        <w:rPr>
          <w:color w:val="000000"/>
          <w:sz w:val="22"/>
          <w:szCs w:val="22"/>
        </w:rPr>
      </w:pPr>
      <w:r>
        <w:rPr>
          <w:noProof/>
          <w:color w:val="000000"/>
          <w:lang w:val="en-US" w:eastAsia="en-US"/>
        </w:rPr>
        <w:drawing>
          <wp:inline distT="0" distB="0" distL="0" distR="0">
            <wp:extent cx="4195141" cy="1869781"/>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srcRect/>
                    <a:stretch>
                      <a:fillRect/>
                    </a:stretch>
                  </pic:blipFill>
                  <pic:spPr bwMode="auto">
                    <a:xfrm>
                      <a:off x="0" y="0"/>
                      <a:ext cx="4197182" cy="1870691"/>
                    </a:xfrm>
                    <a:prstGeom prst="rect">
                      <a:avLst/>
                    </a:prstGeom>
                    <a:noFill/>
                    <a:ln w="9525">
                      <a:noFill/>
                      <a:miter lim="800000"/>
                      <a:headEnd/>
                      <a:tailEnd/>
                    </a:ln>
                  </pic:spPr>
                </pic:pic>
              </a:graphicData>
            </a:graphic>
          </wp:inline>
        </w:drawing>
      </w:r>
    </w:p>
    <w:p w:rsidR="00C60A3F" w:rsidRPr="00C60A3F" w:rsidRDefault="00C60A3F" w:rsidP="00C60A3F">
      <w:pPr>
        <w:widowControl/>
        <w:shd w:val="clear" w:color="auto" w:fill="FFFFFF"/>
        <w:autoSpaceDE/>
        <w:autoSpaceDN/>
        <w:spacing w:after="401"/>
        <w:rPr>
          <w:color w:val="000000" w:themeColor="text1"/>
          <w:sz w:val="24"/>
          <w:szCs w:val="24"/>
        </w:rPr>
      </w:pPr>
      <w:r w:rsidRPr="00C60A3F">
        <w:rPr>
          <w:b/>
          <w:bCs/>
          <w:color w:val="000000" w:themeColor="text1"/>
          <w:sz w:val="24"/>
          <w:szCs w:val="24"/>
        </w:rPr>
        <w:lastRenderedPageBreak/>
        <w:t>WHAT IS A CIRCULAR AREA CHART?</w:t>
      </w:r>
    </w:p>
    <w:p w:rsidR="00C60A3F" w:rsidRPr="00C60A3F" w:rsidRDefault="00C60A3F" w:rsidP="00C60A3F">
      <w:pPr>
        <w:widowControl/>
        <w:shd w:val="clear" w:color="auto" w:fill="FFFFFF"/>
        <w:autoSpaceDE/>
        <w:autoSpaceDN/>
        <w:spacing w:before="401" w:after="401"/>
        <w:rPr>
          <w:color w:val="000000" w:themeColor="text1"/>
          <w:sz w:val="24"/>
          <w:szCs w:val="24"/>
        </w:rPr>
      </w:pPr>
      <w:r w:rsidRPr="00C60A3F">
        <w:rPr>
          <w:color w:val="000000" w:themeColor="text1"/>
          <w:sz w:val="24"/>
          <w:szCs w:val="24"/>
        </w:rPr>
        <w:t>Also known as the Spider or Radar Chart, the Circular Area Chart, this chart shows the different dimensions such as scores and rankings of one item. The further out a point is from the center, the higher it ranks in a category.</w:t>
      </w:r>
    </w:p>
    <w:p w:rsidR="00C60A3F" w:rsidRPr="00C60A3F" w:rsidRDefault="00C60A3F" w:rsidP="00C60A3F">
      <w:pPr>
        <w:widowControl/>
        <w:shd w:val="clear" w:color="auto" w:fill="FFFFFF"/>
        <w:autoSpaceDE/>
        <w:autoSpaceDN/>
        <w:spacing w:before="401" w:after="401"/>
        <w:rPr>
          <w:color w:val="000000" w:themeColor="text1"/>
          <w:sz w:val="24"/>
          <w:szCs w:val="24"/>
        </w:rPr>
      </w:pPr>
      <w:r w:rsidRPr="00C60A3F">
        <w:rPr>
          <w:b/>
          <w:bCs/>
          <w:color w:val="000000" w:themeColor="text1"/>
          <w:sz w:val="24"/>
          <w:szCs w:val="24"/>
        </w:rPr>
        <w:t>WHEN TO USE A CIRCULAR AREA CHART</w:t>
      </w:r>
    </w:p>
    <w:p w:rsidR="00C60A3F" w:rsidRPr="00C60A3F" w:rsidRDefault="00C60A3F" w:rsidP="00C60A3F">
      <w:pPr>
        <w:widowControl/>
        <w:shd w:val="clear" w:color="auto" w:fill="FFFFFF"/>
        <w:autoSpaceDE/>
        <w:autoSpaceDN/>
        <w:spacing w:before="401" w:after="401"/>
        <w:rPr>
          <w:color w:val="303030"/>
          <w:sz w:val="24"/>
          <w:szCs w:val="24"/>
        </w:rPr>
      </w:pPr>
      <w:r w:rsidRPr="00C60A3F">
        <w:rPr>
          <w:color w:val="000000" w:themeColor="text1"/>
          <w:sz w:val="24"/>
          <w:szCs w:val="24"/>
        </w:rPr>
        <w:t xml:space="preserve">Circular area charts are a great way to compare members of a dimension in a function of several metrics. For example, when you want to buy a </w:t>
      </w:r>
      <w:proofErr w:type="spellStart"/>
      <w:r w:rsidRPr="00C60A3F">
        <w:rPr>
          <w:color w:val="000000" w:themeColor="text1"/>
          <w:sz w:val="24"/>
          <w:szCs w:val="24"/>
        </w:rPr>
        <w:t>smartphone</w:t>
      </w:r>
      <w:proofErr w:type="spellEnd"/>
      <w:r w:rsidRPr="00C60A3F">
        <w:rPr>
          <w:color w:val="000000" w:themeColor="text1"/>
          <w:sz w:val="24"/>
          <w:szCs w:val="24"/>
        </w:rPr>
        <w:t>, you can use a radar chart to compare several devices across several metrics like battery life, camera quality, and memory capacity.</w:t>
      </w:r>
    </w:p>
    <w:p w:rsidR="005C0278" w:rsidRPr="005C0278" w:rsidRDefault="005C0278" w:rsidP="005C0278">
      <w:pPr>
        <w:pStyle w:val="NormalWeb"/>
        <w:shd w:val="clear" w:color="auto" w:fill="FFFFFF"/>
        <w:spacing w:before="0" w:beforeAutospacing="0" w:after="376" w:afterAutospacing="0" w:line="434" w:lineRule="atLeast"/>
        <w:jc w:val="both"/>
        <w:textAlignment w:val="baseline"/>
        <w:rPr>
          <w:color w:val="000000"/>
          <w:sz w:val="22"/>
          <w:szCs w:val="22"/>
        </w:rPr>
      </w:pPr>
    </w:p>
    <w:p w:rsidR="005C0278" w:rsidRPr="005C0278" w:rsidRDefault="005C0278" w:rsidP="005C0278">
      <w:pPr>
        <w:pStyle w:val="NormalWeb"/>
        <w:shd w:val="clear" w:color="auto" w:fill="FFFFFF"/>
        <w:spacing w:before="0" w:beforeAutospacing="0" w:after="376" w:afterAutospacing="0" w:line="434" w:lineRule="atLeast"/>
        <w:jc w:val="both"/>
        <w:textAlignment w:val="baseline"/>
        <w:rPr>
          <w:color w:val="000000"/>
          <w:sz w:val="22"/>
          <w:szCs w:val="22"/>
        </w:rPr>
      </w:pPr>
    </w:p>
    <w:p w:rsidR="005C0278" w:rsidRDefault="005C0278" w:rsidP="005C0278"/>
    <w:p w:rsidR="005C0278" w:rsidRDefault="005C0278" w:rsidP="005C0278"/>
    <w:p w:rsidR="005C0278" w:rsidRDefault="005C0278" w:rsidP="005C0278"/>
    <w:p w:rsidR="005C0278" w:rsidRDefault="005C0278" w:rsidP="005C0278"/>
    <w:p w:rsidR="005C0278" w:rsidRDefault="005C0278" w:rsidP="005C0278"/>
    <w:p w:rsidR="005C0278" w:rsidRDefault="005C0278" w:rsidP="005C0278"/>
    <w:p w:rsidR="005C0278" w:rsidRDefault="005C0278" w:rsidP="005C0278"/>
    <w:p w:rsidR="005C0278" w:rsidRDefault="005C0278" w:rsidP="005C0278"/>
    <w:p w:rsidR="005C0278" w:rsidRDefault="005C0278" w:rsidP="005C0278"/>
    <w:p w:rsidR="005C0278" w:rsidRDefault="005C0278" w:rsidP="005C0278"/>
    <w:p w:rsidR="005C0278" w:rsidRDefault="005C0278" w:rsidP="005C0278"/>
    <w:p w:rsidR="005C0278" w:rsidRDefault="005C0278" w:rsidP="005C0278"/>
    <w:p w:rsidR="005C0278" w:rsidRDefault="005C0278" w:rsidP="005C0278"/>
    <w:p w:rsidR="005C0278" w:rsidRDefault="005C0278" w:rsidP="005C0278"/>
    <w:p w:rsidR="005C0278" w:rsidRDefault="005C0278" w:rsidP="005C0278"/>
    <w:p w:rsidR="005C0278" w:rsidRDefault="005C0278" w:rsidP="005C0278"/>
    <w:p w:rsidR="005C0278" w:rsidRDefault="005C0278" w:rsidP="005C0278"/>
    <w:p w:rsidR="005C0278" w:rsidRDefault="005C0278" w:rsidP="005C0278"/>
    <w:p w:rsidR="005C0278" w:rsidRDefault="005C0278" w:rsidP="005C0278"/>
    <w:p w:rsidR="005C0278" w:rsidRDefault="005C0278" w:rsidP="005C0278"/>
    <w:p w:rsidR="005C0278" w:rsidRDefault="005C0278" w:rsidP="005C0278"/>
    <w:sectPr w:rsidR="005C0278" w:rsidSect="000A7D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ontserrat">
    <w:altName w:val="Times New Roman"/>
    <w:charset w:val="00"/>
    <w:family w:val="auto"/>
    <w:pitch w:val="variable"/>
    <w:sig w:usb0="00000001" w:usb1="00000003" w:usb2="00000000" w:usb3="00000000" w:csb0="00000197" w:csb1="00000000"/>
  </w:font>
  <w:font w:name="Open Sans">
    <w:altName w:val="Arial"/>
    <w:charset w:val="00"/>
    <w:family w:val="swiss"/>
    <w:pitch w:val="variable"/>
    <w:sig w:usb0="00000001"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6331"/>
    <w:multiLevelType w:val="multilevel"/>
    <w:tmpl w:val="ECC2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397CAF"/>
    <w:multiLevelType w:val="multilevel"/>
    <w:tmpl w:val="3C30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B85F07"/>
    <w:multiLevelType w:val="multilevel"/>
    <w:tmpl w:val="ECC2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BA5CC1"/>
    <w:multiLevelType w:val="multilevel"/>
    <w:tmpl w:val="3E907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A90D32"/>
    <w:multiLevelType w:val="multilevel"/>
    <w:tmpl w:val="B4F82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C0278"/>
    <w:rsid w:val="000A7D5E"/>
    <w:rsid w:val="00297962"/>
    <w:rsid w:val="005661D0"/>
    <w:rsid w:val="005C0278"/>
    <w:rsid w:val="00C60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C0278"/>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5661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C0278"/>
    <w:pPr>
      <w:widowControl/>
      <w:autoSpaceDE/>
      <w:autoSpaceDN/>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5661D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C0278"/>
  </w:style>
  <w:style w:type="character" w:customStyle="1" w:styleId="BodyTextChar">
    <w:name w:val="Body Text Char"/>
    <w:basedOn w:val="DefaultParagraphFont"/>
    <w:link w:val="BodyText"/>
    <w:uiPriority w:val="1"/>
    <w:rsid w:val="005C0278"/>
    <w:rPr>
      <w:rFonts w:ascii="Times New Roman" w:eastAsia="Times New Roman" w:hAnsi="Times New Roman" w:cs="Times New Roman"/>
    </w:rPr>
  </w:style>
  <w:style w:type="character" w:styleId="Hyperlink">
    <w:name w:val="Hyperlink"/>
    <w:basedOn w:val="DefaultParagraphFont"/>
    <w:uiPriority w:val="99"/>
    <w:unhideWhenUsed/>
    <w:rsid w:val="005C0278"/>
    <w:rPr>
      <w:color w:val="0000FF" w:themeColor="hyperlink"/>
      <w:u w:val="single"/>
    </w:rPr>
  </w:style>
  <w:style w:type="paragraph" w:styleId="NormalWeb">
    <w:name w:val="Normal (Web)"/>
    <w:basedOn w:val="Normal"/>
    <w:uiPriority w:val="99"/>
    <w:unhideWhenUsed/>
    <w:rsid w:val="005C027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C0278"/>
    <w:rPr>
      <w:b/>
      <w:bCs/>
    </w:rPr>
  </w:style>
  <w:style w:type="paragraph" w:styleId="BalloonText">
    <w:name w:val="Balloon Text"/>
    <w:basedOn w:val="Normal"/>
    <w:link w:val="BalloonTextChar"/>
    <w:uiPriority w:val="99"/>
    <w:semiHidden/>
    <w:unhideWhenUsed/>
    <w:rsid w:val="005C0278"/>
    <w:rPr>
      <w:rFonts w:ascii="Tahoma" w:hAnsi="Tahoma" w:cs="Tahoma"/>
      <w:sz w:val="16"/>
      <w:szCs w:val="16"/>
    </w:rPr>
  </w:style>
  <w:style w:type="character" w:customStyle="1" w:styleId="BalloonTextChar">
    <w:name w:val="Balloon Text Char"/>
    <w:basedOn w:val="DefaultParagraphFont"/>
    <w:link w:val="BalloonText"/>
    <w:uiPriority w:val="99"/>
    <w:semiHidden/>
    <w:rsid w:val="005C0278"/>
    <w:rPr>
      <w:rFonts w:ascii="Tahoma" w:eastAsia="Times New Roman" w:hAnsi="Tahoma" w:cs="Tahoma"/>
      <w:sz w:val="16"/>
      <w:szCs w:val="16"/>
    </w:rPr>
  </w:style>
  <w:style w:type="character" w:customStyle="1" w:styleId="Heading3Char">
    <w:name w:val="Heading 3 Char"/>
    <w:basedOn w:val="DefaultParagraphFont"/>
    <w:link w:val="Heading3"/>
    <w:uiPriority w:val="9"/>
    <w:rsid w:val="005C027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661D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5661D0"/>
    <w:rPr>
      <w:rFonts w:asciiTheme="majorHAnsi" w:eastAsiaTheme="majorEastAsia" w:hAnsiTheme="majorHAnsi" w:cstheme="majorBidi"/>
      <w:b/>
      <w:bCs/>
      <w:color w:val="4F81BD" w:themeColor="accent1"/>
      <w:sz w:val="26"/>
      <w:szCs w:val="26"/>
    </w:rPr>
  </w:style>
  <w:style w:type="paragraph" w:customStyle="1" w:styleId="has-text-align-center">
    <w:name w:val="has-text-align-center"/>
    <w:basedOn w:val="Normal"/>
    <w:rsid w:val="00C60A3F"/>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283737110">
      <w:bodyDiv w:val="1"/>
      <w:marLeft w:val="0"/>
      <w:marRight w:val="0"/>
      <w:marTop w:val="0"/>
      <w:marBottom w:val="0"/>
      <w:divBdr>
        <w:top w:val="none" w:sz="0" w:space="0" w:color="auto"/>
        <w:left w:val="none" w:sz="0" w:space="0" w:color="auto"/>
        <w:bottom w:val="none" w:sz="0" w:space="0" w:color="auto"/>
        <w:right w:val="none" w:sz="0" w:space="0" w:color="auto"/>
      </w:divBdr>
      <w:divsChild>
        <w:div w:id="1889997469">
          <w:marLeft w:val="0"/>
          <w:marRight w:val="0"/>
          <w:marTop w:val="401"/>
          <w:marBottom w:val="401"/>
          <w:divBdr>
            <w:top w:val="none" w:sz="0" w:space="0" w:color="auto"/>
            <w:left w:val="none" w:sz="0" w:space="0" w:color="auto"/>
            <w:bottom w:val="none" w:sz="0" w:space="0" w:color="auto"/>
            <w:right w:val="none" w:sz="0" w:space="0" w:color="auto"/>
          </w:divBdr>
        </w:div>
      </w:divsChild>
    </w:div>
    <w:div w:id="405803988">
      <w:bodyDiv w:val="1"/>
      <w:marLeft w:val="0"/>
      <w:marRight w:val="0"/>
      <w:marTop w:val="0"/>
      <w:marBottom w:val="0"/>
      <w:divBdr>
        <w:top w:val="none" w:sz="0" w:space="0" w:color="auto"/>
        <w:left w:val="none" w:sz="0" w:space="0" w:color="auto"/>
        <w:bottom w:val="none" w:sz="0" w:space="0" w:color="auto"/>
        <w:right w:val="none" w:sz="0" w:space="0" w:color="auto"/>
      </w:divBdr>
    </w:div>
    <w:div w:id="449208554">
      <w:bodyDiv w:val="1"/>
      <w:marLeft w:val="0"/>
      <w:marRight w:val="0"/>
      <w:marTop w:val="0"/>
      <w:marBottom w:val="0"/>
      <w:divBdr>
        <w:top w:val="none" w:sz="0" w:space="0" w:color="auto"/>
        <w:left w:val="none" w:sz="0" w:space="0" w:color="auto"/>
        <w:bottom w:val="none" w:sz="0" w:space="0" w:color="auto"/>
        <w:right w:val="none" w:sz="0" w:space="0" w:color="auto"/>
      </w:divBdr>
    </w:div>
    <w:div w:id="518853040">
      <w:bodyDiv w:val="1"/>
      <w:marLeft w:val="0"/>
      <w:marRight w:val="0"/>
      <w:marTop w:val="0"/>
      <w:marBottom w:val="0"/>
      <w:divBdr>
        <w:top w:val="none" w:sz="0" w:space="0" w:color="auto"/>
        <w:left w:val="none" w:sz="0" w:space="0" w:color="auto"/>
        <w:bottom w:val="none" w:sz="0" w:space="0" w:color="auto"/>
        <w:right w:val="none" w:sz="0" w:space="0" w:color="auto"/>
      </w:divBdr>
    </w:div>
    <w:div w:id="646663943">
      <w:bodyDiv w:val="1"/>
      <w:marLeft w:val="0"/>
      <w:marRight w:val="0"/>
      <w:marTop w:val="0"/>
      <w:marBottom w:val="0"/>
      <w:divBdr>
        <w:top w:val="none" w:sz="0" w:space="0" w:color="auto"/>
        <w:left w:val="none" w:sz="0" w:space="0" w:color="auto"/>
        <w:bottom w:val="none" w:sz="0" w:space="0" w:color="auto"/>
        <w:right w:val="none" w:sz="0" w:space="0" w:color="auto"/>
      </w:divBdr>
    </w:div>
    <w:div w:id="653027670">
      <w:bodyDiv w:val="1"/>
      <w:marLeft w:val="0"/>
      <w:marRight w:val="0"/>
      <w:marTop w:val="0"/>
      <w:marBottom w:val="0"/>
      <w:divBdr>
        <w:top w:val="none" w:sz="0" w:space="0" w:color="auto"/>
        <w:left w:val="none" w:sz="0" w:space="0" w:color="auto"/>
        <w:bottom w:val="none" w:sz="0" w:space="0" w:color="auto"/>
        <w:right w:val="none" w:sz="0" w:space="0" w:color="auto"/>
      </w:divBdr>
    </w:div>
    <w:div w:id="762608628">
      <w:bodyDiv w:val="1"/>
      <w:marLeft w:val="0"/>
      <w:marRight w:val="0"/>
      <w:marTop w:val="0"/>
      <w:marBottom w:val="0"/>
      <w:divBdr>
        <w:top w:val="none" w:sz="0" w:space="0" w:color="auto"/>
        <w:left w:val="none" w:sz="0" w:space="0" w:color="auto"/>
        <w:bottom w:val="none" w:sz="0" w:space="0" w:color="auto"/>
        <w:right w:val="none" w:sz="0" w:space="0" w:color="auto"/>
      </w:divBdr>
    </w:div>
    <w:div w:id="1125004428">
      <w:bodyDiv w:val="1"/>
      <w:marLeft w:val="0"/>
      <w:marRight w:val="0"/>
      <w:marTop w:val="0"/>
      <w:marBottom w:val="0"/>
      <w:divBdr>
        <w:top w:val="none" w:sz="0" w:space="0" w:color="auto"/>
        <w:left w:val="none" w:sz="0" w:space="0" w:color="auto"/>
        <w:bottom w:val="none" w:sz="0" w:space="0" w:color="auto"/>
        <w:right w:val="none" w:sz="0" w:space="0" w:color="auto"/>
      </w:divBdr>
    </w:div>
    <w:div w:id="1256403141">
      <w:bodyDiv w:val="1"/>
      <w:marLeft w:val="0"/>
      <w:marRight w:val="0"/>
      <w:marTop w:val="0"/>
      <w:marBottom w:val="0"/>
      <w:divBdr>
        <w:top w:val="none" w:sz="0" w:space="0" w:color="auto"/>
        <w:left w:val="none" w:sz="0" w:space="0" w:color="auto"/>
        <w:bottom w:val="none" w:sz="0" w:space="0" w:color="auto"/>
        <w:right w:val="none" w:sz="0" w:space="0" w:color="auto"/>
      </w:divBdr>
    </w:div>
    <w:div w:id="129336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2023-12-20T08:50:00Z</dcterms:created>
  <dcterms:modified xsi:type="dcterms:W3CDTF">2023-12-20T09:15:00Z</dcterms:modified>
</cp:coreProperties>
</file>