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mhubt43r6bae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Übung 3: PL/SQL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7k3yxxvslxf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Aufgabe 3.2 </w:t>
        <w:tab/>
        <w:t xml:space="preserve">Realisierung einer min-max Skalierung mit Funktionen / Prozeduren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Die Skalierung selbst ist als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Funktion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implementiert. Sie benötigt als Parameter das alte/neue Minimum und Maximum zudem noch einen Wert der den aktuellen Wert darstellt. Sie gibt den skalierten Wert zurück.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or replace FUNCTION scaling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(v NUMBER, min_value NUMBER, max_value NUMBER, new_min NUMBER, new_max 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RETURN ((v - min_value) / (max_value - min_value)) * (new_max - new_min) + new_min;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Die Funktion wird von einer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Prozedur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aufgerufen. Sie ermittelt den minimalen und maximalen Wert der bisherigen Attributwerte.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or replace PROCEDURE calculateScaling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(min_new NUMBER, max_new 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min_old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SELECT Min(Zahlen) INTO min_old FROM Numbers;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UPDATE Numbers SET ZAHLEN  = SCALING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  <w:tab/>
        <w:t xml:space="preserve">Zahlen, min_old, (SELECT MAX(Zahlen) FROM Numbers), min_new, max_new)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Dieser Implementierung der Prozedur ersetzt alle Werte durch die skalierten Werte. Man könnte sich die skalierten Werte auch in einer eigenen Tabelle abspeichern.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or replace PROCEDURE calculateScaling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(min_new NUMBER, max_new 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min_old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SELECT Min(Zahlen) INTO min_old FROM Numbers;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INSERT INTO SCALINGTABLE (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SELECT SCALING(Zahlen, min_old, (SELECT MAX(Zahlen) FROM    Numbers), min_new, max_new)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FROM Numbers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Die Prozedur wird mit folgendem Befehl ausgeführt: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EXECUTE calculateScaling(min,max);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3271838" cy="1956178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1956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Abbildung 1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: Tablle mit vorher belegten Zahlen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3328988" cy="2017294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017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Abbildung 2: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Werte nach Ausführung der Prozedur mit min = 0, max = 10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g0mqb1q2p8d" w:id="2"/>
      <w:bookmarkEnd w:id="2"/>
      <w:r w:rsidDel="00000000" w:rsidR="00000000" w:rsidRPr="00000000">
        <w:rPr>
          <w:rtl w:val="0"/>
        </w:rPr>
        <w:t xml:space="preserve">Aufgabe 3.3  Migration über Prozeduren / Funktionen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Roboto">
    <w:embedRegular r:id="rId1" w:subsetted="0"/>
    <w:embedBold r:id="rId2" w:subsetted="0"/>
    <w:embedItalic r:id="rId3" w:subsetted="0"/>
    <w:embedBoldItalic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b w:val="1"/>
        <w:rtl w:val="0"/>
      </w:rPr>
      <w:t xml:space="preserve">Datenbanksysteme II SS 16 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Alexander Boxhorn, Alexandra Vogel 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