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7D2" w:rsidRDefault="006F47D2">
      <w:pP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8"/>
        </w:rPr>
      </w:pPr>
    </w:p>
    <w:p w:rsidR="006F47D2" w:rsidRDefault="004D1161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Государственное автономное учреждение Калининградской области профессиональная образовательная организация "Колледж предпринимательства"</w:t>
      </w:r>
    </w:p>
    <w:p w:rsidR="006F47D2" w:rsidRDefault="006F47D2" w:rsidP="00F00D28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4D1161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hd w:val="clear" w:color="auto" w:fill="FFFFFF"/>
        </w:rPr>
        <w:t>Курсовая Работа</w:t>
      </w:r>
      <w:bookmarkStart w:id="0" w:name="_GoBack"/>
      <w:bookmarkEnd w:id="0"/>
    </w:p>
    <w:p w:rsidR="006F47D2" w:rsidRDefault="004D1161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</w:rPr>
        <w:t xml:space="preserve">Тема: Разработка компьютерной игры с использованием движка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32"/>
        </w:rPr>
        <w:t>Unity</w:t>
      </w:r>
      <w:proofErr w:type="spellEnd"/>
    </w:p>
    <w:p w:rsidR="006F47D2" w:rsidRDefault="006F47D2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4D1161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Выполнила студентка группы ИСП 22 - 22</w:t>
      </w:r>
    </w:p>
    <w:p w:rsidR="006F47D2" w:rsidRDefault="004D1161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специальности 09.02.52 Информационные системы и программирование</w:t>
      </w:r>
    </w:p>
    <w:p w:rsidR="006F47D2" w:rsidRDefault="004D1161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Малахова Жанна Максимовна</w:t>
      </w:r>
    </w:p>
    <w:p w:rsidR="006F47D2" w:rsidRDefault="004D1161">
      <w:pPr>
        <w:spacing w:after="20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Дюжикова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А.С. 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 xml:space="preserve"> Зверев М.В.</w:t>
      </w:r>
    </w:p>
    <w:p w:rsidR="006F47D2" w:rsidRDefault="006F47D2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6F47D2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:rsidR="006F47D2" w:rsidRDefault="004D1161">
      <w:pPr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  <w:t>Калининград 2025</w:t>
      </w:r>
    </w:p>
    <w:p w:rsidR="006F47D2" w:rsidRDefault="006F47D2">
      <w:pP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6F47D2" w:rsidRDefault="006F47D2">
      <w:pPr>
        <w:spacing w:after="20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hd w:val="clear" w:color="auto" w:fill="FFFFFF"/>
        </w:rPr>
      </w:pPr>
    </w:p>
    <w:p w:rsidR="006F47D2" w:rsidRDefault="004D1161">
      <w:pPr>
        <w:spacing w:after="20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СОДЕРЖАНИЕ</w:t>
      </w:r>
    </w:p>
    <w:p w:rsidR="006F47D2" w:rsidRDefault="004D1161">
      <w:pP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  <w:t>СОДЕРЖАНИЕ</w:t>
      </w:r>
    </w:p>
    <w:p w:rsidR="006F47D2" w:rsidRDefault="004D1161">
      <w:pPr>
        <w:tabs>
          <w:tab w:val="right" w:leader="dot" w:pos="9690"/>
        </w:tabs>
        <w:spacing w:after="20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1. ВВЕДЕНИЕ</w:t>
      </w:r>
      <w:r>
        <w:rPr>
          <w:rFonts w:ascii="Times New Roman" w:eastAsia="Times New Roman" w:hAnsi="Times New Roman" w:cs="Times New Roman"/>
          <w:b/>
          <w:sz w:val="28"/>
        </w:rPr>
        <w:tab/>
        <w:t>2</w:t>
      </w:r>
    </w:p>
    <w:p w:rsidR="006F47D2" w:rsidRDefault="004D1161">
      <w:pPr>
        <w:tabs>
          <w:tab w:val="right" w:leader="dot" w:pos="9690"/>
        </w:tabs>
        <w:spacing w:after="20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2. МЕХАНИКИ</w:t>
      </w:r>
      <w:r>
        <w:rPr>
          <w:rFonts w:ascii="Times New Roman" w:eastAsia="Times New Roman" w:hAnsi="Times New Roman" w:cs="Times New Roman"/>
          <w:b/>
          <w:sz w:val="28"/>
        </w:rPr>
        <w:tab/>
        <w:t>3</w:t>
      </w:r>
    </w:p>
    <w:p w:rsidR="006F47D2" w:rsidRDefault="004D1161">
      <w:pPr>
        <w:tabs>
          <w:tab w:val="right" w:leader="dot" w:pos="9690"/>
        </w:tabs>
        <w:spacing w:after="20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 ОТРИСОВКА ДИЗАЙНА</w:t>
      </w:r>
      <w:r>
        <w:rPr>
          <w:rFonts w:ascii="Times New Roman" w:eastAsia="Times New Roman" w:hAnsi="Times New Roman" w:cs="Times New Roman"/>
          <w:b/>
          <w:sz w:val="28"/>
        </w:rPr>
        <w:tab/>
        <w:t>4</w:t>
      </w:r>
    </w:p>
    <w:p w:rsidR="0081607F" w:rsidRDefault="004D1161" w:rsidP="0081607F">
      <w:pPr>
        <w:tabs>
          <w:tab w:val="right" w:leader="dot" w:pos="9690"/>
        </w:tabs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sz w:val="28"/>
        </w:rPr>
        <w:t>4. ЗАКЛЮЧЕНИЕ</w:t>
      </w:r>
      <w:r>
        <w:rPr>
          <w:rFonts w:ascii="Times New Roman" w:eastAsia="Times New Roman" w:hAnsi="Times New Roman" w:cs="Times New Roman"/>
          <w:sz w:val="28"/>
        </w:rPr>
        <w:tab/>
        <w:t>12</w:t>
      </w:r>
    </w:p>
    <w:p w:rsidR="0081607F" w:rsidRPr="0081607F" w:rsidRDefault="0081607F" w:rsidP="0081607F">
      <w:pPr>
        <w:tabs>
          <w:tab w:val="right" w:leader="dot" w:pos="9690"/>
        </w:tabs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8"/>
          <w:shd w:val="clear" w:color="auto" w:fill="FFFFFF"/>
        </w:rPr>
      </w:pP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 xml:space="preserve">1. </w:t>
      </w:r>
      <w:r>
        <w:rPr>
          <w:rFonts w:ascii="Times New Roman" w:eastAsia="Times New Roman" w:hAnsi="Times New Roman" w:cs="Times New Roman"/>
          <w:b/>
          <w:sz w:val="28"/>
        </w:rPr>
        <w:t>ВВЕДЕНИЕ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 последние годы видеоигры стали неотъемлемой частью современного общества, привлекая внимание миллионов людей по всему миру. Разработка игр превратилась в одну из самых динамично развивающихся отраслей, в которой творчество и технологии переплетаются, создавая уникальные игровые миры. Одним из наиболее популярных инструментов для создания игр является движок </w:t>
      </w:r>
      <w:proofErr w:type="spellStart"/>
      <w:r>
        <w:rPr>
          <w:rFonts w:ascii="Times New Roman" w:eastAsia="Times New Roman" w:hAnsi="Times New Roman" w:cs="Times New Roman"/>
          <w:sz w:val="28"/>
        </w:rPr>
        <w:t>Unity</w:t>
      </w:r>
      <w:proofErr w:type="spellEnd"/>
      <w:r>
        <w:rPr>
          <w:rFonts w:ascii="Times New Roman" w:eastAsia="Times New Roman" w:hAnsi="Times New Roman" w:cs="Times New Roman"/>
          <w:sz w:val="28"/>
        </w:rPr>
        <w:t>, который предоставляет разработчикам мощные средства для реализации их идей.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Данная курсовая работа посвящена разработке пиксельной игры в жанре </w:t>
      </w:r>
      <w:proofErr w:type="spellStart"/>
      <w:r>
        <w:rPr>
          <w:rFonts w:ascii="Times New Roman" w:eastAsia="Times New Roman" w:hAnsi="Times New Roman" w:cs="Times New Roman"/>
          <w:sz w:val="28"/>
        </w:rPr>
        <w:t>top-down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RPG с использованием движка </w:t>
      </w:r>
      <w:proofErr w:type="spellStart"/>
      <w:r>
        <w:rPr>
          <w:rFonts w:ascii="Times New Roman" w:eastAsia="Times New Roman" w:hAnsi="Times New Roman" w:cs="Times New Roman"/>
          <w:sz w:val="28"/>
        </w:rPr>
        <w:t>Unity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Выбор данного жанра обусловлен его популярностью среди игроков и возможностью реализации интересных игровых механик, таких как исследование мира, взаимодействие с NPC и система </w:t>
      </w:r>
      <w:proofErr w:type="spellStart"/>
      <w:r>
        <w:rPr>
          <w:rFonts w:ascii="Times New Roman" w:eastAsia="Times New Roman" w:hAnsi="Times New Roman" w:cs="Times New Roman"/>
          <w:sz w:val="28"/>
        </w:rPr>
        <w:t>квестов</w:t>
      </w:r>
      <w:proofErr w:type="spellEnd"/>
      <w:r>
        <w:rPr>
          <w:rFonts w:ascii="Times New Roman" w:eastAsia="Times New Roman" w:hAnsi="Times New Roman" w:cs="Times New Roman"/>
          <w:sz w:val="28"/>
        </w:rPr>
        <w:t>. Пиксельная графика, в свою очередь, позволяет создать атмосферный и ностальгический визуальный стиль, который привлекает как старых поклонников жанра, так и новое поколение игроков.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Целью данной работы является не только создание прототипа игры, но и изучение ключевых аспектов разработки на платформе </w:t>
      </w:r>
      <w:proofErr w:type="spellStart"/>
      <w:r>
        <w:rPr>
          <w:rFonts w:ascii="Times New Roman" w:eastAsia="Times New Roman" w:hAnsi="Times New Roman" w:cs="Times New Roman"/>
          <w:sz w:val="28"/>
        </w:rPr>
        <w:t>Unity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таких как проектирование игрового процесса, создание графики, работа со звуковыми эффектами и оптимизация производительности. В процессе работы будет рассмотрен весь цикл разработки: от концепции и дизайна до тестирования и публикации. 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Таким образом, данная курсовая работа представляет собой не только практическое применение полученных знаний, но и исследование возможностей современного игрового движка, что позволяет глубже понять процесс создания видеоигр и их влияние на культуру и общество в целом.</w:t>
      </w:r>
    </w:p>
    <w:p w:rsidR="006F47D2" w:rsidRDefault="006F47D2">
      <w:pPr>
        <w:keepNext/>
        <w:spacing w:before="240" w:after="60" w:line="360" w:lineRule="auto"/>
        <w:rPr>
          <w:rFonts w:ascii="Times New Roman" w:eastAsia="Times New Roman" w:hAnsi="Times New Roman" w:cs="Times New Roman"/>
          <w:sz w:val="28"/>
        </w:rPr>
      </w:pPr>
    </w:p>
    <w:p w:rsidR="0081607F" w:rsidRDefault="0081607F">
      <w:pPr>
        <w:spacing w:after="200" w:line="360" w:lineRule="auto"/>
        <w:rPr>
          <w:rFonts w:ascii="Times New Roman" w:eastAsia="Times New Roman" w:hAnsi="Times New Roman" w:cs="Times New Roman"/>
          <w:b/>
          <w:sz w:val="32"/>
        </w:rPr>
      </w:pPr>
    </w:p>
    <w:p w:rsidR="006F47D2" w:rsidRDefault="004D1161">
      <w:pPr>
        <w:spacing w:after="200" w:line="36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2. МЕХАНИКИ</w:t>
      </w:r>
    </w:p>
    <w:p w:rsidR="006F47D2" w:rsidRDefault="004D1161">
      <w:pPr>
        <w:spacing w:after="200" w:line="36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CORE-Механика: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Вампиризм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– убивая врага, игрок восстанавливает определенное количество единиц здоровья. Единственный способ получения очков здоровья.</w:t>
      </w:r>
    </w:p>
    <w:p w:rsidR="006F47D2" w:rsidRDefault="004D1161">
      <w:pPr>
        <w:spacing w:after="20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Система характеристик – у игрока будет возможность прокачки характеристик: ATK, HP, CD.</w:t>
      </w: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Получение очков навыков – за убийство врага игрок получает очки навыков, которые в дальнейшем можно обменять на прокачку характеристик.</w:t>
      </w: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Атака – быстрая атака, позволяющая нанести урон </w:t>
      </w:r>
      <w:proofErr w:type="gramStart"/>
      <w:r>
        <w:rPr>
          <w:rFonts w:ascii="Times New Roman" w:eastAsia="Times New Roman" w:hAnsi="Times New Roman" w:cs="Times New Roman"/>
          <w:sz w:val="28"/>
        </w:rPr>
        <w:t>врагам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находящимся впереди.</w:t>
      </w: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Здоровье – максимальное количество единиц здоровья, которые определяют стойкость персонажа.</w:t>
      </w: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Рывок – быстрый рывок вперед, наносящий небольшой урон врагам позади. Игнорирует коллизию с врагами, делая игрока на время неуязвимым. Тратит одну единицу здоровья.</w:t>
      </w:r>
    </w:p>
    <w:p w:rsidR="006F47D2" w:rsidRDefault="006F47D2">
      <w:pPr>
        <w:spacing w:line="276" w:lineRule="auto"/>
        <w:rPr>
          <w:rFonts w:ascii="Times New Roman" w:eastAsia="Times New Roman" w:hAnsi="Times New Roman" w:cs="Times New Roman"/>
          <w:sz w:val="28"/>
        </w:rPr>
      </w:pP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Характеристики</w:t>
      </w:r>
      <w:r>
        <w:rPr>
          <w:rFonts w:ascii="Times New Roman" w:eastAsia="Times New Roman" w:hAnsi="Times New Roman" w:cs="Times New Roman"/>
          <w:sz w:val="28"/>
        </w:rPr>
        <w:t>:</w:t>
      </w: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ATK</w:t>
      </w:r>
      <w:r>
        <w:rPr>
          <w:rFonts w:ascii="Times New Roman" w:eastAsia="Times New Roman" w:hAnsi="Times New Roman" w:cs="Times New Roman"/>
          <w:sz w:val="28"/>
        </w:rPr>
        <w:t xml:space="preserve"> – урон атаки.</w:t>
      </w:r>
    </w:p>
    <w:p w:rsidR="006F47D2" w:rsidRDefault="004D1161">
      <w:pPr>
        <w:spacing w:line="276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HP</w:t>
      </w:r>
      <w:r>
        <w:rPr>
          <w:rFonts w:ascii="Times New Roman" w:eastAsia="Times New Roman" w:hAnsi="Times New Roman" w:cs="Times New Roman"/>
          <w:sz w:val="28"/>
        </w:rPr>
        <w:t xml:space="preserve"> – количество здоровья.</w:t>
      </w:r>
    </w:p>
    <w:p w:rsidR="006F47D2" w:rsidRPr="0081607F" w:rsidRDefault="004D1161" w:rsidP="0081607F">
      <w:pPr>
        <w:spacing w:line="276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CD</w:t>
      </w:r>
      <w:r>
        <w:rPr>
          <w:rFonts w:ascii="Times New Roman" w:eastAsia="Times New Roman" w:hAnsi="Times New Roman" w:cs="Times New Roman"/>
          <w:sz w:val="28"/>
        </w:rPr>
        <w:t xml:space="preserve"> – время перезарядки после использования рывка.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3. ОТРИСОВКА ДИЗАЙНА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Наше: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3.1. Главный герой</w:t>
      </w:r>
    </w:p>
    <w:p w:rsidR="006F47D2" w:rsidRDefault="004D1161">
      <w:pPr>
        <w:keepNext/>
        <w:spacing w:before="240" w:after="60" w:line="360" w:lineRule="auto"/>
        <w:rPr>
          <w:rFonts w:ascii="Times New Roman" w:eastAsia="Times New Roman" w:hAnsi="Times New Roman" w:cs="Times New Roman"/>
          <w:b/>
          <w:i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Персонаж имеет короткие волосы, одет в простую футболку и шорты. Конечности скрепляют шарниры.</w:t>
      </w:r>
    </w:p>
    <w:p w:rsidR="006F47D2" w:rsidRDefault="004D1161">
      <w:pPr>
        <w:keepNext/>
        <w:spacing w:before="240" w:after="60" w:line="240" w:lineRule="auto"/>
        <w:rPr>
          <w:rFonts w:ascii="Times New Roman" w:eastAsia="Times New Roman" w:hAnsi="Times New Roman" w:cs="Times New Roman"/>
          <w:b/>
          <w:sz w:val="32"/>
        </w:rPr>
      </w:pPr>
      <w:r>
        <w:object w:dxaOrig="2880" w:dyaOrig="2880">
          <v:rect id="rectole0000000000" o:spid="_x0000_i1025" style="width:2in;height:2in" o:ole="" o:preferrelative="t" stroked="f">
            <v:imagedata r:id="rId4" o:title=""/>
          </v:rect>
          <o:OLEObject Type="Embed" ProgID="StaticMetafile" ShapeID="rectole0000000000" DrawAspect="Content" ObjectID="_1806744305" r:id="rId5"/>
        </w:object>
      </w:r>
      <w:r>
        <w:object w:dxaOrig="1440" w:dyaOrig="2880">
          <v:rect id="rectole0000000001" o:spid="_x0000_i1026" style="width:1in;height:2in" o:ole="" o:preferrelative="t" stroked="f">
            <v:imagedata r:id="rId6" o:title=""/>
          </v:rect>
          <o:OLEObject Type="Embed" ProgID="StaticMetafile" ShapeID="rectole0000000001" DrawAspect="Content" ObjectID="_1806744306" r:id="rId7"/>
        </w:object>
      </w:r>
      <w:r>
        <w:object w:dxaOrig="2275" w:dyaOrig="3066">
          <v:rect id="rectole0000000002" o:spid="_x0000_i1027" style="width:114pt;height:153pt" o:ole="" o:preferrelative="t" stroked="f">
            <v:imagedata r:id="rId8" o:title=""/>
          </v:rect>
          <o:OLEObject Type="Embed" ProgID="StaticMetafile" ShapeID="rectole0000000002" DrawAspect="Content" ObjectID="_1806744307" r:id="rId9"/>
        </w:object>
      </w:r>
      <w:r>
        <w:rPr>
          <w:rFonts w:ascii="Times New Roman" w:eastAsia="Times New Roman" w:hAnsi="Times New Roman" w:cs="Times New Roman"/>
          <w:b/>
          <w:sz w:val="32"/>
        </w:rPr>
        <w:t>￼￼￼￼</w:t>
      </w:r>
    </w:p>
    <w:p w:rsidR="006F47D2" w:rsidRDefault="006F47D2">
      <w:pPr>
        <w:keepNext/>
        <w:spacing w:before="240" w:after="60" w:line="240" w:lineRule="auto"/>
        <w:rPr>
          <w:rFonts w:ascii="Times New Roman" w:eastAsia="Times New Roman" w:hAnsi="Times New Roman" w:cs="Times New Roman"/>
          <w:b/>
          <w:sz w:val="32"/>
        </w:rPr>
      </w:pPr>
    </w:p>
    <w:p w:rsidR="006F47D2" w:rsidRDefault="006F47D2">
      <w:pPr>
        <w:keepNext/>
        <w:spacing w:before="240" w:after="60" w:line="240" w:lineRule="auto"/>
        <w:rPr>
          <w:rFonts w:ascii="Times New Roman" w:eastAsia="Times New Roman" w:hAnsi="Times New Roman" w:cs="Times New Roman"/>
          <w:b/>
          <w:sz w:val="32"/>
        </w:rPr>
      </w:pPr>
    </w:p>
    <w:p w:rsidR="006F47D2" w:rsidRDefault="006F47D2">
      <w:pPr>
        <w:keepNext/>
        <w:spacing w:before="240" w:after="60" w:line="240" w:lineRule="auto"/>
        <w:rPr>
          <w:rFonts w:ascii="Times New Roman" w:eastAsia="Times New Roman" w:hAnsi="Times New Roman" w:cs="Times New Roman"/>
          <w:b/>
          <w:sz w:val="32"/>
        </w:rPr>
      </w:pPr>
    </w:p>
    <w:p w:rsidR="006F47D2" w:rsidRDefault="004D1161">
      <w:pPr>
        <w:keepNext/>
        <w:spacing w:before="240" w:after="60" w:line="240" w:lineRule="auto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i/>
          <w:sz w:val="28"/>
        </w:rPr>
        <w:t>3.2. Локации</w:t>
      </w:r>
    </w:p>
    <w:p w:rsidR="006F47D2" w:rsidRDefault="004D1161">
      <w:pPr>
        <w:keepNext/>
        <w:spacing w:before="240" w:after="6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310" w:dyaOrig="4665">
          <v:rect id="rectole0000000003" o:spid="_x0000_i1028" style="width:415.5pt;height:233.25pt" o:ole="" o:preferrelative="t" stroked="f">
            <v:imagedata r:id="rId10" o:title=""/>
          </v:rect>
          <o:OLEObject Type="Embed" ProgID="StaticMetafile" ShapeID="rectole0000000003" DrawAspect="Content" ObjectID="_1806744308" r:id="rId11"/>
        </w:object>
      </w:r>
    </w:p>
    <w:sectPr w:rsidR="006F47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6F47D2"/>
    <w:rsid w:val="004D1161"/>
    <w:rsid w:val="006F47D2"/>
    <w:rsid w:val="0081607F"/>
    <w:rsid w:val="00F0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7592CB8-1225-40AF-B544-3B0CA8689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3</cp:revision>
  <dcterms:created xsi:type="dcterms:W3CDTF">2025-04-21T07:33:00Z</dcterms:created>
  <dcterms:modified xsi:type="dcterms:W3CDTF">2025-04-21T10:39:00Z</dcterms:modified>
</cp:coreProperties>
</file>