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b/>
          <w:bCs/>
          <w:sz w:val="28"/>
          <w:szCs w:val="32"/>
        </w:rPr>
      </w:pPr>
      <w:r>
        <w:rPr>
          <w:rFonts w:ascii="Times New Roman" w:hAnsi="Times New Roman" w:eastAsia="宋体" w:cs="Times New Roman"/>
          <w:b/>
          <w:bCs/>
          <w:sz w:val="28"/>
          <w:szCs w:val="32"/>
        </w:rPr>
        <w:t>测试</w:t>
      </w:r>
      <w:r>
        <w:rPr>
          <w:rFonts w:hint="eastAsia" w:ascii="Times New Roman" w:hAnsi="Times New Roman" w:eastAsia="宋体" w:cs="Times New Roman"/>
          <w:b/>
          <w:bCs/>
          <w:sz w:val="28"/>
          <w:szCs w:val="32"/>
        </w:rPr>
        <w:t>类</w:t>
      </w:r>
      <w:r>
        <w:rPr>
          <w:rFonts w:ascii="Times New Roman" w:hAnsi="Times New Roman" w:eastAsia="宋体" w:cs="Times New Roman"/>
          <w:b/>
          <w:bCs/>
          <w:sz w:val="28"/>
          <w:szCs w:val="32"/>
        </w:rPr>
        <w:t>设计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针对覆盖率测试，</w:t>
      </w:r>
      <w:r>
        <w:rPr>
          <w:rFonts w:hint="eastAsia" w:ascii="Times New Roman" w:hAnsi="Times New Roman" w:eastAsia="宋体" w:cs="Times New Roman"/>
          <w:lang w:val="en-US" w:eastAsia="zh-CN"/>
        </w:rPr>
        <w:t>问答应用</w:t>
      </w:r>
      <w:r>
        <w:rPr>
          <w:rFonts w:ascii="Times New Roman" w:hAnsi="Times New Roman" w:eastAsia="宋体" w:cs="Times New Roman"/>
        </w:rPr>
        <w:t>模块部分共设计了</w:t>
      </w:r>
      <w:r>
        <w:rPr>
          <w:rFonts w:hint="eastAsia" w:ascii="Times New Roman" w:hAnsi="Times New Roman" w:eastAsia="宋体" w:cs="Times New Roman"/>
          <w:lang w:val="en-US" w:eastAsia="zh-CN"/>
        </w:rPr>
        <w:t>11</w:t>
      </w:r>
      <w:r>
        <w:rPr>
          <w:rFonts w:ascii="Times New Roman" w:hAnsi="Times New Roman" w:eastAsia="宋体" w:cs="Times New Roman"/>
        </w:rPr>
        <w:t>个测试用例。</w:t>
      </w:r>
      <w:r>
        <w:rPr>
          <w:rFonts w:hint="eastAsia" w:ascii="Times New Roman" w:hAnsi="Times New Roman" w:eastAsia="宋体" w:cs="Times New Roman"/>
        </w:rPr>
        <w:t>对不同的层级，设计了各自的测试类，总共设计了6个测试类。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</w:rPr>
              <w:t>测试类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</w:rPr>
              <w:t>所属层级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</w:rPr>
              <w:t>描述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</w:rPr>
              <w:t>包含测试用例个数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Chat</w:t>
            </w:r>
            <w:r>
              <w:rPr>
                <w:rFonts w:ascii="Times New Roman" w:hAnsi="Times New Roman" w:eastAsia="宋体" w:cs="Times New Roman"/>
              </w:rPr>
              <w:t>ControllerTest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Controller层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问答应用</w:t>
            </w:r>
            <w:r>
              <w:rPr>
                <w:rFonts w:hint="eastAsia" w:ascii="Times New Roman" w:hAnsi="Times New Roman" w:eastAsia="宋体" w:cs="Times New Roman"/>
              </w:rPr>
              <w:t>的Controller层测试类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1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User</w:t>
            </w:r>
            <w:r>
              <w:rPr>
                <w:rFonts w:ascii="Times New Roman" w:hAnsi="Times New Roman" w:eastAsia="宋体" w:cs="Times New Roman"/>
              </w:rPr>
              <w:t>ServiceTest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Service层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问答应用</w:t>
            </w:r>
            <w:r>
              <w:rPr>
                <w:rFonts w:hint="eastAsia" w:ascii="Times New Roman" w:hAnsi="Times New Roman" w:eastAsia="宋体" w:cs="Times New Roman"/>
              </w:rPr>
              <w:t>的Service层测试类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ChatDaoTest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Dao层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问答应用</w:t>
            </w:r>
            <w:r>
              <w:rPr>
                <w:rFonts w:hint="eastAsia" w:ascii="Times New Roman" w:hAnsi="Times New Roman" w:eastAsia="宋体" w:cs="Times New Roman"/>
              </w:rPr>
              <w:t>的Dao层测试类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Message</w:t>
            </w:r>
            <w:r>
              <w:rPr>
                <w:rFonts w:ascii="Times New Roman" w:hAnsi="Times New Roman" w:eastAsia="宋体" w:cs="Times New Roman"/>
              </w:rPr>
              <w:t>DaoTest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Dao层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问答应用</w:t>
            </w:r>
            <w:r>
              <w:rPr>
                <w:rFonts w:hint="eastAsia" w:ascii="Times New Roman" w:hAnsi="Times New Roman" w:eastAsia="宋体" w:cs="Times New Roman"/>
              </w:rPr>
              <w:t>的Dao层测试类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</w:t>
            </w:r>
          </w:p>
        </w:tc>
      </w:tr>
    </w:tbl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b/>
          <w:bCs/>
          <w:sz w:val="28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32"/>
        </w:rPr>
        <w:t>测试类运行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首次运行测试类，部分测试类出现了测试用例测试失败的情况，初次测试的结果没有达到较良好的情况。在对各模块测试用例测试失败的原因进行分析后，发现</w:t>
      </w:r>
      <w:r>
        <w:rPr>
          <w:rFonts w:hint="eastAsia" w:ascii="Times New Roman" w:hAnsi="Times New Roman" w:eastAsia="宋体" w:cs="Times New Roman"/>
          <w:lang w:val="en-US" w:eastAsia="zh-CN"/>
        </w:rPr>
        <w:t>使用的测试用例部分并不存在数据库中</w:t>
      </w:r>
      <w:bookmarkStart w:id="0" w:name="_GoBack"/>
      <w:bookmarkEnd w:id="0"/>
      <w:r>
        <w:rPr>
          <w:rFonts w:hint="eastAsia" w:ascii="Times New Roman" w:hAnsi="Times New Roman" w:eastAsia="宋体" w:cs="Times New Roman"/>
        </w:rPr>
        <w:t>。在对项目的代码进行了修改后，我们进行了回归测试，所有测试类的测试用例全部通过。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Chat</w:t>
      </w:r>
      <w:r>
        <w:rPr>
          <w:rFonts w:ascii="Times New Roman" w:hAnsi="Times New Roman" w:eastAsia="宋体" w:cs="Times New Roman"/>
        </w:rPr>
        <w:t>ControllerTest</w:t>
      </w:r>
    </w:p>
    <w:p>
      <w:pPr>
        <w:spacing w:line="360" w:lineRule="auto"/>
        <w:jc w:val="center"/>
        <w:rPr>
          <w:rFonts w:ascii="Times New Roman" w:hAnsi="Times New Roman" w:eastAsia="宋体" w:cs="Times New Roman"/>
        </w:rPr>
      </w:pPr>
      <w:r>
        <w:drawing>
          <wp:inline distT="0" distB="0" distL="114300" distR="114300">
            <wp:extent cx="3520440" cy="3139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User</w:t>
      </w:r>
      <w:r>
        <w:rPr>
          <w:rFonts w:ascii="Times New Roman" w:hAnsi="Times New Roman" w:eastAsia="宋体" w:cs="Times New Roman"/>
        </w:rPr>
        <w:t>ServiceTest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</w:rPr>
      </w:pPr>
      <w:r>
        <w:drawing>
          <wp:inline distT="0" distB="0" distL="114300" distR="114300">
            <wp:extent cx="3558540" cy="31318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ChatDao</w:t>
      </w:r>
      <w:r>
        <w:rPr>
          <w:rFonts w:ascii="Times New Roman" w:hAnsi="Times New Roman" w:eastAsia="宋体" w:cs="Times New Roman"/>
        </w:rPr>
        <w:t>Test</w:t>
      </w:r>
    </w:p>
    <w:p>
      <w:pPr>
        <w:spacing w:line="360" w:lineRule="auto"/>
        <w:jc w:val="center"/>
        <w:rPr>
          <w:rFonts w:ascii="Times New Roman" w:hAnsi="Times New Roman" w:eastAsia="宋体" w:cs="Times New Roman"/>
        </w:rPr>
      </w:pPr>
      <w:r>
        <w:drawing>
          <wp:inline distT="0" distB="0" distL="114300" distR="114300">
            <wp:extent cx="3124200" cy="215646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Message</w:t>
      </w:r>
      <w:r>
        <w:rPr>
          <w:rFonts w:ascii="Times New Roman" w:hAnsi="Times New Roman" w:eastAsia="宋体" w:cs="Times New Roman"/>
        </w:rPr>
        <w:t>DaoTest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</w:rPr>
      </w:pPr>
      <w:r>
        <w:drawing>
          <wp:inline distT="0" distB="0" distL="114300" distR="114300">
            <wp:extent cx="3147060" cy="20726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b/>
          <w:bCs/>
          <w:sz w:val="28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32"/>
        </w:rPr>
        <w:t>覆盖率测试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据测试用例报错对程序进行修改后进行的回归测试，使用IDEA的插件Run with Coverage测试程序测试的覆盖率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各模块覆盖率结果如下：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Controller层</w:t>
      </w:r>
    </w:p>
    <w:p>
      <w:pPr>
        <w:pStyle w:val="5"/>
        <w:spacing w:line="360" w:lineRule="auto"/>
        <w:ind w:left="860" w:firstLine="0" w:firstLineChars="0"/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Chat</w:t>
      </w:r>
      <w:r>
        <w:rPr>
          <w:rFonts w:ascii="Times New Roman" w:hAnsi="Times New Roman" w:eastAsia="宋体" w:cs="Times New Roman"/>
        </w:rPr>
        <w:t>Controller</w:t>
      </w:r>
      <w:r>
        <w:rPr>
          <w:rFonts w:hint="eastAsia" w:ascii="Times New Roman" w:hAnsi="Times New Roman" w:eastAsia="宋体" w:cs="Times New Roman"/>
        </w:rPr>
        <w:t>类的方法覆盖率和行覆盖率均为100%</w:t>
      </w:r>
    </w:p>
    <w:p>
      <w:pPr>
        <w:pStyle w:val="5"/>
        <w:spacing w:line="360" w:lineRule="auto"/>
        <w:ind w:left="860" w:firstLine="0" w:firstLineChars="0"/>
        <w:jc w:val="left"/>
        <w:rPr>
          <w:rFonts w:hint="eastAsia" w:ascii="Times New Roman" w:hAnsi="Times New Roman" w:eastAsia="宋体" w:cs="Times New Roman"/>
        </w:rPr>
      </w:pPr>
      <w:r>
        <w:drawing>
          <wp:inline distT="0" distB="0" distL="114300" distR="114300">
            <wp:extent cx="5264785" cy="917575"/>
            <wp:effectExtent l="0" t="0" r="825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Service层</w:t>
      </w:r>
    </w:p>
    <w:p>
      <w:pPr>
        <w:pStyle w:val="5"/>
        <w:spacing w:line="360" w:lineRule="auto"/>
        <w:ind w:left="860" w:firstLine="0" w:firstLineChars="0"/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User</w:t>
      </w:r>
      <w:r>
        <w:rPr>
          <w:rFonts w:ascii="Times New Roman" w:hAnsi="Times New Roman" w:eastAsia="宋体" w:cs="Times New Roman"/>
        </w:rPr>
        <w:t>Service</w:t>
      </w:r>
      <w:r>
        <w:rPr>
          <w:rFonts w:hint="eastAsia" w:ascii="Times New Roman" w:hAnsi="Times New Roman" w:eastAsia="宋体" w:cs="Times New Roman"/>
        </w:rPr>
        <w:t>类的方法覆盖率</w:t>
      </w:r>
      <w:r>
        <w:rPr>
          <w:rFonts w:hint="eastAsia" w:ascii="Times New Roman" w:hAnsi="Times New Roman" w:eastAsia="宋体" w:cs="Times New Roman"/>
          <w:lang w:val="en-US" w:eastAsia="zh-CN"/>
        </w:rPr>
        <w:t>100%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</w:rPr>
        <w:t>行覆盖率为</w:t>
      </w:r>
      <w:r>
        <w:rPr>
          <w:rFonts w:hint="eastAsia" w:ascii="Times New Roman" w:hAnsi="Times New Roman" w:eastAsia="宋体" w:cs="Times New Roman"/>
          <w:lang w:val="en-US" w:eastAsia="zh-CN"/>
        </w:rPr>
        <w:t>83.1</w:t>
      </w:r>
      <w:r>
        <w:rPr>
          <w:rFonts w:hint="eastAsia" w:ascii="Times New Roman" w:hAnsi="Times New Roman" w:eastAsia="宋体" w:cs="Times New Roman"/>
        </w:rPr>
        <w:t>%，</w:t>
      </w:r>
    </w:p>
    <w:p>
      <w:pPr>
        <w:pStyle w:val="5"/>
        <w:spacing w:line="360" w:lineRule="auto"/>
        <w:ind w:left="860" w:firstLine="0" w:firstLineChars="0"/>
        <w:jc w:val="left"/>
        <w:rPr>
          <w:rFonts w:hint="eastAsia" w:ascii="Times New Roman" w:hAnsi="Times New Roman" w:eastAsia="宋体" w:cs="Times New Roman"/>
        </w:rPr>
      </w:pPr>
      <w:r>
        <w:drawing>
          <wp:inline distT="0" distB="0" distL="114300" distR="114300">
            <wp:extent cx="5260975" cy="1252220"/>
            <wp:effectExtent l="0" t="0" r="1206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Dao层</w:t>
      </w:r>
    </w:p>
    <w:p>
      <w:pPr>
        <w:pStyle w:val="5"/>
        <w:spacing w:line="360" w:lineRule="auto"/>
        <w:ind w:left="860" w:firstLine="0" w:firstLineChars="0"/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ChatDao</w: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类的方法覆盖率</w:t>
      </w:r>
      <w:r>
        <w:rPr>
          <w:rFonts w:hint="eastAsia" w:ascii="Times New Roman" w:hAnsi="Times New Roman" w:eastAsia="宋体" w:cs="Times New Roman"/>
          <w:lang w:val="en-US" w:eastAsia="zh-CN"/>
        </w:rPr>
        <w:t>为100%，</w:t>
      </w:r>
      <w:r>
        <w:rPr>
          <w:rFonts w:hint="eastAsia" w:ascii="Times New Roman" w:hAnsi="Times New Roman" w:eastAsia="宋体" w:cs="Times New Roman"/>
        </w:rPr>
        <w:t>行覆盖率为</w:t>
      </w:r>
      <w:r>
        <w:rPr>
          <w:rFonts w:hint="eastAsia" w:ascii="Times New Roman" w:hAnsi="Times New Roman" w:eastAsia="宋体" w:cs="Times New Roman"/>
          <w:lang w:val="en-US" w:eastAsia="zh-CN"/>
        </w:rPr>
        <w:t>96.6</w:t>
      </w:r>
      <w:r>
        <w:rPr>
          <w:rFonts w:hint="eastAsia" w:ascii="Times New Roman" w:hAnsi="Times New Roman" w:eastAsia="宋体" w:cs="Times New Roman"/>
        </w:rPr>
        <w:t>%</w:t>
      </w:r>
    </w:p>
    <w:p>
      <w:pPr>
        <w:pStyle w:val="5"/>
        <w:spacing w:line="360" w:lineRule="auto"/>
        <w:ind w:left="860" w:firstLine="0" w:firstLineChars="0"/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Message</w:t>
      </w:r>
      <w:r>
        <w:rPr>
          <w:rFonts w:ascii="Times New Roman" w:hAnsi="Times New Roman" w:eastAsia="宋体" w:cs="Times New Roman"/>
        </w:rPr>
        <w:t>Dao</w:t>
      </w:r>
      <w:r>
        <w:rPr>
          <w:rFonts w:hint="eastAsia" w:ascii="Times New Roman" w:hAnsi="Times New Roman" w:eastAsia="宋体" w:cs="Times New Roman"/>
        </w:rPr>
        <w:t>类的方法覆盖率</w:t>
      </w:r>
      <w:r>
        <w:rPr>
          <w:rFonts w:hint="eastAsia" w:ascii="Times New Roman" w:hAnsi="Times New Roman" w:eastAsia="宋体" w:cs="Times New Roman"/>
          <w:lang w:val="en-US" w:eastAsia="zh-CN"/>
        </w:rPr>
        <w:t>为100%，</w:t>
      </w:r>
      <w:r>
        <w:rPr>
          <w:rFonts w:hint="eastAsia" w:ascii="Times New Roman" w:hAnsi="Times New Roman" w:eastAsia="宋体" w:cs="Times New Roman"/>
        </w:rPr>
        <w:t>行覆盖率为</w:t>
      </w:r>
      <w:r>
        <w:rPr>
          <w:rFonts w:hint="eastAsia" w:ascii="Times New Roman" w:hAnsi="Times New Roman" w:eastAsia="宋体" w:cs="Times New Roman"/>
          <w:lang w:val="en-US" w:eastAsia="zh-CN"/>
        </w:rPr>
        <w:t>93.3</w:t>
      </w:r>
      <w:r>
        <w:rPr>
          <w:rFonts w:hint="eastAsia" w:ascii="Times New Roman" w:hAnsi="Times New Roman" w:eastAsia="宋体" w:cs="Times New Roman"/>
        </w:rPr>
        <w:t>%</w:t>
      </w:r>
    </w:p>
    <w:p>
      <w:pPr>
        <w:pStyle w:val="5"/>
        <w:spacing w:line="360" w:lineRule="auto"/>
        <w:ind w:left="860" w:firstLine="0" w:firstLineChars="0"/>
        <w:jc w:val="center"/>
      </w:pPr>
      <w:r>
        <w:drawing>
          <wp:inline distT="0" distB="0" distL="114300" distR="114300">
            <wp:extent cx="5260975" cy="729615"/>
            <wp:effectExtent l="0" t="0" r="1206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340" cy="466725"/>
            <wp:effectExtent l="0" t="0" r="1270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580FB7"/>
    <w:multiLevelType w:val="multilevel"/>
    <w:tmpl w:val="36580FB7"/>
    <w:lvl w:ilvl="0" w:tentative="0">
      <w:start w:val="1"/>
      <w:numFmt w:val="decimal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782D2168"/>
    <w:multiLevelType w:val="multilevel"/>
    <w:tmpl w:val="782D2168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YWQ4YzAyNGNmNTMyZDZkNTBjNDBkZWQ3NTkyY2UifQ=="/>
  </w:docVars>
  <w:rsids>
    <w:rsidRoot w:val="0D5176DC"/>
    <w:rsid w:val="0D51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Theme="minorEastAsia" w:cstheme="minorBidi"/>
      <w:kern w:val="2"/>
      <w:sz w:val="24"/>
      <w:szCs w:val="2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2024-04-26T12:51:00Z</dcterms:created>
  <dc:creator>ZMR</dc:creator>
  <cp:lastModifiedBy>ZMR</cp:lastModifiedBy>
  <dcterms:modified xsi:type="dcterms:W3CDTF">2024-04-26T16:03:32Z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DBFFD32AF0E74E4592AA87E9F1597D78_11</vt:lpwstr>
  </property>
</Properties>
</file>