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DB98" w14:textId="3DFB0D3E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05953">
        <w:rPr>
          <w:rFonts w:ascii="Times New Roman" w:hAnsi="Times New Roman" w:cs="Times New Roman"/>
          <w:b/>
          <w:bCs/>
          <w:sz w:val="32"/>
          <w:szCs w:val="32"/>
        </w:rPr>
        <w:t>Cover letter</w:t>
      </w:r>
    </w:p>
    <w:p w14:paraId="6337E202" w14:textId="77777777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897FB" w14:textId="59AB3D13" w:rsidR="00F80E08" w:rsidRPr="007E45D5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>Dear Editorial Board</w:t>
      </w:r>
      <w:r w:rsidR="00A90BF1">
        <w:rPr>
          <w:rFonts w:ascii="Times New Roman" w:hAnsi="Times New Roman" w:cs="Times New Roman"/>
          <w:sz w:val="24"/>
          <w:szCs w:val="24"/>
        </w:rPr>
        <w:t xml:space="preserve"> of Ecography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ACB3D6B" w14:textId="1373CC18" w:rsidR="00F80E08" w:rsidRPr="007E45D5" w:rsidRDefault="00F80E08" w:rsidP="00F80E08">
      <w:pPr>
        <w:pStyle w:val="NoSpacing"/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00056B" w14:textId="2235D002" w:rsidR="00F80E08" w:rsidRPr="007E45D5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>Please consider our manuscript “</w:t>
      </w:r>
      <w:bookmarkStart w:id="0" w:name="_gjdgxs" w:colFirst="0" w:colLast="0"/>
      <w:bookmarkEnd w:id="0"/>
      <w:r w:rsidRPr="00F80E08">
        <w:rPr>
          <w:rFonts w:ascii="Times New Roman" w:hAnsi="Times New Roman" w:cs="Times New Roman"/>
          <w:b/>
          <w:bCs/>
          <w:sz w:val="24"/>
          <w:szCs w:val="24"/>
        </w:rPr>
        <w:t>lsatTS: an R package for generating vegetation greenness time series using Landsat satellite data</w:t>
      </w:r>
      <w:r w:rsidRPr="007E45D5">
        <w:rPr>
          <w:rFonts w:ascii="Times New Roman" w:hAnsi="Times New Roman" w:cs="Times New Roman"/>
          <w:sz w:val="24"/>
          <w:szCs w:val="24"/>
        </w:rPr>
        <w:t xml:space="preserve">” for </w:t>
      </w:r>
      <w:r>
        <w:rPr>
          <w:rFonts w:ascii="Times New Roman" w:hAnsi="Times New Roman" w:cs="Times New Roman"/>
          <w:sz w:val="24"/>
          <w:szCs w:val="24"/>
        </w:rPr>
        <w:t xml:space="preserve">publication </w:t>
      </w:r>
      <w:r w:rsidRPr="007E45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5D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Software Note. </w:t>
      </w:r>
    </w:p>
    <w:p w14:paraId="75DCA1A6" w14:textId="7975F38A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59E4CF" w14:textId="34F4B7B2" w:rsidR="00F80E08" w:rsidRDefault="00024082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Landsat satellites provide long-term surface reflectance measurements that are invaluable for monitoring and understanding spatial variability and temporal changes in Earth’s terrestrial ecosystems.</w:t>
      </w:r>
      <w:r w:rsidR="00507763">
        <w:rPr>
          <w:rFonts w:ascii="Times New Roman" w:hAnsi="Times New Roman" w:cs="Times New Roman"/>
          <w:sz w:val="24"/>
          <w:szCs w:val="24"/>
        </w:rPr>
        <w:t xml:space="preserve"> In recent years, it has become easier to access, process, and analyze Landsat data; however, there are still challenges that hinder use of these data by ecologists, land managers, and other non-remote sensing specialists.</w:t>
      </w:r>
      <w:r w:rsidR="00CE7F11">
        <w:rPr>
          <w:rFonts w:ascii="Times New Roman" w:hAnsi="Times New Roman" w:cs="Times New Roman"/>
          <w:sz w:val="24"/>
          <w:szCs w:val="24"/>
        </w:rPr>
        <w:t xml:space="preserve"> </w:t>
      </w:r>
      <w:r w:rsidR="00CE7F11">
        <w:rPr>
          <w:rFonts w:ascii="Times New Roman" w:hAnsi="Times New Roman" w:cs="Times New Roman"/>
          <w:sz w:val="24"/>
          <w:szCs w:val="24"/>
        </w:rPr>
        <w:t>Our manuscript describes a new software package for R</w:t>
      </w:r>
      <w:r w:rsidR="00CE7F11">
        <w:rPr>
          <w:rFonts w:ascii="Times New Roman" w:hAnsi="Times New Roman" w:cs="Times New Roman"/>
          <w:sz w:val="24"/>
          <w:szCs w:val="24"/>
        </w:rPr>
        <w:t xml:space="preserve"> </w:t>
      </w:r>
      <w:r w:rsidR="00507763">
        <w:rPr>
          <w:rFonts w:ascii="Times New Roman" w:hAnsi="Times New Roman" w:cs="Times New Roman"/>
          <w:sz w:val="24"/>
          <w:szCs w:val="24"/>
        </w:rPr>
        <w:t>that</w:t>
      </w:r>
      <w:r w:rsidR="00F80E08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>facilitate</w:t>
      </w:r>
      <w:r w:rsidR="00F80E08">
        <w:rPr>
          <w:rFonts w:ascii="Times New Roman" w:hAnsi="Times New Roman" w:cs="Times New Roman"/>
          <w:sz w:val="24"/>
          <w:szCs w:val="24"/>
        </w:rPr>
        <w:t>s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</w:t>
      </w:r>
      <w:r w:rsidR="00F80E08">
        <w:rPr>
          <w:rFonts w:ascii="Times New Roman" w:hAnsi="Times New Roman" w:cs="Times New Roman"/>
          <w:sz w:val="24"/>
          <w:szCs w:val="24"/>
        </w:rPr>
        <w:t xml:space="preserve">sample-based time series analysis </w:t>
      </w:r>
      <w:r w:rsidR="00F80E08" w:rsidRPr="00792C3C">
        <w:rPr>
          <w:rFonts w:ascii="Times New Roman" w:hAnsi="Times New Roman" w:cs="Times New Roman"/>
          <w:sz w:val="24"/>
          <w:szCs w:val="24"/>
        </w:rPr>
        <w:t>of</w:t>
      </w:r>
      <w:r w:rsidR="00F80E08">
        <w:rPr>
          <w:rFonts w:ascii="Times New Roman" w:hAnsi="Times New Roman" w:cs="Times New Roman"/>
          <w:sz w:val="24"/>
          <w:szCs w:val="24"/>
        </w:rPr>
        <w:t xml:space="preserve"> surface reflectance and spectral indices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derived from </w:t>
      </w:r>
      <w:r w:rsidR="00A90BF1">
        <w:rPr>
          <w:rFonts w:ascii="Times New Roman" w:hAnsi="Times New Roman" w:cs="Times New Roman"/>
          <w:sz w:val="24"/>
          <w:szCs w:val="24"/>
        </w:rPr>
        <w:t>multispectral sensors</w:t>
      </w:r>
      <w:r w:rsidR="00A90BF1" w:rsidRPr="00792C3C">
        <w:rPr>
          <w:rFonts w:ascii="Times New Roman" w:hAnsi="Times New Roman" w:cs="Times New Roman"/>
          <w:sz w:val="24"/>
          <w:szCs w:val="24"/>
        </w:rPr>
        <w:t xml:space="preserve"> </w:t>
      </w:r>
      <w:r w:rsidR="00A90BF1">
        <w:rPr>
          <w:rFonts w:ascii="Times New Roman" w:hAnsi="Times New Roman" w:cs="Times New Roman"/>
          <w:sz w:val="24"/>
          <w:szCs w:val="24"/>
        </w:rPr>
        <w:t xml:space="preserve">on the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Landsat </w:t>
      </w:r>
      <w:r w:rsidR="00507763">
        <w:rPr>
          <w:rFonts w:ascii="Times New Roman" w:hAnsi="Times New Roman" w:cs="Times New Roman"/>
          <w:sz w:val="24"/>
          <w:szCs w:val="24"/>
        </w:rPr>
        <w:t>satellite</w:t>
      </w:r>
      <w:r w:rsidR="00A90BF1">
        <w:rPr>
          <w:rFonts w:ascii="Times New Roman" w:hAnsi="Times New Roman" w:cs="Times New Roman"/>
          <w:sz w:val="24"/>
          <w:szCs w:val="24"/>
        </w:rPr>
        <w:t>s</w:t>
      </w:r>
      <w:r w:rsidR="00F80E08" w:rsidRPr="00792C3C">
        <w:rPr>
          <w:rFonts w:ascii="Times New Roman" w:hAnsi="Times New Roman" w:cs="Times New Roman"/>
          <w:sz w:val="24"/>
          <w:szCs w:val="24"/>
        </w:rPr>
        <w:t>.</w:t>
      </w:r>
      <w:r w:rsidR="00507763">
        <w:rPr>
          <w:rFonts w:ascii="Times New Roman" w:hAnsi="Times New Roman" w:cs="Times New Roman"/>
          <w:sz w:val="24"/>
          <w:szCs w:val="24"/>
        </w:rPr>
        <w:t xml:space="preserve"> </w:t>
      </w:r>
      <w:r w:rsidR="00F80E08">
        <w:rPr>
          <w:rFonts w:ascii="Times New Roman" w:hAnsi="Times New Roman" w:cs="Times New Roman"/>
          <w:sz w:val="24"/>
          <w:szCs w:val="24"/>
        </w:rPr>
        <w:t>The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package </w:t>
      </w:r>
      <w:r w:rsidR="00507763">
        <w:rPr>
          <w:rFonts w:ascii="Times New Roman" w:hAnsi="Times New Roman" w:cs="Times New Roman"/>
          <w:sz w:val="24"/>
          <w:szCs w:val="24"/>
        </w:rPr>
        <w:t xml:space="preserve">enables users to extract </w:t>
      </w:r>
      <w:r w:rsidR="00F80E08">
        <w:rPr>
          <w:rFonts w:ascii="Times New Roman" w:hAnsi="Times New Roman" w:cs="Times New Roman"/>
          <w:sz w:val="24"/>
          <w:szCs w:val="24"/>
        </w:rPr>
        <w:t>the full Landsat</w:t>
      </w:r>
      <w:r w:rsidR="00507763">
        <w:rPr>
          <w:rFonts w:ascii="Times New Roman" w:hAnsi="Times New Roman" w:cs="Times New Roman"/>
          <w:sz w:val="24"/>
          <w:szCs w:val="24"/>
        </w:rPr>
        <w:t xml:space="preserve"> 5, 7, and 8</w:t>
      </w:r>
      <w:r w:rsidR="00F80E08">
        <w:rPr>
          <w:rFonts w:ascii="Times New Roman" w:hAnsi="Times New Roman" w:cs="Times New Roman"/>
          <w:sz w:val="24"/>
          <w:szCs w:val="24"/>
        </w:rPr>
        <w:t xml:space="preserve"> record</w:t>
      </w:r>
      <w:r w:rsidR="00507763">
        <w:rPr>
          <w:rFonts w:ascii="Times New Roman" w:hAnsi="Times New Roman" w:cs="Times New Roman"/>
          <w:sz w:val="24"/>
          <w:szCs w:val="24"/>
        </w:rPr>
        <w:t>s</w:t>
      </w:r>
      <w:r w:rsidR="00F80E08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for </w:t>
      </w:r>
      <w:r w:rsidR="00F80E08">
        <w:rPr>
          <w:rFonts w:ascii="Times New Roman" w:hAnsi="Times New Roman" w:cs="Times New Roman"/>
          <w:sz w:val="24"/>
          <w:szCs w:val="24"/>
        </w:rPr>
        <w:t>point sample location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 or </w:t>
      </w:r>
      <w:r w:rsidR="00F80E08">
        <w:rPr>
          <w:rFonts w:ascii="Times New Roman" w:hAnsi="Times New Roman" w:cs="Times New Roman"/>
          <w:sz w:val="24"/>
          <w:szCs w:val="24"/>
        </w:rPr>
        <w:t xml:space="preserve">small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study </w:t>
      </w:r>
      <w:r w:rsidR="00CE7F11">
        <w:rPr>
          <w:rFonts w:ascii="Times New Roman" w:hAnsi="Times New Roman" w:cs="Times New Roman"/>
          <w:sz w:val="24"/>
          <w:szCs w:val="24"/>
        </w:rPr>
        <w:t>areas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using Google Earth Engine accessed</w:t>
      </w:r>
      <w:r w:rsidR="00F80E08">
        <w:rPr>
          <w:rFonts w:ascii="Times New Roman" w:hAnsi="Times New Roman" w:cs="Times New Roman"/>
          <w:sz w:val="24"/>
          <w:szCs w:val="24"/>
        </w:rPr>
        <w:t xml:space="preserve"> directly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from R.</w:t>
      </w:r>
      <w:r w:rsidR="00507763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>Moreover, the package includes functions for (1) rigorous data cleaning, (2) cross-sensor calibration with machine learning, (3) phenological modeling</w:t>
      </w:r>
      <w:r w:rsidR="00F80E08">
        <w:rPr>
          <w:rFonts w:ascii="Times New Roman" w:hAnsi="Times New Roman" w:cs="Times New Roman"/>
          <w:sz w:val="24"/>
          <w:szCs w:val="24"/>
        </w:rPr>
        <w:t>, and (4) time series analysis</w:t>
      </w:r>
      <w:r w:rsidR="00F80E08" w:rsidRPr="00792C3C">
        <w:rPr>
          <w:rFonts w:ascii="Times New Roman" w:hAnsi="Times New Roman" w:cs="Times New Roman"/>
          <w:sz w:val="24"/>
          <w:szCs w:val="24"/>
        </w:rPr>
        <w:t>.</w:t>
      </w:r>
      <w:r w:rsidR="007365A2">
        <w:rPr>
          <w:rFonts w:ascii="Times New Roman" w:hAnsi="Times New Roman" w:cs="Times New Roman"/>
          <w:sz w:val="24"/>
          <w:szCs w:val="24"/>
        </w:rPr>
        <w:t xml:space="preserve"> </w:t>
      </w:r>
      <w:r w:rsidR="00A90BF1">
        <w:rPr>
          <w:rFonts w:ascii="Times New Roman" w:hAnsi="Times New Roman" w:cs="Times New Roman"/>
          <w:sz w:val="24"/>
          <w:szCs w:val="24"/>
        </w:rPr>
        <w:t>Our manuscript introduces this new software, describes it’s functionality, and provides a</w:t>
      </w:r>
      <w:r w:rsidR="00EF0207">
        <w:rPr>
          <w:rFonts w:ascii="Times New Roman" w:hAnsi="Times New Roman" w:cs="Times New Roman"/>
          <w:sz w:val="24"/>
          <w:szCs w:val="24"/>
        </w:rPr>
        <w:t xml:space="preserve">n example application focused on long-term changes in vegetation greenness across a study area in Greenland.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Overall, this </w:t>
      </w:r>
      <w:r w:rsidR="00507763">
        <w:rPr>
          <w:rFonts w:ascii="Times New Roman" w:hAnsi="Times New Roman" w:cs="Times New Roman"/>
          <w:sz w:val="24"/>
          <w:szCs w:val="24"/>
        </w:rPr>
        <w:t xml:space="preserve">new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software provides a suite of functions to enable broader use of Landsat </w:t>
      </w:r>
      <w:r w:rsidR="00F80E08">
        <w:rPr>
          <w:rFonts w:ascii="Times New Roman" w:hAnsi="Times New Roman" w:cs="Times New Roman"/>
          <w:sz w:val="24"/>
          <w:szCs w:val="24"/>
        </w:rPr>
        <w:t xml:space="preserve">satellite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data </w:t>
      </w:r>
      <w:r w:rsidR="00F80E08">
        <w:rPr>
          <w:rFonts w:ascii="Times New Roman" w:hAnsi="Times New Roman" w:cs="Times New Roman"/>
          <w:sz w:val="24"/>
          <w:szCs w:val="24"/>
        </w:rPr>
        <w:t xml:space="preserve">for monitoring </w:t>
      </w:r>
      <w:r w:rsidR="00507763">
        <w:rPr>
          <w:rFonts w:ascii="Times New Roman" w:hAnsi="Times New Roman" w:cs="Times New Roman"/>
          <w:sz w:val="24"/>
          <w:szCs w:val="24"/>
        </w:rPr>
        <w:t xml:space="preserve">and understanding </w:t>
      </w:r>
      <w:r w:rsidR="00F80E08">
        <w:rPr>
          <w:rFonts w:ascii="Times New Roman" w:hAnsi="Times New Roman" w:cs="Times New Roman"/>
          <w:sz w:val="24"/>
          <w:szCs w:val="24"/>
        </w:rPr>
        <w:t xml:space="preserve">terrestrial ecosystem </w:t>
      </w:r>
      <w:r w:rsidR="00507763">
        <w:rPr>
          <w:rFonts w:ascii="Times New Roman" w:hAnsi="Times New Roman" w:cs="Times New Roman"/>
          <w:sz w:val="24"/>
          <w:szCs w:val="24"/>
        </w:rPr>
        <w:t xml:space="preserve">dynamics </w:t>
      </w:r>
      <w:r w:rsidR="00F80E08">
        <w:rPr>
          <w:rFonts w:ascii="Times New Roman" w:hAnsi="Times New Roman" w:cs="Times New Roman"/>
          <w:sz w:val="24"/>
          <w:szCs w:val="24"/>
        </w:rPr>
        <w:t>over the past four decades across local to global geographic extents.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1C875" w14:textId="77777777" w:rsidR="00507763" w:rsidRPr="00792C3C" w:rsidRDefault="00507763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04D29" w14:textId="42DD4C4C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 xml:space="preserve">Thank you for considering our manuscript for publication in </w:t>
      </w:r>
      <w:r>
        <w:rPr>
          <w:rFonts w:ascii="Times New Roman" w:hAnsi="Times New Roman" w:cs="Times New Roman"/>
          <w:i/>
          <w:iCs/>
          <w:sz w:val="24"/>
          <w:szCs w:val="24"/>
        </w:rPr>
        <w:t>Ecography</w:t>
      </w:r>
      <w:r w:rsidRPr="007E45D5">
        <w:rPr>
          <w:rFonts w:ascii="Times New Roman" w:hAnsi="Times New Roman" w:cs="Times New Roman"/>
          <w:sz w:val="24"/>
          <w:szCs w:val="24"/>
        </w:rPr>
        <w:t>.</w:t>
      </w:r>
    </w:p>
    <w:p w14:paraId="386CEA3F" w14:textId="77777777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A4233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Dr. Logan Berner</w:t>
      </w:r>
    </w:p>
    <w:p w14:paraId="32EA6C74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Assistant Research Professor</w:t>
      </w:r>
    </w:p>
    <w:p w14:paraId="664F7462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School of Informatics, Computing, and Cyber Systems</w:t>
      </w:r>
    </w:p>
    <w:p w14:paraId="7B545328" w14:textId="79BDEE73" w:rsidR="00D7547E" w:rsidRDefault="00EF0207" w:rsidP="00EF0207">
      <w:pPr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Northern Arizona University</w:t>
      </w:r>
    </w:p>
    <w:p w14:paraId="0671A313" w14:textId="5089B597" w:rsidR="00E05953" w:rsidRDefault="00E05953" w:rsidP="00EF0207">
      <w:pPr>
        <w:rPr>
          <w:rFonts w:ascii="Times New Roman" w:hAnsi="Times New Roman" w:cs="Times New Roman"/>
          <w:sz w:val="24"/>
          <w:szCs w:val="24"/>
        </w:rPr>
      </w:pPr>
    </w:p>
    <w:p w14:paraId="4E0849B5" w14:textId="248A1393" w:rsidR="00E05953" w:rsidRDefault="00E0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E4CE31" w14:textId="41D21AA7" w:rsidR="00E05953" w:rsidRPr="00E05953" w:rsidRDefault="00E05953" w:rsidP="00E0595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Significance statement</w:t>
      </w:r>
    </w:p>
    <w:p w14:paraId="48177B5F" w14:textId="606A1C7C" w:rsidR="00E05953" w:rsidRDefault="00E05953" w:rsidP="00EF0207">
      <w:pPr>
        <w:rPr>
          <w:rFonts w:ascii="Times New Roman" w:hAnsi="Times New Roman" w:cs="Times New Roman"/>
          <w:sz w:val="24"/>
          <w:szCs w:val="24"/>
        </w:rPr>
      </w:pPr>
    </w:p>
    <w:p w14:paraId="2806091A" w14:textId="7332162D" w:rsidR="00D74944" w:rsidRDefault="00C678AD" w:rsidP="00987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manuscript describes a </w:t>
      </w:r>
      <w:r w:rsidR="00FE676D">
        <w:rPr>
          <w:rFonts w:ascii="Times New Roman" w:hAnsi="Times New Roman" w:cs="Times New Roman"/>
          <w:sz w:val="24"/>
          <w:szCs w:val="24"/>
        </w:rPr>
        <w:t xml:space="preserve">new software package for R that enables </w:t>
      </w:r>
      <w:r>
        <w:rPr>
          <w:rFonts w:ascii="Times New Roman" w:hAnsi="Times New Roman" w:cs="Times New Roman"/>
          <w:sz w:val="24"/>
          <w:szCs w:val="24"/>
        </w:rPr>
        <w:t xml:space="preserve">a broad community of users to assess terrestrial ecosystem dynamics at </w:t>
      </w:r>
      <w:r>
        <w:rPr>
          <w:rFonts w:ascii="Times New Roman" w:hAnsi="Times New Roman" w:cs="Times New Roman"/>
          <w:sz w:val="24"/>
          <w:szCs w:val="24"/>
        </w:rPr>
        <w:t>sample locations anywhere on Earth’s surface</w:t>
      </w:r>
      <w:r>
        <w:rPr>
          <w:rFonts w:ascii="Times New Roman" w:hAnsi="Times New Roman" w:cs="Times New Roman"/>
          <w:sz w:val="24"/>
          <w:szCs w:val="24"/>
        </w:rPr>
        <w:t xml:space="preserve"> using four decades of Landsat satellite measurements.</w:t>
      </w:r>
      <w:r w:rsidR="002B3003">
        <w:rPr>
          <w:rFonts w:ascii="Times New Roman" w:hAnsi="Times New Roman" w:cs="Times New Roman"/>
          <w:sz w:val="24"/>
          <w:szCs w:val="24"/>
        </w:rPr>
        <w:t xml:space="preserve"> W</w:t>
      </w:r>
      <w:r w:rsidRPr="00987CF0">
        <w:rPr>
          <w:rFonts w:ascii="Times New Roman" w:hAnsi="Times New Roman" w:cs="Times New Roman"/>
          <w:sz w:val="24"/>
          <w:szCs w:val="24"/>
        </w:rPr>
        <w:t xml:space="preserve">e developed </w:t>
      </w:r>
      <w:r w:rsidR="006402BA">
        <w:rPr>
          <w:rFonts w:ascii="Times New Roman" w:hAnsi="Times New Roman" w:cs="Times New Roman"/>
          <w:sz w:val="24"/>
          <w:szCs w:val="24"/>
        </w:rPr>
        <w:t xml:space="preserve">the underlying code for </w:t>
      </w:r>
      <w:r w:rsidRPr="00987CF0">
        <w:rPr>
          <w:rFonts w:ascii="Times New Roman" w:hAnsi="Times New Roman" w:cs="Times New Roman"/>
          <w:sz w:val="24"/>
          <w:szCs w:val="24"/>
        </w:rPr>
        <w:t xml:space="preserve">this software primarily as part of NASA-funded research projects that assessed multidecadal trends in vegetation greenness and their links with climate change across the Arctic tundra and boreal forest biomes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&lt;EndNote&gt;&lt;Cite&gt;&lt;Author&gt;Berner&lt;/Author&gt;&lt;Year&gt;2022&lt;/Year&gt;&lt;RecNum&gt;4460&lt;/RecNum&gt;&lt;DisplayText&gt;(Berner, et al. 2020, Berner and Goetz 2022)&lt;/DisplayText&gt;&lt;record&gt;&lt;rec-number&gt;4460&lt;/rec-number&gt;&lt;foreign-keys&gt;&lt;key app="EN" db-id="przrz2xfys0et6es02qx0adprs59z2erxf5t" timestamp="1613410286"&gt;4460&lt;/key&gt;&lt;/foreign-keys&gt;&lt;ref-type name="Journal Article"&gt;17&lt;/ref-type&gt;&lt;contributors&gt;&lt;authors&gt;&lt;author&gt;Berner, L.T.&lt;/author&gt;&lt;author&gt;Goetz, S.J.&lt;/author&gt;&lt;/authors&gt;&lt;/contributors&gt;&lt;titles&gt;&lt;title&gt;Satellite observations document trends consistent with a boreal forest biome shift&lt;/title&gt;&lt;secondary-title&gt;Global Change Biology&lt;/secondary-title&gt;&lt;/titles&gt;&lt;periodical&gt;&lt;full-title&gt;Global Change Biology&lt;/full-title&gt;&lt;/periodical&gt;&lt;pages&gt;1-18&lt;/pages&gt;&lt;volume&gt;00&lt;/volume&gt;&lt;dates&gt;&lt;year&gt;2022&lt;/year&gt;&lt;/dates&gt;&lt;urls&gt;&lt;/urls&gt;&lt;electronic-resource-num&gt;10.1111/gcb.16121&lt;/electronic-resource-num&gt;&lt;/record&gt;&lt;/Cite&gt;&lt;Cite&gt;&lt;Author&gt;Berner&lt;/Author&gt;&lt;Year&gt;2020&lt;/Year&gt;&lt;RecNum&gt;3755&lt;/RecNum&gt;&lt;record&gt;&lt;rec-number&gt;3755&lt;/rec-number&gt;&lt;foreign-keys&gt;&lt;key app="EN" db-id="przrz2xfys0et6es02qx0adprs59z2erxf5t" timestamp="1543512638"&gt;3755&lt;/key&gt;&lt;/foreign-keys&gt;&lt;ref-type name="Journal Article"&gt;17&lt;/ref-type&gt;&lt;contributors&gt;&lt;authors&gt;&lt;author&gt;Berner, L.T.&lt;/author&gt;&lt;author&gt;Massey, R.&lt;/author&gt;&lt;author&gt;Jantz, P.&lt;/author&gt;&lt;author&gt;Forbes, B.C.&lt;/author&gt;&lt;author&gt;Macias-Fauria, M.&lt;/author&gt;&lt;author&gt;Myers-Smith, I. H.&lt;/author&gt;&lt;author&gt;Kumpula, Timo&lt;/author&gt;&lt;author&gt;Gauthier, G.&lt;/author&gt;&lt;author&gt;Andreu-Hayles, L.&lt;/author&gt;&lt;author&gt;Gaglioti, B.&lt;/author&gt;&lt;author&gt;Burns, P.J.&lt;/author&gt;&lt;author&gt;Zetterberg, P.&lt;/author&gt;&lt;author&gt;D&amp;apos;Arrigo, R.&lt;/author&gt;&lt;author&gt;Goetz, S.J.&lt;/author&gt;&lt;/authors&gt;&lt;/contributors&gt;&lt;titles&gt;&lt;title&gt;Summer warming explains widespread but not uniform greening in the Arctic tundra biome&lt;/title&gt;&lt;secondary-title&gt;Nature Communications&lt;/secondary-title&gt;&lt;/titles&gt;&lt;periodical&gt;&lt;full-title&gt;Nature communications&lt;/full-title&gt;&lt;/periodical&gt;&lt;pages&gt;4621&lt;/pages&gt;&lt;volume&gt;11&lt;/volume&gt;&lt;dates&gt;&lt;year&gt;2020&lt;/year&gt;&lt;/dates&gt;&lt;urls&gt;&lt;/urls&gt;&lt;electronic-resource-num&gt;10.1038/s41467-020-18479-5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(Berner, et al. 2020, Berner and Goetz 2022)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Pr="00987CF0">
        <w:rPr>
          <w:rFonts w:ascii="Times New Roman" w:hAnsi="Times New Roman" w:cs="Times New Roman"/>
          <w:sz w:val="24"/>
          <w:szCs w:val="24"/>
        </w:rPr>
        <w:t>.</w:t>
      </w:r>
      <w:r w:rsidR="002B3003">
        <w:rPr>
          <w:rFonts w:ascii="Times New Roman" w:hAnsi="Times New Roman" w:cs="Times New Roman"/>
          <w:sz w:val="24"/>
          <w:szCs w:val="24"/>
        </w:rPr>
        <w:t xml:space="preserve"> These two </w:t>
      </w:r>
      <w:r w:rsidR="00F77E94">
        <w:rPr>
          <w:rFonts w:ascii="Times New Roman" w:hAnsi="Times New Roman" w:cs="Times New Roman"/>
          <w:sz w:val="24"/>
          <w:szCs w:val="24"/>
        </w:rPr>
        <w:t xml:space="preserve">macroecological </w:t>
      </w:r>
      <w:r w:rsidR="002B3003">
        <w:rPr>
          <w:rFonts w:ascii="Times New Roman" w:hAnsi="Times New Roman" w:cs="Times New Roman"/>
          <w:sz w:val="24"/>
          <w:szCs w:val="24"/>
        </w:rPr>
        <w:t>studies constitute the first ever assessments of vegetation greenness trends across these northern biomes using Landsat satellite data</w:t>
      </w:r>
      <w:r w:rsidR="00F77E94">
        <w:rPr>
          <w:rFonts w:ascii="Times New Roman" w:hAnsi="Times New Roman" w:cs="Times New Roman"/>
          <w:sz w:val="24"/>
          <w:szCs w:val="24"/>
        </w:rPr>
        <w:t>, and highlight mounting impacts of climate change</w:t>
      </w:r>
      <w:r w:rsidR="00D74944">
        <w:rPr>
          <w:rFonts w:ascii="Times New Roman" w:hAnsi="Times New Roman" w:cs="Times New Roman"/>
          <w:sz w:val="24"/>
          <w:szCs w:val="24"/>
        </w:rPr>
        <w:t xml:space="preserve"> on terrestrial ecosystems</w:t>
      </w:r>
      <w:r w:rsidR="00F77E94">
        <w:rPr>
          <w:rFonts w:ascii="Times New Roman" w:hAnsi="Times New Roman" w:cs="Times New Roman"/>
          <w:sz w:val="24"/>
          <w:szCs w:val="24"/>
        </w:rPr>
        <w:t>. W</w:t>
      </w:r>
      <w:r w:rsidR="006402BA">
        <w:rPr>
          <w:rFonts w:ascii="Times New Roman" w:hAnsi="Times New Roman" w:cs="Times New Roman"/>
          <w:sz w:val="24"/>
          <w:szCs w:val="24"/>
        </w:rPr>
        <w:t>e</w:t>
      </w:r>
      <w:r w:rsidR="00F77E94">
        <w:rPr>
          <w:rFonts w:ascii="Times New Roman" w:hAnsi="Times New Roman" w:cs="Times New Roman"/>
          <w:sz w:val="24"/>
          <w:szCs w:val="24"/>
        </w:rPr>
        <w:t xml:space="preserve"> have </w:t>
      </w:r>
      <w:r w:rsidR="002B3003">
        <w:rPr>
          <w:rFonts w:ascii="Times New Roman" w:hAnsi="Times New Roman" w:cs="Times New Roman"/>
          <w:sz w:val="24"/>
          <w:szCs w:val="24"/>
        </w:rPr>
        <w:t xml:space="preserve">also recently </w:t>
      </w:r>
      <w:r w:rsidR="006402BA">
        <w:rPr>
          <w:rFonts w:ascii="Times New Roman" w:hAnsi="Times New Roman" w:cs="Times New Roman"/>
          <w:sz w:val="24"/>
          <w:szCs w:val="24"/>
        </w:rPr>
        <w:t>use</w:t>
      </w:r>
      <w:r w:rsidR="002B3003">
        <w:rPr>
          <w:rFonts w:ascii="Times New Roman" w:hAnsi="Times New Roman" w:cs="Times New Roman"/>
          <w:sz w:val="24"/>
          <w:szCs w:val="24"/>
        </w:rPr>
        <w:t>d</w:t>
      </w:r>
      <w:r w:rsidR="006402BA">
        <w:rPr>
          <w:rFonts w:ascii="Times New Roman" w:hAnsi="Times New Roman" w:cs="Times New Roman"/>
          <w:sz w:val="24"/>
          <w:szCs w:val="24"/>
        </w:rPr>
        <w:t xml:space="preserve"> this remote sensing approach in several other studies focused on vegetation response to climate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&lt;EndNote&gt;&lt;Cite&gt;&lt;Author&gt;Walker&lt;/Author&gt;&lt;Year&gt;2021&lt;/Year&gt;&lt;RecNum&gt;4344&lt;/RecNum&gt;&lt;DisplayText&gt;(Walker, et al. 2021)&lt;/DisplayText&gt;&lt;record&gt;&lt;rec-number&gt;4344&lt;/rec-number&gt;&lt;foreign-keys&gt;&lt;key app="EN" db-id="przrz2xfys0et6es02qx0adprs59z2erxf5t" timestamp="1608135694"&gt;4344&lt;/key&gt;&lt;/foreign-keys&gt;&lt;ref-type name="Journal Article"&gt;17&lt;/ref-type&gt;&lt;contributors&gt;&lt;authors&gt;&lt;author&gt;Walker, X. J.&lt;/author&gt;&lt;author&gt;Alexander, H. D.&lt;/author&gt;&lt;author&gt;Berner, L. T.&lt;/author&gt;&lt;author&gt;Boyd, M. A.&lt;/author&gt;&lt;author&gt;Loranty, M. M.&lt;/author&gt;&lt;author&gt;Natali, S. M.&lt;/author&gt;&lt;author&gt;Mack, M. C.&lt;/author&gt;&lt;/authors&gt;&lt;/contributors&gt;&lt;titles&gt;&lt;title&gt;Positive response of tree productivity to warming is reversed by increased tree density at the Arctic tundra-taiga ecotone&lt;/title&gt;&lt;secondary-title&gt;Canadian Journal of Forest Research&lt;/secondary-title&gt;&lt;/titles&gt;&lt;periodical&gt;&lt;full-title&gt;Canadian Journal of Forest Research&lt;/full-title&gt;&lt;/periodical&gt;&lt;pages&gt;1323-1338&lt;/pages&gt;&lt;volume&gt;51&lt;/volume&gt;&lt;number&gt;9&lt;/number&gt;&lt;dates&gt;&lt;year&gt;2021&lt;/year&gt;&lt;/dates&gt;&lt;urls&gt;&lt;/urls&gt;&lt;electronic-resource-num&gt;10.1139/cjfr-2020-0466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(Walker,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</w:t>
      </w:r>
      <w:r w:rsidR="006402BA">
        <w:rPr>
          <w:rFonts w:ascii="Times New Roman" w:hAnsi="Times New Roman" w:cs="Times New Roman"/>
          <w:sz w:val="24"/>
          <w:szCs w:val="24"/>
        </w:rPr>
        <w:t xml:space="preserve">insect outbreaks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PEVuZE5vdGU+PENpdGU+PEF1dGhvcj5Cb3lkPC9BdXRob3I+PFllYXI+MjAyMTwvWWVhcj48UmVj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</w:fldData>
        </w:fldChar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D7494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PEVuZE5vdGU+PENpdGU+PEF1dGhvcj5Cb3lkPC9BdXRob3I+PFllYXI+MjAyMTwvWWVhcj48UmVj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</w:fldData>
        </w:fldChar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D74944">
        <w:rPr>
          <w:rFonts w:ascii="Times New Roman" w:hAnsi="Times New Roman" w:cs="Times New Roman"/>
          <w:sz w:val="24"/>
          <w:szCs w:val="24"/>
        </w:rPr>
      </w:r>
      <w:r w:rsidR="00D74944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(Boyd, et al. 2019, Boyd,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wildfires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&lt;EndNote&gt;&lt;Cite&gt;&lt;Author&gt;Gaglioti&lt;/Author&gt;&lt;Year&gt;2021&lt;/Year&gt;&lt;RecNum&gt;4489&lt;/RecNum&gt;&lt;DisplayText&gt;(Gaglioti, et al. 2021)&lt;/DisplayText&gt;&lt;record&gt;&lt;rec-number&gt;4489&lt;/rec-number&gt;&lt;foreign-keys&gt;&lt;key app="EN" db-id="przrz2xfys0et6es02qx0adprs59z2erxf5t" timestamp="1617827463"&gt;4489&lt;/key&gt;&lt;/foreign-keys&gt;&lt;ref-type name="Journal Article"&gt;17&lt;/ref-type&gt;&lt;contributors&gt;&lt;authors&gt;&lt;author&gt;Gaglioti, BV&lt;/author&gt;&lt;author&gt;Berner, Logan T&lt;/author&gt;&lt;author&gt;Jones, Benjamin M&lt;/author&gt;&lt;author&gt;Orndahl, Kathleen M&lt;/author&gt;&lt;author&gt;Williams, A Park&lt;/author&gt;&lt;author&gt;Andreu‐Hayles, Laia&lt;/author&gt;&lt;author&gt;D’Arrigo, RD&lt;/author&gt;&lt;author&gt;Goetz, Scott J&lt;/author&gt;&lt;author&gt;Mann, Daniel H&lt;/author&gt;&lt;/authors&gt;&lt;/contributors&gt;&lt;titles&gt;&lt;title&gt;Tussocks enduring or shrubs greening: Alternate responses to changing fire regimes in the Noatak River Valley, Alaska&lt;/title&gt;&lt;secondary-title&gt;Journal of Geophysical Research: Biogeosciences&lt;/secondary-title&gt;&lt;/titles&gt;&lt;periodical&gt;&lt;full-title&gt;Journal of Geophysical Research: Biogeosciences&lt;/full-title&gt;&lt;/periodical&gt;&lt;pages&gt;e2020JG006009&lt;/pages&gt;&lt;volume&gt;126&lt;/volume&gt;&lt;dates&gt;&lt;year&gt;2021&lt;/year&gt;&lt;/dates&gt;&lt;isbn&gt;2169-8953&lt;/isbn&gt;&lt;urls&gt;&lt;/urls&gt;&lt;electronic-resource-num&gt;https://doi.org/10.1029/2020JG006009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(Gaglioti,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and permafrost degradation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&lt;EndNote&gt;&lt;Cite&gt;&lt;Author&gt;Verdonen&lt;/Author&gt;&lt;Year&gt;2020&lt;/Year&gt;&lt;RecNum&gt;4115&lt;/RecNum&gt;&lt;DisplayText&gt;(Verdonen, et al. 2020)&lt;/DisplayText&gt;&lt;record&gt;&lt;rec-number&gt;4115&lt;/rec-number&gt;&lt;foreign-keys&gt;&lt;key app="EN" db-id="przrz2xfys0et6es02qx0adprs59z2erxf5t" timestamp="1592847392"&gt;4115&lt;/key&gt;&lt;/foreign-keys&gt;&lt;ref-type name="Journal Article"&gt;17&lt;/ref-type&gt;&lt;contributors&gt;&lt;authors&gt;&lt;author&gt;Verdonen, Mariana&lt;/author&gt;&lt;author&gt;Berner, Logan T.&lt;/author&gt;&lt;author&gt;Forbes, Bruce C.&lt;/author&gt;&lt;author&gt;Kumpula, Timo&lt;/author&gt;&lt;/authors&gt;&lt;/contributors&gt;&lt;titles&gt;&lt;title&gt;Periglacial vegetation dynamics in Arctic Russia: decadal analysis of tundra regeneration on landslides with time series satellite imagery&lt;/title&gt;&lt;secondary-title&gt;Environmental Research Letters&lt;/secondary-title&gt;&lt;/titles&gt;&lt;periodical&gt;&lt;full-title&gt;Environmental Research Letters&lt;/full-title&gt;&lt;/periodical&gt;&lt;pages&gt;105020&lt;/pages&gt;&lt;volume&gt;15&lt;/volume&gt;&lt;dates&gt;&lt;year&gt;2020&lt;/year&gt;&lt;/dates&gt;&lt;urls&gt;&lt;/urls&gt;&lt;electronic-resource-num&gt;https://doi.org/10.1088/1748-9326/abb500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(Verdonen, et al. 2020)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 in northern ecosystems.</w:t>
      </w:r>
      <w:r w:rsidR="002B3003">
        <w:rPr>
          <w:rFonts w:ascii="Times New Roman" w:hAnsi="Times New Roman" w:cs="Times New Roman"/>
          <w:sz w:val="24"/>
          <w:szCs w:val="24"/>
        </w:rPr>
        <w:t xml:space="preserve"> </w:t>
      </w:r>
      <w:r w:rsidR="006402BA">
        <w:rPr>
          <w:rFonts w:ascii="Times New Roman" w:hAnsi="Times New Roman" w:cs="Times New Roman"/>
          <w:sz w:val="24"/>
          <w:szCs w:val="24"/>
        </w:rPr>
        <w:t xml:space="preserve">During these projects, it became evident there is </w:t>
      </w:r>
      <w:r w:rsidR="002B3003">
        <w:rPr>
          <w:rFonts w:ascii="Times New Roman" w:hAnsi="Times New Roman" w:cs="Times New Roman"/>
          <w:sz w:val="24"/>
          <w:szCs w:val="24"/>
        </w:rPr>
        <w:t xml:space="preserve">extensive interest </w:t>
      </w:r>
      <w:r w:rsidR="006402BA">
        <w:rPr>
          <w:rFonts w:ascii="Times New Roman" w:hAnsi="Times New Roman" w:cs="Times New Roman"/>
          <w:sz w:val="24"/>
          <w:szCs w:val="24"/>
        </w:rPr>
        <w:t>in our approach to accessing, processing, and analyzing time series of vegetation greenness derived from Landsat data</w:t>
      </w:r>
      <w:r w:rsidR="002B3003">
        <w:rPr>
          <w:rFonts w:ascii="Times New Roman" w:hAnsi="Times New Roman" w:cs="Times New Roman"/>
          <w:sz w:val="24"/>
          <w:szCs w:val="24"/>
        </w:rPr>
        <w:t xml:space="preserve">. </w:t>
      </w:r>
      <w:r w:rsidR="002B3003">
        <w:rPr>
          <w:rFonts w:ascii="Times New Roman" w:hAnsi="Times New Roman" w:cs="Times New Roman"/>
          <w:sz w:val="24"/>
          <w:szCs w:val="24"/>
        </w:rPr>
        <w:t>Therefore, we decided to create a well-documented, user-friendly</w:t>
      </w:r>
      <w:r w:rsidR="00F77E94">
        <w:rPr>
          <w:rFonts w:ascii="Times New Roman" w:hAnsi="Times New Roman" w:cs="Times New Roman"/>
          <w:sz w:val="24"/>
          <w:szCs w:val="24"/>
        </w:rPr>
        <w:t>, open-source</w:t>
      </w:r>
      <w:r w:rsidR="002B3003">
        <w:rPr>
          <w:rFonts w:ascii="Times New Roman" w:hAnsi="Times New Roman" w:cs="Times New Roman"/>
          <w:sz w:val="24"/>
          <w:szCs w:val="24"/>
        </w:rPr>
        <w:t xml:space="preserve"> software package that </w:t>
      </w:r>
      <w:r w:rsidR="002B3003">
        <w:rPr>
          <w:rFonts w:ascii="Times New Roman" w:hAnsi="Times New Roman" w:cs="Times New Roman"/>
          <w:sz w:val="24"/>
          <w:szCs w:val="24"/>
        </w:rPr>
        <w:t xml:space="preserve">will make it much easier for </w:t>
      </w:r>
      <w:r w:rsidR="002B3003">
        <w:rPr>
          <w:rFonts w:ascii="Times New Roman" w:hAnsi="Times New Roman" w:cs="Times New Roman"/>
          <w:sz w:val="24"/>
          <w:szCs w:val="24"/>
        </w:rPr>
        <w:t>ecologists, biologists, and land managers</w:t>
      </w:r>
      <w:r w:rsidR="002B3003">
        <w:rPr>
          <w:rFonts w:ascii="Times New Roman" w:hAnsi="Times New Roman" w:cs="Times New Roman"/>
          <w:sz w:val="24"/>
          <w:szCs w:val="24"/>
        </w:rPr>
        <w:t xml:space="preserve"> to assess </w:t>
      </w:r>
      <w:r w:rsidR="00F77E94">
        <w:rPr>
          <w:rFonts w:ascii="Times New Roman" w:hAnsi="Times New Roman" w:cs="Times New Roman"/>
          <w:sz w:val="24"/>
          <w:szCs w:val="24"/>
        </w:rPr>
        <w:t xml:space="preserve">spatial variability in </w:t>
      </w:r>
      <w:r w:rsidR="002B3003">
        <w:rPr>
          <w:rFonts w:ascii="Times New Roman" w:hAnsi="Times New Roman" w:cs="Times New Roman"/>
          <w:sz w:val="24"/>
          <w:szCs w:val="24"/>
        </w:rPr>
        <w:t>terrestrial ecosystem dynamics during recent decades</w:t>
      </w:r>
      <w:r w:rsidR="00D74944">
        <w:rPr>
          <w:rFonts w:ascii="Times New Roman" w:hAnsi="Times New Roman" w:cs="Times New Roman"/>
          <w:sz w:val="24"/>
          <w:szCs w:val="24"/>
        </w:rPr>
        <w:t xml:space="preserve"> using Landsat satellite data. Our manuscript describes new open-source software that will advance our collective understanding of spatial and temporal patterns in </w:t>
      </w:r>
      <w:r w:rsidR="00F14FB0">
        <w:rPr>
          <w:rFonts w:ascii="Times New Roman" w:hAnsi="Times New Roman" w:cs="Times New Roman"/>
          <w:sz w:val="24"/>
          <w:szCs w:val="24"/>
        </w:rPr>
        <w:t>ecology;</w:t>
      </w:r>
      <w:r w:rsidR="00D74944">
        <w:rPr>
          <w:rFonts w:ascii="Times New Roman" w:hAnsi="Times New Roman" w:cs="Times New Roman"/>
          <w:sz w:val="24"/>
          <w:szCs w:val="24"/>
        </w:rPr>
        <w:t xml:space="preserve"> hence we believe it is very well suited for publication as a Software Note in Ecography.  </w:t>
      </w:r>
    </w:p>
    <w:p w14:paraId="7317DE65" w14:textId="77777777" w:rsidR="006402BA" w:rsidRDefault="006402BA" w:rsidP="00EF0207">
      <w:pPr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</w:p>
    <w:p w14:paraId="678C5EB7" w14:textId="77777777" w:rsidR="00D74944" w:rsidRPr="00D74944" w:rsidRDefault="006402BA" w:rsidP="00D74944">
      <w:pPr>
        <w:pStyle w:val="EndNoteBibliography"/>
        <w:spacing w:after="0"/>
      </w:pP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instrText xml:space="preserve"> ADDIN EN.REFLIST </w:instrText>
      </w: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separate"/>
      </w:r>
      <w:r w:rsidR="00D74944" w:rsidRPr="00D74944">
        <w:t>Berner, L. T., et al. 2020. Summer warming explains widespread but not uniform greening in the Arctic tundra biome. - Nature Communications 11: 4621.</w:t>
      </w:r>
    </w:p>
    <w:p w14:paraId="68B3952E" w14:textId="77777777" w:rsidR="00D74944" w:rsidRPr="00D74944" w:rsidRDefault="00D74944" w:rsidP="00D74944">
      <w:pPr>
        <w:pStyle w:val="EndNoteBibliography"/>
        <w:spacing w:after="0"/>
      </w:pPr>
      <w:r w:rsidRPr="00D74944">
        <w:t>Berner, L. T. and Goetz, S. J. 2022. Satellite observations document trends consistent with a boreal forest biome shift. - Global Change Biology 00: 1-18.</w:t>
      </w:r>
    </w:p>
    <w:p w14:paraId="390E2812" w14:textId="77777777" w:rsidR="00D74944" w:rsidRPr="00D74944" w:rsidRDefault="00D74944" w:rsidP="00D74944">
      <w:pPr>
        <w:pStyle w:val="EndNoteBibliography"/>
        <w:spacing w:after="0"/>
      </w:pPr>
      <w:r w:rsidRPr="00D74944">
        <w:t>Boyd, M. A., et al. 2019. Impacts of climate and insect herbivory on productivity and physiology of trembling aspen (Populus tremuloides) in Alaskan boreal forests. - Environmental Research Letters 14: 085010.</w:t>
      </w:r>
    </w:p>
    <w:p w14:paraId="5393BCEA" w14:textId="77777777" w:rsidR="00D74944" w:rsidRPr="00D74944" w:rsidRDefault="00D74944" w:rsidP="00D74944">
      <w:pPr>
        <w:pStyle w:val="EndNoteBibliography"/>
        <w:spacing w:after="0"/>
      </w:pPr>
      <w:r w:rsidRPr="00D74944">
        <w:t>Boyd, M. A., et al. 2021. Historic declines in growth portend trembling aspen death during a contemporary leaf miner outbreak in Alaska. - Ecosphere 12: e03569.</w:t>
      </w:r>
    </w:p>
    <w:p w14:paraId="10659F11" w14:textId="77777777" w:rsidR="00D74944" w:rsidRPr="00D74944" w:rsidRDefault="00D74944" w:rsidP="00D74944">
      <w:pPr>
        <w:pStyle w:val="EndNoteBibliography"/>
        <w:spacing w:after="0"/>
      </w:pPr>
      <w:r w:rsidRPr="00D74944">
        <w:t>Gaglioti, B., et al. 2021. Tussocks enduring or shrubs greening: Alternate responses to changing fire regimes in the Noatak River Valley, Alaska. - Journal of Geophysical Research: Biogeosciences 126: e2020JG006009.</w:t>
      </w:r>
    </w:p>
    <w:p w14:paraId="5E479804" w14:textId="77777777" w:rsidR="00D74944" w:rsidRPr="00D74944" w:rsidRDefault="00D74944" w:rsidP="00D74944">
      <w:pPr>
        <w:pStyle w:val="EndNoteBibliography"/>
        <w:spacing w:after="0"/>
      </w:pPr>
      <w:r w:rsidRPr="00D74944">
        <w:t>Verdonen, M., et al. 2020. Periglacial vegetation dynamics in Arctic Russia: decadal analysis of tundra regeneration on landslides with time series satellite imagery. - Environmental Research Letters 15: 105020.</w:t>
      </w:r>
    </w:p>
    <w:p w14:paraId="4C90DBCB" w14:textId="77777777" w:rsidR="00D74944" w:rsidRPr="00D74944" w:rsidRDefault="00D74944" w:rsidP="00D74944">
      <w:pPr>
        <w:pStyle w:val="EndNoteBibliography"/>
      </w:pPr>
      <w:r w:rsidRPr="00D74944">
        <w:t>Walker, X. J., et al. 2021. Positive response of tree productivity to warming is reversed by increased tree density at the Arctic tundra-taiga ecotone. - Canadian Journal of Forest Research 51: 1323-1338.</w:t>
      </w:r>
    </w:p>
    <w:p w14:paraId="3F9B2F30" w14:textId="37AEEB97" w:rsidR="00E05953" w:rsidRDefault="006402BA" w:rsidP="00EF0207">
      <w:pPr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end"/>
      </w:r>
    </w:p>
    <w:sectPr w:rsidR="00E0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graph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3755&lt;/item&gt;&lt;item&gt;3959&lt;/item&gt;&lt;item&gt;4115&lt;/item&gt;&lt;item&gt;4344&lt;/item&gt;&lt;item&gt;4460&lt;/item&gt;&lt;item&gt;4489&lt;/item&gt;&lt;item&gt;4513&lt;/item&gt;&lt;/record-ids&gt;&lt;/item&gt;&lt;/Libraries&gt;"/>
  </w:docVars>
  <w:rsids>
    <w:rsidRoot w:val="00064513"/>
    <w:rsid w:val="00024082"/>
    <w:rsid w:val="00056790"/>
    <w:rsid w:val="00064513"/>
    <w:rsid w:val="00087A22"/>
    <w:rsid w:val="00137E7E"/>
    <w:rsid w:val="001466C6"/>
    <w:rsid w:val="0016327D"/>
    <w:rsid w:val="002B3003"/>
    <w:rsid w:val="00333A14"/>
    <w:rsid w:val="00507763"/>
    <w:rsid w:val="005D19B1"/>
    <w:rsid w:val="006402BA"/>
    <w:rsid w:val="006F5F45"/>
    <w:rsid w:val="00726D62"/>
    <w:rsid w:val="007365A2"/>
    <w:rsid w:val="008B5650"/>
    <w:rsid w:val="00971E28"/>
    <w:rsid w:val="00987CF0"/>
    <w:rsid w:val="00A66F35"/>
    <w:rsid w:val="00A90BF1"/>
    <w:rsid w:val="00C678AD"/>
    <w:rsid w:val="00CE7F11"/>
    <w:rsid w:val="00D74944"/>
    <w:rsid w:val="00D7547E"/>
    <w:rsid w:val="00E05953"/>
    <w:rsid w:val="00EA4414"/>
    <w:rsid w:val="00EF0207"/>
    <w:rsid w:val="00F14FB0"/>
    <w:rsid w:val="00F36787"/>
    <w:rsid w:val="00F77E94"/>
    <w:rsid w:val="00F80E08"/>
    <w:rsid w:val="00FC42A9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D27"/>
  <w15:chartTrackingRefBased/>
  <w15:docId w15:val="{C2ECB341-EF8E-4F13-B4AE-5377118F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0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0E08"/>
    <w:rPr>
      <w:rFonts w:eastAsiaTheme="minorEastAsia"/>
    </w:rPr>
  </w:style>
  <w:style w:type="paragraph" w:customStyle="1" w:styleId="EndNoteBibliographyTitle">
    <w:name w:val="EndNote Bibliography Title"/>
    <w:basedOn w:val="Normal"/>
    <w:link w:val="EndNoteBibliographyTitleChar"/>
    <w:rsid w:val="006402B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402B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402B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402BA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15</cp:revision>
  <dcterms:created xsi:type="dcterms:W3CDTF">2022-03-14T22:08:00Z</dcterms:created>
  <dcterms:modified xsi:type="dcterms:W3CDTF">2022-03-16T17:14:00Z</dcterms:modified>
</cp:coreProperties>
</file>