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05A4AE" w14:textId="77777777" w:rsidR="004E19D3" w:rsidRDefault="004E19D3" w:rsidP="004E19D3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7157BF" w14:textId="77777777" w:rsidR="004E19D3" w:rsidRDefault="004E19D3" w:rsidP="004E19D3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00313B2D" w:rsidR="00173A24" w:rsidRDefault="00891F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wrap different elements in it</w:t>
      </w:r>
    </w:p>
    <w:p w14:paraId="0000001D" w14:textId="3B37CF78" w:rsidR="00173A24" w:rsidRDefault="008107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are responsive 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1067523" w14:textId="77777777" w:rsidR="000F1D66" w:rsidRDefault="004327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</w:t>
      </w:r>
      <w:r w:rsidR="004822FB">
        <w:rPr>
          <w:rFonts w:ascii="Muli" w:eastAsia="Muli" w:hAnsi="Muli" w:cs="Muli"/>
          <w:sz w:val="24"/>
          <w:szCs w:val="24"/>
        </w:rPr>
        <w:t>solute</w:t>
      </w:r>
      <w:r w:rsidR="005A77ED">
        <w:rPr>
          <w:rFonts w:ascii="Muli" w:eastAsia="Muli" w:hAnsi="Muli" w:cs="Muli"/>
          <w:sz w:val="24"/>
          <w:szCs w:val="24"/>
        </w:rPr>
        <w:t xml:space="preserve"> positioning means </w:t>
      </w:r>
      <w:r w:rsidR="005D0146">
        <w:rPr>
          <w:rFonts w:ascii="Muli" w:eastAsia="Muli" w:hAnsi="Muli" w:cs="Muli"/>
          <w:sz w:val="24"/>
          <w:szCs w:val="24"/>
        </w:rPr>
        <w:t>that</w:t>
      </w:r>
      <w:r w:rsidR="00D528A6">
        <w:rPr>
          <w:rFonts w:ascii="Muli" w:eastAsia="Muli" w:hAnsi="Muli" w:cs="Muli"/>
          <w:sz w:val="24"/>
          <w:szCs w:val="24"/>
        </w:rPr>
        <w:t xml:space="preserve"> position </w:t>
      </w:r>
      <w:r w:rsidR="005D0146">
        <w:rPr>
          <w:rFonts w:ascii="Muli" w:eastAsia="Muli" w:hAnsi="Muli" w:cs="Muli"/>
          <w:sz w:val="24"/>
          <w:szCs w:val="24"/>
        </w:rPr>
        <w:t xml:space="preserve">is </w:t>
      </w:r>
      <w:r w:rsidR="004822FB">
        <w:rPr>
          <w:rFonts w:ascii="Muli" w:eastAsia="Muli" w:hAnsi="Muli" w:cs="Muli"/>
          <w:sz w:val="24"/>
          <w:szCs w:val="24"/>
        </w:rPr>
        <w:t>absolute with</w:t>
      </w:r>
      <w:r w:rsidR="000F1D66">
        <w:rPr>
          <w:rFonts w:ascii="Muli" w:eastAsia="Muli" w:hAnsi="Muli" w:cs="Muli"/>
          <w:sz w:val="24"/>
          <w:szCs w:val="24"/>
        </w:rPr>
        <w:t xml:space="preserve"> </w:t>
      </w:r>
      <w:r w:rsidR="004822FB">
        <w:rPr>
          <w:rFonts w:ascii="Muli" w:eastAsia="Muli" w:hAnsi="Muli" w:cs="Muli"/>
          <w:sz w:val="24"/>
          <w:szCs w:val="24"/>
        </w:rPr>
        <w:t>re</w:t>
      </w:r>
      <w:r w:rsidR="00DE79C8">
        <w:rPr>
          <w:rFonts w:ascii="Muli" w:eastAsia="Muli" w:hAnsi="Muli" w:cs="Muli"/>
          <w:sz w:val="24"/>
          <w:szCs w:val="24"/>
        </w:rPr>
        <w:t>spect</w:t>
      </w:r>
      <w:r w:rsidR="000F1D66">
        <w:rPr>
          <w:rFonts w:ascii="Muli" w:eastAsia="Muli" w:hAnsi="Muli" w:cs="Muli"/>
          <w:sz w:val="24"/>
          <w:szCs w:val="24"/>
        </w:rPr>
        <w:t xml:space="preserve"> to the relative parent</w:t>
      </w:r>
    </w:p>
    <w:p w14:paraId="00000027" w14:textId="2A2B0FB6" w:rsidR="00173A24" w:rsidRDefault="000F1D6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9FE19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What is the use of in </w:t>
      </w:r>
      <w:r w:rsidR="000F1D66">
        <w:rPr>
          <w:rFonts w:ascii="Muli" w:eastAsia="Muli" w:hAnsi="Muli" w:cs="Muli"/>
          <w:sz w:val="24"/>
          <w:szCs w:val="24"/>
        </w:rPr>
        <w:t>opacity</w:t>
      </w:r>
      <w:r w:rsidR="000F1D66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CSS?</w:t>
      </w:r>
    </w:p>
    <w:p w14:paraId="0000002A" w14:textId="5D96DCD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4B8082DE" w:rsidR="00173A24" w:rsidRDefault="00F37CE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increase or decrease the visibility of</w:t>
      </w:r>
      <w:r w:rsidR="00AD1DB6">
        <w:rPr>
          <w:rFonts w:ascii="Muli" w:eastAsia="Muli" w:hAnsi="Muli" w:cs="Muli"/>
          <w:sz w:val="24"/>
          <w:szCs w:val="24"/>
        </w:rPr>
        <w:t xml:space="preserve"> a element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2462E5D" w:rsidR="00173A24" w:rsidRDefault="00AD1D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and </w:t>
      </w:r>
      <w:r w:rsidR="004F13A8"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F47204D" w:rsidR="00173A24" w:rsidRDefault="004F13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C3F9F66" w14:textId="77777777" w:rsidR="007F3894" w:rsidRDefault="007F3894" w:rsidP="007F389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F3894">
        <w:rPr>
          <w:rFonts w:ascii="Muli" w:eastAsia="Muli" w:hAnsi="Muli" w:cs="Muli"/>
          <w:sz w:val="24"/>
          <w:szCs w:val="24"/>
        </w:rPr>
        <w:t>download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="000F7279" w:rsidRPr="007F3894">
        <w:rPr>
          <w:rFonts w:ascii="Muli" w:eastAsia="Muli" w:hAnsi="Muli" w:cs="Muli"/>
          <w:sz w:val="24"/>
          <w:szCs w:val="24"/>
        </w:rPr>
        <w:t>expo go app</w:t>
      </w:r>
    </w:p>
    <w:p w14:paraId="40734884" w14:textId="77777777" w:rsidR="007F3894" w:rsidRDefault="007F3894" w:rsidP="007F389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install app</w:t>
      </w:r>
    </w:p>
    <w:p w14:paraId="79C1597A" w14:textId="77777777" w:rsidR="00E36AA9" w:rsidRDefault="00E36AA9" w:rsidP="007F389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the snack link that needs to be scanned</w:t>
      </w:r>
    </w:p>
    <w:p w14:paraId="00000042" w14:textId="2F63121D" w:rsidR="00173A24" w:rsidRDefault="00E36AA9" w:rsidP="007F389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on the </w:t>
      </w:r>
      <w:r w:rsidR="00621B54">
        <w:rPr>
          <w:rFonts w:ascii="Muli" w:eastAsia="Muli" w:hAnsi="Muli" w:cs="Muli"/>
          <w:sz w:val="24"/>
          <w:szCs w:val="24"/>
        </w:rPr>
        <w:t>right-side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="00621B54">
        <w:rPr>
          <w:rFonts w:ascii="Muli" w:eastAsia="Muli" w:hAnsi="Muli" w:cs="Muli"/>
          <w:sz w:val="24"/>
          <w:szCs w:val="24"/>
        </w:rPr>
        <w:t>switch to on device mode</w:t>
      </w:r>
    </w:p>
    <w:p w14:paraId="00000047" w14:textId="61805C31" w:rsidR="00173A24" w:rsidRPr="00621B54" w:rsidRDefault="00DB29BB" w:rsidP="00621B5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QR code </w:t>
      </w:r>
      <w:r w:rsidR="0082389E">
        <w:rPr>
          <w:rFonts w:ascii="Muli" w:eastAsia="Muli" w:hAnsi="Muli" w:cs="Muli"/>
          <w:sz w:val="24"/>
          <w:szCs w:val="24"/>
        </w:rPr>
        <w:t>using the expo go app by clicking on scan QR code option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4065D8D" w:rsidR="00173A24" w:rsidRDefault="00C86D4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Display the components </w:t>
      </w:r>
    </w:p>
    <w:p w14:paraId="00000051" w14:textId="7F4B471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F28D41" w14:textId="77777777" w:rsidR="00C86D4C" w:rsidRDefault="00C86D4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FA3E724" w:rsidR="00173A24" w:rsidRDefault="000055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</w:t>
      </w:r>
      <w:r w:rsidR="004E4011">
        <w:rPr>
          <w:rFonts w:ascii="Muli" w:eastAsia="Muli" w:hAnsi="Muli" w:cs="Muli"/>
          <w:sz w:val="24"/>
          <w:szCs w:val="24"/>
        </w:rPr>
        <w:t xml:space="preserve">is used to display the components 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59558A88" w:rsidR="00173A24" w:rsidRDefault="006821B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and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3F607F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F47DDD"/>
    <w:multiLevelType w:val="hybridMultilevel"/>
    <w:tmpl w:val="2A464228"/>
    <w:lvl w:ilvl="0" w:tplc="35D0E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5B46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554A"/>
    <w:rsid w:val="000F1D66"/>
    <w:rsid w:val="000F7279"/>
    <w:rsid w:val="00173A24"/>
    <w:rsid w:val="0043271E"/>
    <w:rsid w:val="004822FB"/>
    <w:rsid w:val="004E19D3"/>
    <w:rsid w:val="004E4011"/>
    <w:rsid w:val="004F13A8"/>
    <w:rsid w:val="005A77ED"/>
    <w:rsid w:val="005D0146"/>
    <w:rsid w:val="00621B54"/>
    <w:rsid w:val="006821B8"/>
    <w:rsid w:val="00794BB3"/>
    <w:rsid w:val="007F3894"/>
    <w:rsid w:val="0081076F"/>
    <w:rsid w:val="0082389E"/>
    <w:rsid w:val="00891F65"/>
    <w:rsid w:val="009526BB"/>
    <w:rsid w:val="00AD1DB6"/>
    <w:rsid w:val="00C86D4C"/>
    <w:rsid w:val="00D528A6"/>
    <w:rsid w:val="00DB29BB"/>
    <w:rsid w:val="00DE79C8"/>
    <w:rsid w:val="00E36AA9"/>
    <w:rsid w:val="00F22117"/>
    <w:rsid w:val="00F3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Brown</cp:lastModifiedBy>
  <cp:revision>27</cp:revision>
  <dcterms:created xsi:type="dcterms:W3CDTF">2021-01-06T05:46:00Z</dcterms:created>
  <dcterms:modified xsi:type="dcterms:W3CDTF">2021-10-07T00:48:00Z</dcterms:modified>
</cp:coreProperties>
</file>