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1F4E79"/>
          <w:sz w:val="44"/>
          <w:szCs w:val="44"/>
        </w:rPr>
        <w:t xml:space="preserve">OPERATIONAL RUNBOOK</w:t>
      </w:r>
    </w:p>
    <w:p>
      <w:pPr>
        <w:spacing w:after="60" w:before="200"/>
        <w:jc w:val="center"/>
      </w:pPr>
      <w:r>
        <w:rPr>
          <w:rFonts w:ascii="Calibri" w:cs="Calibri" w:eastAsia="Calibri" w:hAnsi="Calibri"/>
          <w:b/>
          <w:bCs/>
          <w:color w:val="2E5C8A"/>
          <w:sz w:val="34"/>
          <w:szCs w:val="34"/>
        </w:rPr>
        <w:t xml:space="preserve">Security Engineering Wiki</w:t>
      </w:r>
    </w:p>
    <w:p>
      <w:pPr>
        <w:pBdr>
          <w:bottom w:val="single" w:color="1F4E79" w:sz="6" w:space="6"/>
        </w:pBdr>
        <w:spacing w:after="700"/>
        <w:jc w:val="center"/>
      </w:pPr>
      <w:r>
        <w:rPr>
          <w:rFonts w:ascii="Calibri" w:cs="Calibri" w:eastAsia="Calibri" w:hAnsi="Calibri"/>
          <w:color w:val="52606D"/>
          <w:sz w:val="22"/>
          <w:szCs w:val="22"/>
        </w:rPr>
        <w:t xml:space="preserve">https://logan23info.github.io</w:t>
      </w:r>
    </w:p>
    <w:tbl>
      <w:tblPr>
        <w:tblW w:type="dxa" w:w="9000"/>
        <w:tblBorders>
          <w:top w:val="single" w:color="AAB4BE" w:sz="2"/>
          <w:left w:val="single" w:color="AAB4BE" w:sz="2"/>
          <w:bottom w:val="single" w:color="AAB4BE" w:sz="2"/>
          <w:right w:val="single" w:color="AAB4BE" w:sz="2"/>
          <w:insideH w:val="single" w:color="CCD3DA" w:sz="1"/>
          <w:insideV w:val="single" w:color="CCD3DA" w:sz="1"/>
        </w:tblBorders>
      </w:tblPr>
      <w:tblGrid>
        <w:gridCol w:w="2800"/>
        <w:gridCol w:w="6200"/>
      </w:tblGrid>
      <w:tr>
        <w:trPr>
          <w:tblHeader/>
        </w:trPr>
        <w:tc>
          <w:tcPr>
            <w:tcW w:type="dxa" w:w="28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Field</w:t>
            </w:r>
          </w:p>
        </w:tc>
        <w:tc>
          <w:tcPr>
            <w:tcW w:type="dxa" w:w="62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Detail</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Companion document</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Service Description Document v1.0</w:t>
            </w:r>
          </w:p>
        </w:tc>
      </w:tr>
      <w:tr>
        <w:tc>
          <w:tcPr>
            <w:tcW w:type="dxa" w:w="28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Document version</w:t>
            </w:r>
          </w:p>
        </w:tc>
        <w:tc>
          <w:tcPr>
            <w:tcW w:type="dxa" w:w="6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1.0</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Date issued</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8 August 2026</w:t>
            </w:r>
          </w:p>
        </w:tc>
      </w:tr>
      <w:tr>
        <w:tc>
          <w:tcPr>
            <w:tcW w:type="dxa" w:w="28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Classification</w:t>
            </w:r>
          </w:p>
        </w:tc>
        <w:tc>
          <w:tcPr>
            <w:tcW w:type="dxa" w:w="6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Internal — operational use</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Audience</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Site maintainer(s), future contributors</w:t>
            </w:r>
          </w:p>
        </w:tc>
      </w:tr>
      <w:tr>
        <w:tc>
          <w:tcPr>
            <w:tcW w:type="dxa" w:w="28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Update trigger</w:t>
            </w:r>
          </w:p>
        </w:tc>
        <w:tc>
          <w:tcPr>
            <w:tcW w:type="dxa" w:w="6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Any new recurring issue or procedure change</w:t>
            </w:r>
          </w:p>
        </w:tc>
      </w:tr>
    </w:tbl>
    <w:p>
      <w:pPr>
        <w:spacing w:after="100" w:before="500"/>
      </w:pPr>
      <w:r>
        <w:rPr>
          <w:rFonts w:ascii="Calibri" w:cs="Calibri" w:eastAsia="Calibri" w:hAnsi="Calibri"/>
          <w:b/>
          <w:bCs/>
          <w:color w:val="1F4E79"/>
          <w:sz w:val="23"/>
          <w:szCs w:val="23"/>
        </w:rPr>
        <w:t xml:space="preserve">Purpose of this document</w:t>
      </w:r>
    </w:p>
    <w:p>
      <w:pPr>
        <w:spacing w:after="120" w:before="0" w:line="276"/>
      </w:pPr>
      <w:r>
        <w:rPr>
          <w:rFonts w:ascii="Calibri" w:cs="Calibri" w:eastAsia="Calibri" w:hAnsi="Calibri"/>
          <w:sz w:val="21"/>
          <w:szCs w:val="21"/>
        </w:rPr>
        <w:t xml:space="preserve">This runbook is the practical, procedural companion to the Service Description Document. It exists so that routine maintenance and incident recovery do not depend on memory. Every procedure here has either been executed at least once during this project or is a direct extension of one that has.</w:t>
      </w:r>
    </w:p>
    <w:p>
      <w:r>
        <w:br w:type="page"/>
      </w:r>
    </w:p>
    <w:p>
      <w:pPr>
        <w:pStyle w:val="Heading1"/>
        <w:spacing w:after="140" w:before="320"/>
      </w:pPr>
      <w:r>
        <w:rPr>
          <w:rFonts w:ascii="Calibri" w:cs="Calibri" w:eastAsia="Calibri" w:hAnsi="Calibri"/>
          <w:b/>
          <w:bCs/>
          <w:color w:val="1F4E79"/>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300" w:right="1400" w:bottom="1300" w:left="1400" w:header="708" w:footer="708" w:gutter="0"/>
          <w:pgNumType/>
          <w:docGrid w:linePitch="360"/>
        </w:sectPr>
      </w:pPr>
    </w:p>
    <w:p>
      <w:pPr>
        <w:pStyle w:val="Heading1"/>
        <w:spacing w:after="140" w:before="320"/>
      </w:pPr>
      <w:r>
        <w:rPr>
          <w:rFonts w:ascii="Calibri" w:cs="Calibri" w:eastAsia="Calibri" w:hAnsi="Calibri"/>
          <w:b/>
          <w:bCs/>
          <w:color w:val="1F4E79"/>
          <w:sz w:val="30"/>
          <w:szCs w:val="30"/>
        </w:rPr>
        <w:t xml:space="preserve">1. Environment Reference</w:t>
      </w:r>
    </w:p>
    <w:tbl>
      <w:tblPr>
        <w:tblW w:type="dxa" w:w="9000"/>
        <w:tblBorders>
          <w:top w:val="single" w:color="AAB4BE" w:sz="2"/>
          <w:left w:val="single" w:color="AAB4BE" w:sz="2"/>
          <w:bottom w:val="single" w:color="AAB4BE" w:sz="2"/>
          <w:right w:val="single" w:color="AAB4BE" w:sz="2"/>
          <w:insideH w:val="single" w:color="CCD3DA" w:sz="1"/>
          <w:insideV w:val="single" w:color="CCD3DA" w:sz="1"/>
        </w:tblBorders>
      </w:tblPr>
      <w:tblGrid>
        <w:gridCol w:w="2800"/>
        <w:gridCol w:w="6200"/>
      </w:tblGrid>
      <w:tr>
        <w:trPr>
          <w:tblHeader/>
        </w:trPr>
        <w:tc>
          <w:tcPr>
            <w:tcW w:type="dxa" w:w="28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Item</w:t>
            </w:r>
          </w:p>
        </w:tc>
        <w:tc>
          <w:tcPr>
            <w:tcW w:type="dxa" w:w="62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Value</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Repository</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github.com/logan23info/logan23info.github.io</w:t>
            </w:r>
          </w:p>
        </w:tc>
      </w:tr>
      <w:tr>
        <w:tc>
          <w:tcPr>
            <w:tcW w:type="dxa" w:w="28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Source branch</w:t>
            </w:r>
          </w:p>
        </w:tc>
        <w:tc>
          <w:tcPr>
            <w:tcW w:type="dxa" w:w="6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main</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Deployed branch</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gh-pages (generated — never edit directly)</w:t>
            </w:r>
          </w:p>
        </w:tc>
      </w:tr>
      <w:tr>
        <w:tc>
          <w:tcPr>
            <w:tcW w:type="dxa" w:w="28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Live URL</w:t>
            </w:r>
          </w:p>
        </w:tc>
        <w:tc>
          <w:tcPr>
            <w:tcW w:type="dxa" w:w="6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https://logan23info.github.io/</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Static site generator</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Hugo (extended edition — required for SCSS)</w:t>
            </w:r>
          </w:p>
        </w:tc>
      </w:tr>
      <w:tr>
        <w:tc>
          <w:tcPr>
            <w:tcW w:type="dxa" w:w="28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Theme</w:t>
            </w:r>
          </w:p>
        </w:tc>
        <w:tc>
          <w:tcPr>
            <w:tcW w:type="dxa" w:w="6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PaperMod (pinned Git submodule)</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CI/CD</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GitHub Actions — .github/workflows/deploy.yml</w:t>
            </w:r>
          </w:p>
        </w:tc>
      </w:tr>
      <w:tr>
        <w:tc>
          <w:tcPr>
            <w:tcW w:type="dxa" w:w="28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Infrastructure (backup only)</w:t>
            </w:r>
          </w:p>
        </w:tc>
        <w:tc>
          <w:tcPr>
            <w:tcW w:type="dxa" w:w="6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OpenTofu → AWS S3, state in Terraform Cloud</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Local repo path</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~/Documents/GithubRepo/logan23info.github.io</w:t>
            </w:r>
          </w:p>
        </w:tc>
      </w:tr>
    </w:tbl>
    <w:p>
      <w:pPr>
        <w:pStyle w:val="Heading2"/>
        <w:spacing w:after="140" w:before="240"/>
      </w:pPr>
      <w:r>
        <w:rPr>
          <w:rFonts w:ascii="Calibri" w:cs="Calibri" w:eastAsia="Calibri" w:hAnsi="Calibri"/>
          <w:b/>
          <w:bCs/>
          <w:color w:val="2E5C8A"/>
          <w:sz w:val="25"/>
          <w:szCs w:val="25"/>
        </w:rPr>
        <w:t xml:space="preserve">1.1 Pre-flight check — run before any session</w:t>
      </w:r>
    </w:p>
    <w:p>
      <w:pPr>
        <w:tabs>
          <w:tab w:val="left" w:pos="460"/>
        </w:tabs>
        <w:spacing w:after="70" w:line="276"/>
        <w:ind w:left="460" w:hanging="260"/>
      </w:pPr>
      <w:r>
        <w:rPr>
          <w:rFonts w:ascii="Calibri" w:cs="Calibri" w:eastAsia="Calibri" w:hAnsi="Calibri"/>
          <w:sz w:val="21"/>
          <w:szCs w:val="21"/>
        </w:rPr>
        <w:t xml:space="preserve">1.	Confirm local repo is current:</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0" w:before="0"/>
            </w:pPr>
            <w:r>
              <w:rPr>
                <w:rFonts w:ascii="Consolas" w:cs="Consolas" w:eastAsia="Consolas" w:hAnsi="Consolas"/>
                <w:color w:val="1A1A1A"/>
                <w:sz w:val="18"/>
                <w:szCs w:val="18"/>
              </w:rPr>
              <w:t xml:space="preserve">git pull origin main</w:t>
            </w:r>
          </w:p>
        </w:tc>
      </w:tr>
    </w:tbl>
    <w:p>
      <w:pPr>
        <w:tabs>
          <w:tab w:val="left" w:pos="460"/>
        </w:tabs>
        <w:spacing w:after="70" w:line="276"/>
        <w:ind w:left="460" w:hanging="260"/>
      </w:pPr>
      <w:r>
        <w:rPr>
          <w:rFonts w:ascii="Calibri" w:cs="Calibri" w:eastAsia="Calibri" w:hAnsi="Calibri"/>
          <w:sz w:val="21"/>
          <w:szCs w:val="21"/>
        </w:rPr>
        <w:t xml:space="preserve">2.	Confirm no stray uncommitted changes:</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0" w:before="0"/>
            </w:pPr>
            <w:r>
              <w:rPr>
                <w:rFonts w:ascii="Consolas" w:cs="Consolas" w:eastAsia="Consolas" w:hAnsi="Consolas"/>
                <w:color w:val="1A1A1A"/>
                <w:sz w:val="18"/>
                <w:szCs w:val="18"/>
              </w:rPr>
              <w:t xml:space="preserve">git status</w:t>
            </w:r>
          </w:p>
        </w:tc>
      </w:tr>
    </w:tbl>
    <w:p>
      <w:pPr>
        <w:tabs>
          <w:tab w:val="left" w:pos="460"/>
        </w:tabs>
        <w:spacing w:after="70" w:line="276"/>
        <w:ind w:left="460" w:hanging="260"/>
      </w:pPr>
      <w:r>
        <w:rPr>
          <w:rFonts w:ascii="Calibri" w:cs="Calibri" w:eastAsia="Calibri" w:hAnsi="Calibri"/>
          <w:sz w:val="21"/>
          <w:szCs w:val="21"/>
        </w:rPr>
        <w:t xml:space="preserve">3.	Confirm the installed Hugo version:</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0" w:before="0"/>
            </w:pPr>
            <w:r>
              <w:rPr>
                <w:rFonts w:ascii="Consolas" w:cs="Consolas" w:eastAsia="Consolas" w:hAnsi="Consolas"/>
                <w:color w:val="1A1A1A"/>
                <w:sz w:val="18"/>
                <w:szCs w:val="18"/>
              </w:rPr>
              <w:t xml:space="preserve">hugo version</w:t>
            </w:r>
          </w:p>
        </w:tc>
      </w:tr>
    </w:tbl>
    <w:p>
      <w:pPr>
        <w:pStyle w:val="Heading1"/>
        <w:spacing w:after="140" w:before="320"/>
      </w:pPr>
      <w:r>
        <w:rPr>
          <w:rFonts w:ascii="Calibri" w:cs="Calibri" w:eastAsia="Calibri" w:hAnsi="Calibri"/>
          <w:b/>
          <w:bCs/>
          <w:color w:val="1F4E79"/>
          <w:sz w:val="30"/>
          <w:szCs w:val="30"/>
        </w:rPr>
        <w:t xml:space="preserve">2. Routine Maintenance Schedule</w:t>
      </w:r>
    </w:p>
    <w:p>
      <w:pPr>
        <w:pStyle w:val="Heading2"/>
        <w:spacing w:after="140" w:before="240"/>
      </w:pPr>
      <w:r>
        <w:rPr>
          <w:rFonts w:ascii="Calibri" w:cs="Calibri" w:eastAsia="Calibri" w:hAnsi="Calibri"/>
          <w:b/>
          <w:bCs/>
          <w:color w:val="2E5C8A"/>
          <w:sz w:val="25"/>
          <w:szCs w:val="25"/>
        </w:rPr>
        <w:t xml:space="preserve">2.1 Quarterly (approx. 15 minutes)</w:t>
      </w:r>
    </w:p>
    <w:p>
      <w:pPr>
        <w:pStyle w:val="ListParagraph"/>
        <w:numPr>
          <w:ilvl w:val="0"/>
          <w:numId w:val="2"/>
        </w:numPr>
        <w:spacing w:after="70" w:line="276"/>
      </w:pPr>
      <w:r>
        <w:rPr>
          <w:rFonts w:ascii="Calibri" w:cs="Calibri" w:eastAsia="Calibri" w:hAnsi="Calibri"/>
          <w:sz w:val="21"/>
          <w:szCs w:val="21"/>
        </w:rPr>
        <w:t xml:space="preserve">Run a local build and confirm zero errors (see Section 3.1).</w:t>
      </w:r>
    </w:p>
    <w:p>
      <w:pPr>
        <w:pStyle w:val="ListParagraph"/>
        <w:numPr>
          <w:ilvl w:val="0"/>
          <w:numId w:val="2"/>
        </w:numPr>
        <w:spacing w:after="70" w:line="276"/>
      </w:pPr>
      <w:r>
        <w:rPr>
          <w:rFonts w:ascii="Calibri" w:cs="Calibri" w:eastAsia="Calibri" w:hAnsi="Calibri"/>
          <w:sz w:val="21"/>
          <w:szCs w:val="21"/>
        </w:rPr>
        <w:t xml:space="preserve">Check the Hugo installed version against the latest stable release.</w:t>
      </w:r>
    </w:p>
    <w:p>
      <w:pPr>
        <w:pStyle w:val="ListParagraph"/>
        <w:numPr>
          <w:ilvl w:val="0"/>
          <w:numId w:val="2"/>
        </w:numPr>
        <w:spacing w:after="70" w:line="276"/>
      </w:pPr>
      <w:r>
        <w:rPr>
          <w:rFonts w:ascii="Calibri" w:cs="Calibri" w:eastAsia="Calibri" w:hAnsi="Calibri"/>
          <w:sz w:val="21"/>
          <w:szCs w:val="21"/>
        </w:rPr>
        <w:t xml:space="preserve">Review the Actions tab for any failed or skipped runs not otherwise noticed.</w:t>
      </w:r>
    </w:p>
    <w:p>
      <w:pPr>
        <w:pStyle w:val="ListParagraph"/>
        <w:numPr>
          <w:ilvl w:val="0"/>
          <w:numId w:val="2"/>
        </w:numPr>
        <w:spacing w:after="70" w:line="276"/>
      </w:pPr>
      <w:r>
        <w:rPr>
          <w:rFonts w:ascii="Calibri" w:cs="Calibri" w:eastAsia="Calibri" w:hAnsi="Calibri"/>
          <w:sz w:val="21"/>
          <w:szCs w:val="21"/>
        </w:rPr>
        <w:t xml:space="preserve">Spot-check 5–10 random pages for broken internal links.</w:t>
      </w:r>
    </w:p>
    <w:p>
      <w:pPr>
        <w:pStyle w:val="ListParagraph"/>
        <w:numPr>
          <w:ilvl w:val="0"/>
          <w:numId w:val="2"/>
        </w:numPr>
        <w:spacing w:after="70" w:line="276"/>
      </w:pPr>
      <w:r>
        <w:rPr>
          <w:rFonts w:ascii="Calibri" w:cs="Calibri" w:eastAsia="Calibri" w:hAnsi="Calibri"/>
          <w:sz w:val="21"/>
          <w:szCs w:val="21"/>
        </w:rPr>
        <w:t xml:space="preserve">Review any open Dependabot pull requests.</w:t>
      </w:r>
    </w:p>
    <w:p>
      <w:pPr>
        <w:pStyle w:val="Heading2"/>
        <w:spacing w:after="140" w:before="240"/>
      </w:pPr>
      <w:r>
        <w:rPr>
          <w:rFonts w:ascii="Calibri" w:cs="Calibri" w:eastAsia="Calibri" w:hAnsi="Calibri"/>
          <w:b/>
          <w:bCs/>
          <w:color w:val="2E5C8A"/>
          <w:sz w:val="25"/>
          <w:szCs w:val="25"/>
        </w:rPr>
        <w:t xml:space="preserve">2.2 Annual (approx. 2–3 hours)</w:t>
      </w:r>
    </w:p>
    <w:p>
      <w:pPr>
        <w:pStyle w:val="ListParagraph"/>
        <w:numPr>
          <w:ilvl w:val="0"/>
          <w:numId w:val="2"/>
        </w:numPr>
        <w:spacing w:after="70" w:line="276"/>
      </w:pPr>
      <w:r>
        <w:rPr>
          <w:rFonts w:ascii="Calibri" w:cs="Calibri" w:eastAsia="Calibri" w:hAnsi="Calibri"/>
          <w:sz w:val="21"/>
          <w:szCs w:val="21"/>
        </w:rPr>
        <w:t xml:space="preserve">Update Hugo to the latest stable release — test in a branch first.</w:t>
      </w:r>
    </w:p>
    <w:p>
      <w:pPr>
        <w:pStyle w:val="ListParagraph"/>
        <w:numPr>
          <w:ilvl w:val="0"/>
          <w:numId w:val="2"/>
        </w:numPr>
        <w:spacing w:after="70" w:line="276"/>
      </w:pPr>
      <w:r>
        <w:rPr>
          <w:rFonts w:ascii="Calibri" w:cs="Calibri" w:eastAsia="Calibri" w:hAnsi="Calibri"/>
          <w:sz w:val="21"/>
          <w:szCs w:val="21"/>
        </w:rPr>
        <w:t xml:space="preserve">Update the PaperMod submodule — test in a branch first (see Section 4.5).</w:t>
      </w:r>
    </w:p>
    <w:p>
      <w:pPr>
        <w:pStyle w:val="ListParagraph"/>
        <w:numPr>
          <w:ilvl w:val="0"/>
          <w:numId w:val="2"/>
        </w:numPr>
        <w:spacing w:after="70" w:line="276"/>
      </w:pPr>
      <w:r>
        <w:rPr>
          <w:rFonts w:ascii="Calibri" w:cs="Calibri" w:eastAsia="Calibri" w:hAnsi="Calibri"/>
          <w:sz w:val="21"/>
          <w:szCs w:val="21"/>
        </w:rPr>
        <w:t xml:space="preserve">Review content for currency — framework versions, deprecated guidance, superseded standards.</w:t>
      </w:r>
    </w:p>
    <w:p>
      <w:pPr>
        <w:pStyle w:val="ListParagraph"/>
        <w:numPr>
          <w:ilvl w:val="0"/>
          <w:numId w:val="2"/>
        </w:numPr>
        <w:spacing w:after="70" w:line="276"/>
      </w:pPr>
      <w:r>
        <w:rPr>
          <w:rFonts w:ascii="Calibri" w:cs="Calibri" w:eastAsia="Calibri" w:hAnsi="Calibri"/>
          <w:sz w:val="21"/>
          <w:szCs w:val="21"/>
        </w:rPr>
        <w:t xml:space="preserve">Verify all outbound external links still resolve, including third-party tool links.</w:t>
      </w:r>
    </w:p>
    <w:p>
      <w:pPr>
        <w:pStyle w:val="ListParagraph"/>
        <w:numPr>
          <w:ilvl w:val="0"/>
          <w:numId w:val="2"/>
        </w:numPr>
        <w:spacing w:after="70" w:line="276"/>
      </w:pPr>
      <w:r>
        <w:rPr>
          <w:rFonts w:ascii="Calibri" w:cs="Calibri" w:eastAsia="Calibri" w:hAnsi="Calibri"/>
          <w:sz w:val="21"/>
          <w:szCs w:val="21"/>
        </w:rPr>
        <w:t xml:space="preserve">Review and rotate long-lived credentials (AWS keys, any personal access tokens).</w:t>
      </w:r>
    </w:p>
    <w:p>
      <w:pPr>
        <w:pStyle w:val="ListParagraph"/>
        <w:numPr>
          <w:ilvl w:val="0"/>
          <w:numId w:val="2"/>
        </w:numPr>
        <w:spacing w:after="70" w:line="276"/>
      </w:pPr>
      <w:r>
        <w:rPr>
          <w:rFonts w:ascii="Calibri" w:cs="Calibri" w:eastAsia="Calibri" w:hAnsi="Calibri"/>
          <w:sz w:val="21"/>
          <w:szCs w:val="21"/>
        </w:rPr>
        <w:t xml:space="preserve">Review AWS S3 storage cost — versioning accumulates objects over time.</w:t>
      </w:r>
    </w:p>
    <w:p>
      <w:pPr>
        <w:pStyle w:val="ListParagraph"/>
        <w:numPr>
          <w:ilvl w:val="0"/>
          <w:numId w:val="2"/>
        </w:numPr>
        <w:spacing w:after="70" w:line="276"/>
      </w:pPr>
      <w:r>
        <w:rPr>
          <w:rFonts w:ascii="Calibri" w:cs="Calibri" w:eastAsia="Calibri" w:hAnsi="Calibri"/>
          <w:sz w:val="21"/>
          <w:szCs w:val="21"/>
        </w:rPr>
        <w:t xml:space="preserve">Confirm domain and TLS certificate status if a custom domain has been added.</w:t>
      </w:r>
    </w:p>
    <w:p>
      <w:pPr>
        <w:pStyle w:val="Heading2"/>
        <w:spacing w:after="140" w:before="240"/>
      </w:pPr>
      <w:r>
        <w:rPr>
          <w:rFonts w:ascii="Calibri" w:cs="Calibri" w:eastAsia="Calibri" w:hAnsi="Calibri"/>
          <w:b/>
          <w:bCs/>
          <w:color w:val="2E5C8A"/>
          <w:sz w:val="25"/>
          <w:szCs w:val="25"/>
        </w:rPr>
        <w:t xml:space="preserve">2.3 Annual review calendar</w:t>
      </w:r>
    </w:p>
    <w:p>
      <w:pPr>
        <w:spacing w:after="120" w:before="0" w:line="276"/>
      </w:pPr>
      <w:r>
        <w:rPr>
          <w:rFonts w:ascii="Calibri" w:cs="Calibri" w:eastAsia="Calibri" w:hAnsi="Calibri"/>
          <w:b/>
          <w:bCs/>
          <w:sz w:val="21"/>
          <w:szCs w:val="21"/>
        </w:rPr>
        <w:t xml:space="preserve">Next scheduled reviews:</w:t>
      </w:r>
    </w:p>
    <w:tbl>
      <w:tblPr>
        <w:tblW w:type="dxa" w:w="9000"/>
        <w:tblBorders>
          <w:top w:val="single" w:color="AAB4BE" w:sz="2"/>
          <w:left w:val="single" w:color="AAB4BE" w:sz="2"/>
          <w:bottom w:val="single" w:color="AAB4BE" w:sz="2"/>
          <w:right w:val="single" w:color="AAB4BE" w:sz="2"/>
          <w:insideH w:val="single" w:color="CCD3DA" w:sz="1"/>
          <w:insideV w:val="single" w:color="CCD3DA" w:sz="1"/>
        </w:tblBorders>
      </w:tblPr>
      <w:tblGrid>
        <w:gridCol w:w="2800"/>
        <w:gridCol w:w="6200"/>
      </w:tblGrid>
      <w:tr>
        <w:trPr>
          <w:tblHeader/>
        </w:trPr>
        <w:tc>
          <w:tcPr>
            <w:tcW w:type="dxa" w:w="28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Review</w:t>
            </w:r>
          </w:p>
        </w:tc>
        <w:tc>
          <w:tcPr>
            <w:tcW w:type="dxa" w:w="62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Due</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Quarterly check</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November 2026, February 2027, May 2027, August 2027</w:t>
            </w:r>
          </w:p>
        </w:tc>
      </w:tr>
      <w:tr>
        <w:tc>
          <w:tcPr>
            <w:tcW w:type="dxa" w:w="28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Annual full review</w:t>
            </w:r>
          </w:p>
        </w:tc>
        <w:tc>
          <w:tcPr>
            <w:tcW w:type="dxa" w:w="6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August 2027</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Content currency review (rolling)</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Stagger one domain per quarter — see Section 2.4</w:t>
            </w:r>
          </w:p>
        </w:tc>
      </w:tr>
    </w:tbl>
    <w:p>
      <w:pPr>
        <w:pStyle w:val="Heading2"/>
        <w:spacing w:after="140" w:before="240"/>
      </w:pPr>
      <w:r>
        <w:rPr>
          <w:rFonts w:ascii="Calibri" w:cs="Calibri" w:eastAsia="Calibri" w:hAnsi="Calibri"/>
          <w:b/>
          <w:bCs/>
          <w:color w:val="2E5C8A"/>
          <w:sz w:val="25"/>
          <w:szCs w:val="25"/>
        </w:rPr>
        <w:t xml:space="preserve">2.4 Content currency — staggered review</w:t>
      </w:r>
    </w:p>
    <w:p>
      <w:pPr>
        <w:spacing w:after="120" w:before="0" w:line="276"/>
      </w:pPr>
      <w:r>
        <w:rPr>
          <w:rFonts w:ascii="Calibri" w:cs="Calibri" w:eastAsia="Calibri" w:hAnsi="Calibri"/>
          <w:sz w:val="21"/>
          <w:szCs w:val="21"/>
        </w:rPr>
        <w:t xml:space="preserve">Reviewing all 14 domains in one sitting is impractical. Stagger reviews across the year:</w:t>
      </w:r>
    </w:p>
    <w:tbl>
      <w:tblPr>
        <w:tblW w:type="dxa" w:w="9000"/>
        <w:tblBorders>
          <w:top w:val="single" w:color="AAB4BE" w:sz="2"/>
          <w:left w:val="single" w:color="AAB4BE" w:sz="2"/>
          <w:bottom w:val="single" w:color="AAB4BE" w:sz="2"/>
          <w:right w:val="single" w:color="AAB4BE" w:sz="2"/>
          <w:insideH w:val="single" w:color="CCD3DA" w:sz="1"/>
          <w:insideV w:val="single" w:color="CCD3DA" w:sz="1"/>
        </w:tblBorders>
      </w:tblPr>
      <w:tblGrid>
        <w:gridCol w:w="2800"/>
        <w:gridCol w:w="6200"/>
      </w:tblGrid>
      <w:tr>
        <w:trPr>
          <w:tblHeader/>
        </w:trPr>
        <w:tc>
          <w:tcPr>
            <w:tcW w:type="dxa" w:w="28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Quarter</w:t>
            </w:r>
          </w:p>
        </w:tc>
        <w:tc>
          <w:tcPr>
            <w:tcW w:type="dxa" w:w="62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Domains to review</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Q1</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OWASP Top 10 · Secure Architecture · Cloud Security</w:t>
            </w:r>
          </w:p>
        </w:tc>
      </w:tr>
      <w:tr>
        <w:tc>
          <w:tcPr>
            <w:tcW w:type="dxa" w:w="28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Q2</w:t>
            </w:r>
          </w:p>
        </w:tc>
        <w:tc>
          <w:tcPr>
            <w:tcW w:type="dxa" w:w="6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Cryptography · AI &amp; LLM Security · Detection Engineering</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Q3</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Compliance · Privacy · Incident Response</w:t>
            </w:r>
          </w:p>
        </w:tc>
      </w:tr>
      <w:tr>
        <w:tc>
          <w:tcPr>
            <w:tcW w:type="dxa" w:w="28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Q4</w:t>
            </w:r>
          </w:p>
        </w:tc>
        <w:tc>
          <w:tcPr>
            <w:tcW w:type="dxa" w:w="6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OT/ICS Security · Metrics · Foundations &amp; Maturity Ladder</w:t>
            </w:r>
          </w:p>
        </w:tc>
      </w:tr>
    </w:tbl>
    <w:p>
      <w:r>
        <w:br w:type="page"/>
      </w:r>
    </w:p>
    <w:p>
      <w:pPr>
        <w:pStyle w:val="Heading1"/>
        <w:spacing w:after="140" w:before="320"/>
      </w:pPr>
      <w:r>
        <w:rPr>
          <w:rFonts w:ascii="Calibri" w:cs="Calibri" w:eastAsia="Calibri" w:hAnsi="Calibri"/>
          <w:b/>
          <w:bCs/>
          <w:color w:val="1F4E79"/>
          <w:sz w:val="30"/>
          <w:szCs w:val="30"/>
        </w:rPr>
        <w:t xml:space="preserve">3. Standard Operating Procedures</w:t>
      </w:r>
    </w:p>
    <w:p>
      <w:pPr>
        <w:pStyle w:val="Heading2"/>
        <w:spacing w:after="140" w:before="240"/>
      </w:pPr>
      <w:r>
        <w:rPr>
          <w:rFonts w:ascii="Calibri" w:cs="Calibri" w:eastAsia="Calibri" w:hAnsi="Calibri"/>
          <w:b/>
          <w:bCs/>
          <w:color w:val="2E5C8A"/>
          <w:sz w:val="25"/>
          <w:szCs w:val="25"/>
        </w:rPr>
        <w:t xml:space="preserve">3.1 Validate a local build</w:t>
      </w:r>
    </w:p>
    <w:p>
      <w:pPr>
        <w:tabs>
          <w:tab w:val="left" w:pos="460"/>
        </w:tabs>
        <w:spacing w:after="70" w:line="276"/>
        <w:ind w:left="460" w:hanging="260"/>
      </w:pPr>
      <w:r>
        <w:rPr>
          <w:rFonts w:ascii="Calibri" w:cs="Calibri" w:eastAsia="Calibri" w:hAnsi="Calibri"/>
          <w:sz w:val="21"/>
          <w:szCs w:val="21"/>
        </w:rPr>
        <w:t xml:space="preserve">1.	From the repository root, run:</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0" w:before="0"/>
            </w:pPr>
            <w:r>
              <w:rPr>
                <w:rFonts w:ascii="Consolas" w:cs="Consolas" w:eastAsia="Consolas" w:hAnsi="Consolas"/>
                <w:color w:val="1A1A1A"/>
                <w:sz w:val="18"/>
                <w:szCs w:val="18"/>
              </w:rPr>
              <w:t xml:space="preserve">timeout 30 hugo --minify 2&gt;&amp;1 | tail -15</w:t>
            </w:r>
          </w:p>
        </w:tc>
      </w:tr>
    </w:tbl>
    <w:p>
      <w:pPr>
        <w:tabs>
          <w:tab w:val="left" w:pos="460"/>
        </w:tabs>
        <w:spacing w:after="70" w:line="276"/>
        <w:ind w:left="460" w:hanging="260"/>
      </w:pPr>
      <w:r>
        <w:rPr>
          <w:rFonts w:ascii="Calibri" w:cs="Calibri" w:eastAsia="Calibri" w:hAnsi="Calibri"/>
          <w:sz w:val="21"/>
          <w:szCs w:val="21"/>
        </w:rPr>
        <w:t xml:space="preserve">2.	Confirm the summary table appears with no ERROR line above it.</w:t>
      </w:r>
    </w:p>
    <w:p>
      <w:pPr>
        <w:tabs>
          <w:tab w:val="left" w:pos="460"/>
        </w:tabs>
        <w:spacing w:after="70" w:line="276"/>
        <w:ind w:left="460" w:hanging="260"/>
      </w:pPr>
      <w:r>
        <w:rPr>
          <w:rFonts w:ascii="Calibri" w:cs="Calibri" w:eastAsia="Calibri" w:hAnsi="Calibri"/>
          <w:sz w:val="21"/>
          <w:szCs w:val="21"/>
        </w:rPr>
        <w:t xml:space="preserve">3.	If the build hangs beyond a few seconds, see Section 4.4 (stale lock file).</w:t>
      </w:r>
    </w:p>
    <w:p>
      <w:pPr>
        <w:pStyle w:val="Heading2"/>
        <w:spacing w:after="140" w:before="240"/>
      </w:pPr>
      <w:r>
        <w:rPr>
          <w:rFonts w:ascii="Calibri" w:cs="Calibri" w:eastAsia="Calibri" w:hAnsi="Calibri"/>
          <w:b/>
          <w:bCs/>
          <w:color w:val="2E5C8A"/>
          <w:sz w:val="25"/>
          <w:szCs w:val="25"/>
        </w:rPr>
        <w:t xml:space="preserve">3.2 Publish a content change</w:t>
      </w:r>
    </w:p>
    <w:p>
      <w:pPr>
        <w:tabs>
          <w:tab w:val="left" w:pos="460"/>
        </w:tabs>
        <w:spacing w:after="70" w:line="276"/>
        <w:ind w:left="460" w:hanging="260"/>
      </w:pPr>
      <w:r>
        <w:rPr>
          <w:rFonts w:ascii="Calibri" w:cs="Calibri" w:eastAsia="Calibri" w:hAnsi="Calibri"/>
          <w:sz w:val="21"/>
          <w:szCs w:val="21"/>
        </w:rPr>
        <w:t xml:space="preserve">1.	Pull the latest main branch.</w:t>
      </w:r>
    </w:p>
    <w:p>
      <w:pPr>
        <w:tabs>
          <w:tab w:val="left" w:pos="460"/>
        </w:tabs>
        <w:spacing w:after="70" w:line="276"/>
        <w:ind w:left="460" w:hanging="260"/>
      </w:pPr>
      <w:r>
        <w:rPr>
          <w:rFonts w:ascii="Calibri" w:cs="Calibri" w:eastAsia="Calibri" w:hAnsi="Calibri"/>
          <w:sz w:val="21"/>
          <w:szCs w:val="21"/>
        </w:rPr>
        <w:t xml:space="preserve">2.	Author or amend Markdown content under the appropriate section.</w:t>
      </w:r>
    </w:p>
    <w:p>
      <w:pPr>
        <w:tabs>
          <w:tab w:val="left" w:pos="460"/>
        </w:tabs>
        <w:spacing w:after="70" w:line="276"/>
        <w:ind w:left="460" w:hanging="260"/>
      </w:pPr>
      <w:r>
        <w:rPr>
          <w:rFonts w:ascii="Calibri" w:cs="Calibri" w:eastAsia="Calibri" w:hAnsi="Calibri"/>
          <w:sz w:val="21"/>
          <w:szCs w:val="21"/>
        </w:rPr>
        <w:t xml:space="preserve">3.	Confirm every new section folder uses _index.md, not index.md (Section 4.1).</w:t>
      </w:r>
    </w:p>
    <w:p>
      <w:pPr>
        <w:tabs>
          <w:tab w:val="left" w:pos="460"/>
        </w:tabs>
        <w:spacing w:after="70" w:line="276"/>
        <w:ind w:left="460" w:hanging="260"/>
      </w:pPr>
      <w:r>
        <w:rPr>
          <w:rFonts w:ascii="Calibri" w:cs="Calibri" w:eastAsia="Calibri" w:hAnsi="Calibri"/>
          <w:sz w:val="21"/>
          <w:szCs w:val="21"/>
        </w:rPr>
        <w:t xml:space="preserve">4.	Validate the build locally (Section 3.1).</w:t>
      </w:r>
    </w:p>
    <w:p>
      <w:pPr>
        <w:tabs>
          <w:tab w:val="left" w:pos="460"/>
        </w:tabs>
        <w:spacing w:after="70" w:line="276"/>
        <w:ind w:left="460" w:hanging="260"/>
      </w:pPr>
      <w:r>
        <w:rPr>
          <w:rFonts w:ascii="Calibri" w:cs="Calibri" w:eastAsia="Calibri" w:hAnsi="Calibri"/>
          <w:sz w:val="21"/>
          <w:szCs w:val="21"/>
        </w:rPr>
        <w:t xml:space="preserve">5.	Commit with a descriptive message and push to main:</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20" w:before="0"/>
            </w:pPr>
            <w:r>
              <w:rPr>
                <w:rFonts w:ascii="Consolas" w:cs="Consolas" w:eastAsia="Consolas" w:hAnsi="Consolas"/>
                <w:color w:val="1A1A1A"/>
                <w:sz w:val="18"/>
                <w:szCs w:val="18"/>
              </w:rPr>
              <w:t xml:space="preserve">git add &lt;path&gt;</w:t>
            </w:r>
          </w:p>
          <w:p>
            <w:pPr>
              <w:spacing w:after="20" w:before="0"/>
            </w:pPr>
            <w:r>
              <w:rPr>
                <w:rFonts w:ascii="Consolas" w:cs="Consolas" w:eastAsia="Consolas" w:hAnsi="Consolas"/>
                <w:color w:val="1A1A1A"/>
                <w:sz w:val="18"/>
                <w:szCs w:val="18"/>
              </w:rPr>
              <w:t xml:space="preserve">git commit -m "feat: &lt;description&gt;"</w:t>
            </w:r>
          </w:p>
          <w:p>
            <w:pPr>
              <w:spacing w:after="0" w:before="0"/>
            </w:pPr>
            <w:r>
              <w:rPr>
                <w:rFonts w:ascii="Consolas" w:cs="Consolas" w:eastAsia="Consolas" w:hAnsi="Consolas"/>
                <w:color w:val="1A1A1A"/>
                <w:sz w:val="18"/>
                <w:szCs w:val="18"/>
              </w:rPr>
              <w:t xml:space="preserve">git push origin main</w:t>
            </w:r>
          </w:p>
        </w:tc>
      </w:tr>
    </w:tbl>
    <w:p>
      <w:pPr>
        <w:tabs>
          <w:tab w:val="left" w:pos="460"/>
        </w:tabs>
        <w:spacing w:after="70" w:line="276"/>
        <w:ind w:left="460" w:hanging="260"/>
      </w:pPr>
      <w:r>
        <w:rPr>
          <w:rFonts w:ascii="Calibri" w:cs="Calibri" w:eastAsia="Calibri" w:hAnsi="Calibri"/>
          <w:sz w:val="21"/>
          <w:szCs w:val="21"/>
        </w:rPr>
        <w:t xml:space="preserve">6.	Confirm the Actions run completes successfully.</w:t>
      </w:r>
    </w:p>
    <w:p>
      <w:pPr>
        <w:tabs>
          <w:tab w:val="left" w:pos="460"/>
        </w:tabs>
        <w:spacing w:after="70" w:line="276"/>
        <w:ind w:left="460" w:hanging="260"/>
      </w:pPr>
      <w:r>
        <w:rPr>
          <w:rFonts w:ascii="Calibri" w:cs="Calibri" w:eastAsia="Calibri" w:hAnsi="Calibri"/>
          <w:sz w:val="21"/>
          <w:szCs w:val="21"/>
        </w:rPr>
        <w:t xml:space="preserve">7.	Hard refresh the live page (Ctrl+Shift+R) and verify.</w:t>
      </w:r>
    </w:p>
    <w:p>
      <w:pPr>
        <w:pStyle w:val="Heading2"/>
        <w:spacing w:after="140" w:before="240"/>
      </w:pPr>
      <w:r>
        <w:rPr>
          <w:rFonts w:ascii="Calibri" w:cs="Calibri" w:eastAsia="Calibri" w:hAnsi="Calibri"/>
          <w:b/>
          <w:bCs/>
          <w:color w:val="2E5C8A"/>
          <w:sz w:val="25"/>
          <w:szCs w:val="25"/>
        </w:rPr>
        <w:t xml:space="preserve">3.3 Change site configuration or navigation</w:t>
      </w:r>
    </w:p>
    <w:p>
      <w:pPr>
        <w:tabs>
          <w:tab w:val="left" w:pos="460"/>
        </w:tabs>
        <w:spacing w:after="70" w:line="276"/>
        <w:ind w:left="460" w:hanging="260"/>
      </w:pPr>
      <w:r>
        <w:rPr>
          <w:rFonts w:ascii="Calibri" w:cs="Calibri" w:eastAsia="Calibri" w:hAnsi="Calibri"/>
          <w:sz w:val="21"/>
          <w:szCs w:val="21"/>
        </w:rPr>
        <w:t xml:space="preserve">1.	Before adding or renaming any menu entry, cross-check the proposed name against every existing tag and category:</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20" w:before="0"/>
            </w:pPr>
            <w:r>
              <w:rPr>
                <w:rFonts w:ascii="Consolas" w:cs="Consolas" w:eastAsia="Consolas" w:hAnsi="Consolas"/>
                <w:color w:val="1A1A1A"/>
                <w:sz w:val="18"/>
                <w:szCs w:val="18"/>
              </w:rPr>
              <w:t xml:space="preserve">grep -rh "^categories:" content/ | sort -u</w:t>
            </w:r>
          </w:p>
          <w:p>
            <w:pPr>
              <w:spacing w:after="0" w:before="0"/>
            </w:pPr>
            <w:r>
              <w:rPr>
                <w:rFonts w:ascii="Consolas" w:cs="Consolas" w:eastAsia="Consolas" w:hAnsi="Consolas"/>
                <w:color w:val="1A1A1A"/>
                <w:sz w:val="18"/>
                <w:szCs w:val="18"/>
              </w:rPr>
              <w:t xml:space="preserve">grep -rh "^tags:" content/ | tr ',' '\n' | grep -oP '"\K[^"]+' | sort -u</w:t>
            </w:r>
          </w:p>
        </w:tc>
      </w:tr>
    </w:tbl>
    <w:p>
      <w:pPr>
        <w:tabs>
          <w:tab w:val="left" w:pos="460"/>
        </w:tabs>
        <w:spacing w:after="70" w:line="276"/>
        <w:ind w:left="460" w:hanging="260"/>
      </w:pPr>
      <w:r>
        <w:rPr>
          <w:rFonts w:ascii="Calibri" w:cs="Calibri" w:eastAsia="Calibri" w:hAnsi="Calibri"/>
          <w:sz w:val="21"/>
          <w:szCs w:val="21"/>
        </w:rPr>
        <w:t xml:space="preserve">2.	If the proposed menu name exactly matches any term in that list, choose a different name (see Section 4.2 for why).</w:t>
      </w:r>
    </w:p>
    <w:p>
      <w:pPr>
        <w:tabs>
          <w:tab w:val="left" w:pos="460"/>
        </w:tabs>
        <w:spacing w:after="70" w:line="276"/>
        <w:ind w:left="460" w:hanging="260"/>
      </w:pPr>
      <w:r>
        <w:rPr>
          <w:rFonts w:ascii="Calibri" w:cs="Calibri" w:eastAsia="Calibri" w:hAnsi="Calibri"/>
          <w:sz w:val="21"/>
          <w:szCs w:val="21"/>
        </w:rPr>
        <w:t xml:space="preserve">3.	Always set both url and pageRef on every menu entry.</w:t>
      </w:r>
    </w:p>
    <w:p>
      <w:pPr>
        <w:tabs>
          <w:tab w:val="left" w:pos="460"/>
        </w:tabs>
        <w:spacing w:after="70" w:line="276"/>
        <w:ind w:left="460" w:hanging="260"/>
      </w:pPr>
      <w:r>
        <w:rPr>
          <w:rFonts w:ascii="Calibri" w:cs="Calibri" w:eastAsia="Calibri" w:hAnsi="Calibri"/>
          <w:sz w:val="21"/>
          <w:szCs w:val="21"/>
        </w:rPr>
        <w:t xml:space="preserve">4.	Validate the build locally before pushing — a configuration error fails the entire site, not one page.</w:t>
      </w:r>
    </w:p>
    <w:p>
      <w:pPr>
        <w:tabs>
          <w:tab w:val="left" w:pos="460"/>
        </w:tabs>
        <w:spacing w:after="70" w:line="276"/>
        <w:ind w:left="460" w:hanging="260"/>
      </w:pPr>
      <w:r>
        <w:rPr>
          <w:rFonts w:ascii="Calibri" w:cs="Calibri" w:eastAsia="Calibri" w:hAnsi="Calibri"/>
          <w:sz w:val="21"/>
          <w:szCs w:val="21"/>
        </w:rPr>
        <w:t xml:space="preserve">5.	Push during a window where a failed build can be corrected promptly.</w:t>
      </w:r>
    </w:p>
    <w:p>
      <w:pPr>
        <w:pStyle w:val="Heading2"/>
        <w:spacing w:after="140" w:before="240"/>
      </w:pPr>
      <w:r>
        <w:rPr>
          <w:rFonts w:ascii="Calibri" w:cs="Calibri" w:eastAsia="Calibri" w:hAnsi="Calibri"/>
          <w:b/>
          <w:bCs/>
          <w:color w:val="2E5C8A"/>
          <w:sz w:val="25"/>
          <w:szCs w:val="25"/>
        </w:rPr>
        <w:t xml:space="preserve">3.4 Update Hugo version</w:t>
      </w:r>
    </w:p>
    <w:p>
      <w:pPr>
        <w:tabs>
          <w:tab w:val="left" w:pos="460"/>
        </w:tabs>
        <w:spacing w:after="70" w:line="276"/>
        <w:ind w:left="460" w:hanging="260"/>
      </w:pPr>
      <w:r>
        <w:rPr>
          <w:rFonts w:ascii="Calibri" w:cs="Calibri" w:eastAsia="Calibri" w:hAnsi="Calibri"/>
          <w:sz w:val="21"/>
          <w:szCs w:val="21"/>
        </w:rPr>
        <w:t xml:space="preserve">1.	Check the current version locally and in the CI workflow file.</w:t>
      </w:r>
    </w:p>
    <w:p>
      <w:pPr>
        <w:tabs>
          <w:tab w:val="left" w:pos="460"/>
        </w:tabs>
        <w:spacing w:after="70" w:line="276"/>
        <w:ind w:left="460" w:hanging="260"/>
      </w:pPr>
      <w:r>
        <w:rPr>
          <w:rFonts w:ascii="Calibri" w:cs="Calibri" w:eastAsia="Calibri" w:hAnsi="Calibri"/>
          <w:sz w:val="21"/>
          <w:szCs w:val="21"/>
        </w:rPr>
        <w:t xml:space="preserve">2.	Update the workflow's pinned version first, in a branch.</w:t>
      </w:r>
    </w:p>
    <w:p>
      <w:pPr>
        <w:tabs>
          <w:tab w:val="left" w:pos="460"/>
        </w:tabs>
        <w:spacing w:after="70" w:line="276"/>
        <w:ind w:left="460" w:hanging="260"/>
      </w:pPr>
      <w:r>
        <w:rPr>
          <w:rFonts w:ascii="Calibri" w:cs="Calibri" w:eastAsia="Calibri" w:hAnsi="Calibri"/>
          <w:sz w:val="21"/>
          <w:szCs w:val="21"/>
        </w:rPr>
        <w:t xml:space="preserve">3.	Update the local installation to match exactly — version drift between local and CI has previously caused a build to succeed locally and fail in CI.</w:t>
      </w:r>
    </w:p>
    <w:p>
      <w:pPr>
        <w:tabs>
          <w:tab w:val="left" w:pos="460"/>
        </w:tabs>
        <w:spacing w:after="70" w:line="276"/>
        <w:ind w:left="460" w:hanging="260"/>
      </w:pPr>
      <w:r>
        <w:rPr>
          <w:rFonts w:ascii="Calibri" w:cs="Calibri" w:eastAsia="Calibri" w:hAnsi="Calibri"/>
          <w:sz w:val="21"/>
          <w:szCs w:val="21"/>
        </w:rPr>
        <w:t xml:space="preserve">4.	Run a full local build before merging.</w:t>
      </w:r>
    </w:p>
    <w:p>
      <w:pPr>
        <w:pStyle w:val="Heading2"/>
        <w:spacing w:after="140" w:before="240"/>
      </w:pPr>
      <w:r>
        <w:rPr>
          <w:rFonts w:ascii="Calibri" w:cs="Calibri" w:eastAsia="Calibri" w:hAnsi="Calibri"/>
          <w:b/>
          <w:bCs/>
          <w:color w:val="2E5C8A"/>
          <w:sz w:val="25"/>
          <w:szCs w:val="25"/>
        </w:rPr>
        <w:t xml:space="preserve">3.5 Update the PaperMod theme submodule</w:t>
      </w:r>
    </w:p>
    <w:p>
      <w:pPr>
        <w:tabs>
          <w:tab w:val="left" w:pos="460"/>
        </w:tabs>
        <w:spacing w:after="70" w:line="276"/>
        <w:ind w:left="460" w:hanging="260"/>
      </w:pPr>
      <w:r>
        <w:rPr>
          <w:rFonts w:ascii="Calibri" w:cs="Calibri" w:eastAsia="Calibri" w:hAnsi="Calibri"/>
          <w:sz w:val="21"/>
          <w:szCs w:val="21"/>
        </w:rPr>
        <w:t xml:space="preserve">1.	Create a branch.</w:t>
      </w:r>
    </w:p>
    <w:p>
      <w:pPr>
        <w:tabs>
          <w:tab w:val="left" w:pos="460"/>
        </w:tabs>
        <w:spacing w:after="70" w:line="276"/>
        <w:ind w:left="460" w:hanging="260"/>
      </w:pPr>
      <w:r>
        <w:rPr>
          <w:rFonts w:ascii="Calibri" w:cs="Calibri" w:eastAsia="Calibri" w:hAnsi="Calibri"/>
          <w:sz w:val="21"/>
          <w:szCs w:val="21"/>
        </w:rPr>
        <w:t xml:space="preserve">2.	Update the submodule pointer:</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20" w:before="0"/>
            </w:pPr>
            <w:r>
              <w:rPr>
                <w:rFonts w:ascii="Consolas" w:cs="Consolas" w:eastAsia="Consolas" w:hAnsi="Consolas"/>
                <w:color w:val="1A1A1A"/>
                <w:sz w:val="18"/>
                <w:szCs w:val="18"/>
              </w:rPr>
              <w:t xml:space="preserve">cd themes/PaperMod</w:t>
            </w:r>
          </w:p>
          <w:p>
            <w:pPr>
              <w:spacing w:after="20" w:before="0"/>
            </w:pPr>
            <w:r>
              <w:rPr>
                <w:rFonts w:ascii="Consolas" w:cs="Consolas" w:eastAsia="Consolas" w:hAnsi="Consolas"/>
                <w:color w:val="1A1A1A"/>
                <w:sz w:val="18"/>
                <w:szCs w:val="18"/>
              </w:rPr>
              <w:t xml:space="preserve">git fetch</w:t>
            </w:r>
          </w:p>
          <w:p>
            <w:pPr>
              <w:spacing w:after="20" w:before="0"/>
            </w:pPr>
            <w:r>
              <w:rPr>
                <w:rFonts w:ascii="Consolas" w:cs="Consolas" w:eastAsia="Consolas" w:hAnsi="Consolas"/>
                <w:color w:val="1A1A1A"/>
                <w:sz w:val="18"/>
                <w:szCs w:val="18"/>
              </w:rPr>
              <w:t xml:space="preserve">git checkout &lt;new-release-tag&gt;</w:t>
            </w:r>
          </w:p>
          <w:p>
            <w:pPr>
              <w:spacing w:after="20" w:before="0"/>
            </w:pPr>
            <w:r>
              <w:rPr>
                <w:rFonts w:ascii="Consolas" w:cs="Consolas" w:eastAsia="Consolas" w:hAnsi="Consolas"/>
                <w:color w:val="1A1A1A"/>
                <w:sz w:val="18"/>
                <w:szCs w:val="18"/>
              </w:rPr>
              <w:t xml:space="preserve">cd ../..</w:t>
            </w:r>
          </w:p>
          <w:p>
            <w:pPr>
              <w:spacing w:after="20" w:before="0"/>
            </w:pPr>
            <w:r>
              <w:rPr>
                <w:rFonts w:ascii="Consolas" w:cs="Consolas" w:eastAsia="Consolas" w:hAnsi="Consolas"/>
                <w:color w:val="1A1A1A"/>
                <w:sz w:val="18"/>
                <w:szCs w:val="18"/>
              </w:rPr>
              <w:t xml:space="preserve">git add themes/PaperMod</w:t>
            </w:r>
          </w:p>
          <w:p>
            <w:pPr>
              <w:spacing w:after="0" w:before="0"/>
            </w:pPr>
            <w:r>
              <w:rPr>
                <w:rFonts w:ascii="Consolas" w:cs="Consolas" w:eastAsia="Consolas" w:hAnsi="Consolas"/>
                <w:color w:val="1A1A1A"/>
                <w:sz w:val="18"/>
                <w:szCs w:val="18"/>
              </w:rPr>
              <w:t xml:space="preserve">git commit -m "chore: update PaperMod theme"</w:t>
            </w:r>
          </w:p>
        </w:tc>
      </w:tr>
    </w:tbl>
    <w:p>
      <w:pPr>
        <w:tabs>
          <w:tab w:val="left" w:pos="460"/>
        </w:tabs>
        <w:spacing w:after="70" w:line="276"/>
        <w:ind w:left="460" w:hanging="260"/>
      </w:pPr>
      <w:r>
        <w:rPr>
          <w:rFonts w:ascii="Calibri" w:cs="Calibri" w:eastAsia="Calibri" w:hAnsi="Calibri"/>
          <w:sz w:val="21"/>
          <w:szCs w:val="21"/>
        </w:rPr>
        <w:t xml:space="preserve">3.	Build locally and visually check a representative sample of page types: homepage, a wiki section index, a leaf content page, the tags page.</w:t>
      </w:r>
    </w:p>
    <w:p>
      <w:pPr>
        <w:tabs>
          <w:tab w:val="left" w:pos="460"/>
        </w:tabs>
        <w:spacing w:after="70" w:line="276"/>
        <w:ind w:left="460" w:hanging="260"/>
      </w:pPr>
      <w:r>
        <w:rPr>
          <w:rFonts w:ascii="Calibri" w:cs="Calibri" w:eastAsia="Calibri" w:hAnsi="Calibri"/>
          <w:sz w:val="21"/>
          <w:szCs w:val="21"/>
        </w:rPr>
        <w:t xml:space="preserve">4.	Only merge to main once the sample pages render correctly.</w:t>
      </w:r>
    </w:p>
    <w:p>
      <w:r>
        <w:br w:type="page"/>
      </w:r>
    </w:p>
    <w:p>
      <w:pPr>
        <w:pStyle w:val="Heading1"/>
        <w:spacing w:after="140" w:before="320"/>
      </w:pPr>
      <w:r>
        <w:rPr>
          <w:rFonts w:ascii="Calibri" w:cs="Calibri" w:eastAsia="Calibri" w:hAnsi="Calibri"/>
          <w:b/>
          <w:bCs/>
          <w:color w:val="1F4E79"/>
          <w:sz w:val="30"/>
          <w:szCs w:val="30"/>
        </w:rPr>
        <w:t xml:space="preserve">4. Known Issues and Fixes</w:t>
      </w:r>
    </w:p>
    <w:p>
      <w:pPr>
        <w:spacing w:after="120" w:before="0" w:line="276"/>
      </w:pPr>
      <w:r>
        <w:rPr>
          <w:rFonts w:ascii="Calibri" w:cs="Calibri" w:eastAsia="Calibri" w:hAnsi="Calibri"/>
          <w:sz w:val="21"/>
          <w:szCs w:val="21"/>
        </w:rPr>
        <w:t xml:space="preserve">Every issue below has been encountered and resolved during this project. Read the relevant entry before attempting an independent diagnosis — it will very likely save time.</w:t>
      </w:r>
    </w:p>
    <w:p>
      <w:pPr>
        <w:pStyle w:val="Heading2"/>
        <w:spacing w:after="140" w:before="240"/>
      </w:pPr>
      <w:r>
        <w:rPr>
          <w:rFonts w:ascii="Calibri" w:cs="Calibri" w:eastAsia="Calibri" w:hAnsi="Calibri"/>
          <w:b/>
          <w:bCs/>
          <w:color w:val="2E5C8A"/>
          <w:sz w:val="25"/>
          <w:szCs w:val="25"/>
        </w:rPr>
        <w:t xml:space="preserve">4.1 Child pages return 404 despite the file existing</w:t>
      </w:r>
    </w:p>
    <w:p>
      <w:pPr>
        <w:spacing w:after="120" w:before="0" w:line="276"/>
      </w:pPr>
      <w:r>
        <w:rPr>
          <w:rFonts w:ascii="Calibri" w:cs="Calibri" w:eastAsia="Calibri" w:hAnsi="Calibri"/>
          <w:sz w:val="21"/>
          <w:szCs w:val="21"/>
        </w:rPr>
        <w:t xml:space="preserve">Cause: the section folder uses index.md instead of _index.md. A plain index.md creates a leaf bundle, which cannot have child pages — Hugo builds the page but child routes become unreachable.</w:t>
      </w:r>
    </w:p>
    <w:p>
      <w:pPr>
        <w:spacing w:after="120" w:before="0" w:line="276"/>
      </w:pPr>
      <w:r>
        <w:rPr>
          <w:rFonts w:ascii="Calibri" w:cs="Calibri" w:eastAsia="Calibri" w:hAnsi="Calibri"/>
          <w:b/>
          <w:bCs/>
          <w:sz w:val="21"/>
          <w:szCs w:val="21"/>
        </w:rPr>
        <w:t xml:space="preserve">Fix:</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20" w:before="0"/>
            </w:pPr>
            <w:r>
              <w:rPr>
                <w:rFonts w:ascii="Consolas" w:cs="Consolas" w:eastAsia="Consolas" w:hAnsi="Consolas"/>
                <w:color w:val="1A1A1A"/>
                <w:sz w:val="18"/>
                <w:szCs w:val="18"/>
              </w:rPr>
              <w:t xml:space="preserve">find content/wiki/&lt;section&gt; -name "index.md"</w:t>
            </w:r>
          </w:p>
          <w:p>
            <w:pPr>
              <w:spacing w:after="0" w:before="0"/>
            </w:pPr>
            <w:r>
              <w:rPr>
                <w:rFonts w:ascii="Consolas" w:cs="Consolas" w:eastAsia="Consolas" w:hAnsi="Consolas"/>
                <w:color w:val="1A1A1A"/>
                <w:sz w:val="18"/>
                <w:szCs w:val="18"/>
              </w:rPr>
              <w:t xml:space="preserve"># rename every match to _index.md, then rebuild</w:t>
            </w:r>
          </w:p>
        </w:tc>
      </w:tr>
    </w:tbl>
    <w:p>
      <w:pPr>
        <w:pStyle w:val="Heading2"/>
        <w:spacing w:after="140" w:before="240"/>
      </w:pPr>
      <w:r>
        <w:rPr>
          <w:rFonts w:ascii="Calibri" w:cs="Calibri" w:eastAsia="Calibri" w:hAnsi="Calibri"/>
          <w:b/>
          <w:bCs/>
          <w:color w:val="2E5C8A"/>
          <w:sz w:val="25"/>
          <w:szCs w:val="25"/>
        </w:rPr>
        <w:t xml:space="preserve">4.2 Build fails: "page reference is ambiguous"</w:t>
      </w:r>
    </w:p>
    <w:tbl>
      <w:tblPr>
        <w:tblW w:type="dxa" w:w="9000"/>
        <w:tblBorders>
          <w:top w:val="single" w:color="9C4221" w:sz="4"/>
          <w:left w:val="single" w:color="9C4221" w:sz="4"/>
          <w:bottom w:val="single" w:color="9C4221" w:sz="4"/>
          <w:right w:val="single" w:color="9C4221" w:sz="4"/>
          <w:insideH w:val="single" w:color="auto" w:sz="4"/>
          <w:insideV w:val="single" w:color="auto" w:sz="4"/>
        </w:tblBorders>
      </w:tblPr>
      <w:tblGrid>
        <w:gridCol w:w="9000"/>
      </w:tblGrid>
      <w:tr>
        <w:tc>
          <w:tcPr>
            <w:tcW w:type="dxa" w:w="9000"/>
            <w:shd w:fill="FBEEE6" w:color="auto" w:val="clear"/>
            <w:tcMar>
              <w:top w:type="dxa" w:w="120"/>
              <w:left w:type="dxa" w:w="160"/>
              <w:bottom w:type="dxa" w:w="120"/>
              <w:right w:type="dxa" w:w="160"/>
            </w:tcMar>
          </w:tcPr>
          <w:p>
            <w:pPr>
              <w:spacing w:after="60"/>
            </w:pPr>
            <w:r>
              <w:rPr>
                <w:rFonts w:ascii="Calibri" w:cs="Calibri" w:eastAsia="Calibri" w:hAnsi="Calibri"/>
                <w:b/>
                <w:bCs/>
                <w:color w:val="9C4221"/>
                <w:sz w:val="20"/>
                <w:szCs w:val="20"/>
              </w:rPr>
              <w:t xml:space="preserve">⚠ Most frequent recurring issue on this project</w:t>
            </w:r>
          </w:p>
          <w:p>
            <w:pPr>
              <w:spacing w:after="0"/>
            </w:pPr>
            <w:r>
              <w:rPr>
                <w:rFonts w:ascii="Calibri" w:cs="Calibri" w:eastAsia="Calibri" w:hAnsi="Calibri"/>
                <w:color w:val="4A3324"/>
                <w:sz w:val="20"/>
                <w:szCs w:val="20"/>
              </w:rPr>
              <w:t xml:space="preserve">This has recurred multiple times as new menu entries were added. Read this entry fully before editing the menu again.</w:t>
            </w:r>
          </w:p>
        </w:tc>
      </w:tr>
    </w:tbl>
    <w:p>
      <w:pPr>
        <w:spacing w:after="60" w:before="0" w:line="276"/>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Cause: PaperMod's header template resolves a menu entry's name against site pages using GetPage. If the menu name string exactly matches the auto-generated title of a tag or category term (for example a menu item named "Compliance" colliding with the tag/category term compliance), Hugo cannot determine which page is intended and the entire site fails to build — not just the affected menu item.</w:t>
      </w:r>
    </w:p>
    <w:p>
      <w:pPr>
        <w:spacing w:after="120" w:before="0" w:line="276"/>
      </w:pPr>
      <w:r>
        <w:rPr>
          <w:rFonts w:ascii="Calibri" w:cs="Calibri" w:eastAsia="Calibri" w:hAnsi="Calibri"/>
          <w:b/>
          <w:bCs/>
          <w:sz w:val="21"/>
          <w:szCs w:val="21"/>
        </w:rPr>
        <w:t xml:space="preserve">Fix:</w:t>
      </w:r>
    </w:p>
    <w:p>
      <w:pPr>
        <w:tabs>
          <w:tab w:val="left" w:pos="460"/>
        </w:tabs>
        <w:spacing w:after="70" w:line="276"/>
        <w:ind w:left="460" w:hanging="260"/>
      </w:pPr>
      <w:r>
        <w:rPr>
          <w:rFonts w:ascii="Calibri" w:cs="Calibri" w:eastAsia="Calibri" w:hAnsi="Calibri"/>
          <w:sz w:val="21"/>
          <w:szCs w:val="21"/>
        </w:rPr>
        <w:t xml:space="preserve">1.	Run the cross-check command in Section 3.3, Step 1 against the exact proposed name.</w:t>
      </w:r>
    </w:p>
    <w:p>
      <w:pPr>
        <w:tabs>
          <w:tab w:val="left" w:pos="460"/>
        </w:tabs>
        <w:spacing w:after="70" w:line="276"/>
        <w:ind w:left="460" w:hanging="260"/>
      </w:pPr>
      <w:r>
        <w:rPr>
          <w:rFonts w:ascii="Calibri" w:cs="Calibri" w:eastAsia="Calibri" w:hAnsi="Calibri"/>
          <w:sz w:val="21"/>
          <w:szCs w:val="21"/>
        </w:rPr>
        <w:t xml:space="preserve">2.	Rename the menu entry to something more specific (e.g. "OWASP" → "OWASP Top 10", "Compliance" → "Compliance Mappings").</w:t>
      </w:r>
    </w:p>
    <w:p>
      <w:pPr>
        <w:tabs>
          <w:tab w:val="left" w:pos="460"/>
        </w:tabs>
        <w:spacing w:after="70" w:line="276"/>
        <w:ind w:left="460" w:hanging="260"/>
      </w:pPr>
      <w:r>
        <w:rPr>
          <w:rFonts w:ascii="Calibri" w:cs="Calibri" w:eastAsia="Calibri" w:hAnsi="Calibri"/>
          <w:sz w:val="21"/>
          <w:szCs w:val="21"/>
        </w:rPr>
        <w:t xml:space="preserve">3.	Ensure both url and pageRef are set on the entry — pageRef alone does not prevent this issue, as the ambiguity occurs during name-based lookup, not URL resolution.</w:t>
      </w:r>
    </w:p>
    <w:p>
      <w:pPr>
        <w:tabs>
          <w:tab w:val="left" w:pos="460"/>
        </w:tabs>
        <w:spacing w:after="70" w:line="276"/>
        <w:ind w:left="460" w:hanging="260"/>
      </w:pPr>
      <w:r>
        <w:rPr>
          <w:rFonts w:ascii="Calibri" w:cs="Calibri" w:eastAsia="Calibri" w:hAnsi="Calibri"/>
          <w:sz w:val="21"/>
          <w:szCs w:val="21"/>
        </w:rPr>
        <w:t xml:space="preserve">4.	Rebuild locally to confirm before pushing.</w:t>
      </w:r>
    </w:p>
    <w:p>
      <w:pPr>
        <w:pStyle w:val="Heading2"/>
        <w:spacing w:after="140" w:before="240"/>
      </w:pPr>
      <w:r>
        <w:rPr>
          <w:rFonts w:ascii="Calibri" w:cs="Calibri" w:eastAsia="Calibri" w:hAnsi="Calibri"/>
          <w:b/>
          <w:bCs/>
          <w:color w:val="2E5C8A"/>
          <w:sz w:val="25"/>
          <w:szCs w:val="25"/>
        </w:rPr>
        <w:t xml:space="preserve">4.3 GitHub Pages deployment times out or shows "Deployment cancelled"</w:t>
      </w:r>
    </w:p>
    <w:p>
      <w:pPr>
        <w:spacing w:after="120" w:before="0" w:line="276"/>
      </w:pPr>
      <w:r>
        <w:rPr>
          <w:rFonts w:ascii="Calibri" w:cs="Calibri" w:eastAsia="Calibri" w:hAnsi="Calibri"/>
          <w:sz w:val="21"/>
          <w:szCs w:val="21"/>
        </w:rPr>
        <w:t xml:space="preserve">Cause: a previous deployment run is stuck in an in-progress state on GitHub's platform side, blocking new deployments from completing. This has occurred independently of any content or configuration issue.</w:t>
      </w:r>
    </w:p>
    <w:p>
      <w:pPr>
        <w:spacing w:after="120" w:before="0" w:line="276"/>
      </w:pPr>
      <w:r>
        <w:rPr>
          <w:rFonts w:ascii="Calibri" w:cs="Calibri" w:eastAsia="Calibri" w:hAnsi="Calibri"/>
          <w:b/>
          <w:bCs/>
          <w:sz w:val="21"/>
          <w:szCs w:val="21"/>
        </w:rPr>
        <w:t xml:space="preserve">Fix:</w:t>
      </w:r>
    </w:p>
    <w:p>
      <w:pPr>
        <w:tabs>
          <w:tab w:val="left" w:pos="460"/>
        </w:tabs>
        <w:spacing w:after="70" w:line="276"/>
        <w:ind w:left="460" w:hanging="260"/>
      </w:pPr>
      <w:r>
        <w:rPr>
          <w:rFonts w:ascii="Calibri" w:cs="Calibri" w:eastAsia="Calibri" w:hAnsi="Calibri"/>
          <w:sz w:val="21"/>
          <w:szCs w:val="21"/>
        </w:rPr>
        <w:t xml:space="preserve">1.	Check Settings → Pages to confirm the Source is still correctly set to "Deploy from a branch" → gh-pages.</w:t>
      </w:r>
    </w:p>
    <w:p>
      <w:pPr>
        <w:tabs>
          <w:tab w:val="left" w:pos="460"/>
        </w:tabs>
        <w:spacing w:after="70" w:line="276"/>
        <w:ind w:left="460" w:hanging="260"/>
      </w:pPr>
      <w:r>
        <w:rPr>
          <w:rFonts w:ascii="Calibri" w:cs="Calibri" w:eastAsia="Calibri" w:hAnsi="Calibri"/>
          <w:sz w:val="21"/>
          <w:szCs w:val="21"/>
        </w:rPr>
        <w:t xml:space="preserve">2.	Go to the failed Actions run and select "Re-run all jobs" — this has self-resolved the stuck state in past occurrences.</w:t>
      </w:r>
    </w:p>
    <w:p>
      <w:pPr>
        <w:tabs>
          <w:tab w:val="left" w:pos="460"/>
        </w:tabs>
        <w:spacing w:after="70" w:line="276"/>
        <w:ind w:left="460" w:hanging="260"/>
      </w:pPr>
      <w:r>
        <w:rPr>
          <w:rFonts w:ascii="Calibri" w:cs="Calibri" w:eastAsia="Calibri" w:hAnsi="Calibri"/>
          <w:sz w:val="21"/>
          <w:szCs w:val="21"/>
        </w:rPr>
        <w:t xml:space="preserve">3.	If re-running does not clear it, push a trivial commit to main to force a fresh deployment attempt.</w:t>
      </w:r>
    </w:p>
    <w:p>
      <w:pPr>
        <w:tabs>
          <w:tab w:val="left" w:pos="460"/>
        </w:tabs>
        <w:spacing w:after="70" w:line="276"/>
        <w:ind w:left="460" w:hanging="260"/>
      </w:pPr>
      <w:r>
        <w:rPr>
          <w:rFonts w:ascii="Calibri" w:cs="Calibri" w:eastAsia="Calibri" w:hAnsi="Calibri"/>
          <w:sz w:val="21"/>
          <w:szCs w:val="21"/>
        </w:rPr>
        <w:t xml:space="preserve">4.	As a last resort, check github.com/deployments for the environment and look for a way to mark the stuck deployment inactive.</w:t>
      </w:r>
    </w:p>
    <w:p>
      <w:pPr>
        <w:pStyle w:val="Heading2"/>
        <w:spacing w:after="140" w:before="240"/>
      </w:pPr>
      <w:r>
        <w:rPr>
          <w:rFonts w:ascii="Calibri" w:cs="Calibri" w:eastAsia="Calibri" w:hAnsi="Calibri"/>
          <w:b/>
          <w:bCs/>
          <w:color w:val="2E5C8A"/>
          <w:sz w:val="25"/>
          <w:szCs w:val="25"/>
        </w:rPr>
        <w:t xml:space="preserve">4.4 Local hugo --minify appears to hang indefinitely</w:t>
      </w:r>
    </w:p>
    <w:p>
      <w:pPr>
        <w:spacing w:after="120" w:before="0" w:line="276"/>
      </w:pPr>
      <w:r>
        <w:rPr>
          <w:rFonts w:ascii="Calibri" w:cs="Calibri" w:eastAsia="Calibri" w:hAnsi="Calibri"/>
          <w:sz w:val="21"/>
          <w:szCs w:val="21"/>
        </w:rPr>
        <w:t xml:space="preserve">Cause: in past occurrences this was not an actual hang but either a stale terminal session, or a stale .hugo_build.lock file left behind by a previously interrupted run.</w:t>
      </w:r>
    </w:p>
    <w:p>
      <w:pPr>
        <w:spacing w:after="120" w:before="0" w:line="276"/>
      </w:pPr>
      <w:r>
        <w:rPr>
          <w:rFonts w:ascii="Calibri" w:cs="Calibri" w:eastAsia="Calibri" w:hAnsi="Calibri"/>
          <w:b/>
          <w:bCs/>
          <w:sz w:val="21"/>
          <w:szCs w:val="21"/>
        </w:rPr>
        <w:t xml:space="preserve">Fix:</w:t>
      </w:r>
    </w:p>
    <w:p>
      <w:pPr>
        <w:tabs>
          <w:tab w:val="left" w:pos="460"/>
        </w:tabs>
        <w:spacing w:after="70" w:line="276"/>
        <w:ind w:left="460" w:hanging="260"/>
      </w:pPr>
      <w:r>
        <w:rPr>
          <w:rFonts w:ascii="Calibri" w:cs="Calibri" w:eastAsia="Calibri" w:hAnsi="Calibri"/>
          <w:sz w:val="21"/>
          <w:szCs w:val="21"/>
        </w:rPr>
        <w:t xml:space="preserve">1.	Kill any running process and confirm nothing remains:</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20" w:before="0"/>
            </w:pPr>
            <w:r>
              <w:rPr>
                <w:rFonts w:ascii="Consolas" w:cs="Consolas" w:eastAsia="Consolas" w:hAnsi="Consolas"/>
                <w:color w:val="1A1A1A"/>
                <w:sz w:val="18"/>
                <w:szCs w:val="18"/>
              </w:rPr>
              <w:t xml:space="preserve">pkill -9 hugo</w:t>
            </w:r>
          </w:p>
          <w:p>
            <w:pPr>
              <w:spacing w:after="0" w:before="0"/>
            </w:pPr>
            <w:r>
              <w:rPr>
                <w:rFonts w:ascii="Consolas" w:cs="Consolas" w:eastAsia="Consolas" w:hAnsi="Consolas"/>
                <w:color w:val="1A1A1A"/>
                <w:sz w:val="18"/>
                <w:szCs w:val="18"/>
              </w:rPr>
              <w:t xml:space="preserve">ps aux | grep hugo</w:t>
            </w:r>
          </w:p>
        </w:tc>
      </w:tr>
    </w:tbl>
    <w:p>
      <w:pPr>
        <w:tabs>
          <w:tab w:val="left" w:pos="460"/>
        </w:tabs>
        <w:spacing w:after="70" w:line="276"/>
        <w:ind w:left="460" w:hanging="260"/>
      </w:pPr>
      <w:r>
        <w:rPr>
          <w:rFonts w:ascii="Calibri" w:cs="Calibri" w:eastAsia="Calibri" w:hAnsi="Calibri"/>
          <w:sz w:val="21"/>
          <w:szCs w:val="21"/>
        </w:rPr>
        <w:t xml:space="preserve">2.	Remove any stale lock file:</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0" w:before="0"/>
            </w:pPr>
            <w:r>
              <w:rPr>
                <w:rFonts w:ascii="Consolas" w:cs="Consolas" w:eastAsia="Consolas" w:hAnsi="Consolas"/>
                <w:color w:val="1A1A1A"/>
                <w:sz w:val="18"/>
                <w:szCs w:val="18"/>
              </w:rPr>
              <w:t xml:space="preserve">rm -f .hugo_build.lock</w:t>
            </w:r>
          </w:p>
        </w:tc>
      </w:tr>
    </w:tbl>
    <w:p>
      <w:pPr>
        <w:tabs>
          <w:tab w:val="left" w:pos="460"/>
        </w:tabs>
        <w:spacing w:after="70" w:line="276"/>
        <w:ind w:left="460" w:hanging="260"/>
      </w:pPr>
      <w:r>
        <w:rPr>
          <w:rFonts w:ascii="Calibri" w:cs="Calibri" w:eastAsia="Calibri" w:hAnsi="Calibri"/>
          <w:sz w:val="21"/>
          <w:szCs w:val="21"/>
        </w:rPr>
        <w:t xml:space="preserve">3.	Clear cached resources:</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0" w:before="0"/>
            </w:pPr>
            <w:r>
              <w:rPr>
                <w:rFonts w:ascii="Consolas" w:cs="Consolas" w:eastAsia="Consolas" w:hAnsi="Consolas"/>
                <w:color w:val="1A1A1A"/>
                <w:sz w:val="18"/>
                <w:szCs w:val="18"/>
              </w:rPr>
              <w:t xml:space="preserve">rm -rf resources/_gen</w:t>
            </w:r>
          </w:p>
        </w:tc>
      </w:tr>
    </w:tbl>
    <w:p>
      <w:pPr>
        <w:tabs>
          <w:tab w:val="left" w:pos="460"/>
        </w:tabs>
        <w:spacing w:after="70" w:line="276"/>
        <w:ind w:left="460" w:hanging="260"/>
      </w:pPr>
      <w:r>
        <w:rPr>
          <w:rFonts w:ascii="Calibri" w:cs="Calibri" w:eastAsia="Calibri" w:hAnsi="Calibri"/>
          <w:sz w:val="21"/>
          <w:szCs w:val="21"/>
        </w:rPr>
        <w:t xml:space="preserve">4.	Re-run with a hard timeout so it cannot appear to hang again:</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0" w:before="0"/>
            </w:pPr>
            <w:r>
              <w:rPr>
                <w:rFonts w:ascii="Consolas" w:cs="Consolas" w:eastAsia="Consolas" w:hAnsi="Consolas"/>
                <w:color w:val="1A1A1A"/>
                <w:sz w:val="18"/>
                <w:szCs w:val="18"/>
              </w:rPr>
              <w:t xml:space="preserve">timeout 30 hugo --minify 2&gt;&amp;1 | tail -20</w:t>
            </w:r>
          </w:p>
        </w:tc>
      </w:tr>
    </w:tbl>
    <w:p>
      <w:pPr>
        <w:pStyle w:val="Heading2"/>
        <w:spacing w:after="140" w:before="240"/>
      </w:pPr>
      <w:r>
        <w:rPr>
          <w:rFonts w:ascii="Calibri" w:cs="Calibri" w:eastAsia="Calibri" w:hAnsi="Calibri"/>
          <w:b/>
          <w:bCs/>
          <w:color w:val="2E5C8A"/>
          <w:sz w:val="25"/>
          <w:szCs w:val="25"/>
        </w:rPr>
        <w:t xml:space="preserve">4.5 git status shows large, unexpected diffs after a local build</w:t>
      </w:r>
    </w:p>
    <w:p>
      <w:pPr>
        <w:spacing w:after="120" w:before="0" w:line="276"/>
      </w:pPr>
      <w:r>
        <w:rPr>
          <w:rFonts w:ascii="Calibri" w:cs="Calibri" w:eastAsia="Calibri" w:hAnsi="Calibri"/>
          <w:sz w:val="21"/>
          <w:szCs w:val="21"/>
        </w:rPr>
        <w:t xml:space="preserve">Cause: the public/ build output directory was being tracked by Git. This directory is regenerated on every build and should never be committed.</w:t>
      </w:r>
    </w:p>
    <w:p>
      <w:pPr>
        <w:spacing w:after="120" w:before="0" w:line="276"/>
      </w:pPr>
      <w:r>
        <w:rPr>
          <w:rFonts w:ascii="Calibri" w:cs="Calibri" w:eastAsia="Calibri" w:hAnsi="Calibri"/>
          <w:b/>
          <w:bCs/>
          <w:sz w:val="21"/>
          <w:szCs w:val="21"/>
        </w:rPr>
        <w:t xml:space="preserve">Fix (one-time, already applied — included for reference if it recurs):</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20" w:before="0"/>
            </w:pPr>
            <w:r>
              <w:rPr>
                <w:rFonts w:ascii="Consolas" w:cs="Consolas" w:eastAsia="Consolas" w:hAnsi="Consolas"/>
                <w:color w:val="1A1A1A"/>
                <w:sz w:val="18"/>
                <w:szCs w:val="18"/>
              </w:rPr>
              <w:t xml:space="preserve">echo "public/" &gt;&gt; .gitignore</w:t>
            </w:r>
          </w:p>
          <w:p>
            <w:pPr>
              <w:spacing w:after="20" w:before="0"/>
            </w:pPr>
            <w:r>
              <w:rPr>
                <w:rFonts w:ascii="Consolas" w:cs="Consolas" w:eastAsia="Consolas" w:hAnsi="Consolas"/>
                <w:color w:val="1A1A1A"/>
                <w:sz w:val="18"/>
                <w:szCs w:val="18"/>
              </w:rPr>
              <w:t xml:space="preserve">git rm -r --cached public/</w:t>
            </w:r>
          </w:p>
          <w:p>
            <w:pPr>
              <w:spacing w:after="20" w:before="0"/>
            </w:pPr>
            <w:r>
              <w:rPr>
                <w:rFonts w:ascii="Consolas" w:cs="Consolas" w:eastAsia="Consolas" w:hAnsi="Consolas"/>
                <w:color w:val="1A1A1A"/>
                <w:sz w:val="18"/>
                <w:szCs w:val="18"/>
              </w:rPr>
              <w:t xml:space="preserve">git add .gitignore</w:t>
            </w:r>
          </w:p>
          <w:p>
            <w:pPr>
              <w:spacing w:after="0" w:before="0"/>
            </w:pPr>
            <w:r>
              <w:rPr>
                <w:rFonts w:ascii="Consolas" w:cs="Consolas" w:eastAsia="Consolas" w:hAnsi="Consolas"/>
                <w:color w:val="1A1A1A"/>
                <w:sz w:val="18"/>
                <w:szCs w:val="18"/>
              </w:rPr>
              <w:t xml:space="preserve">git commit -m "chore: stop tracking Hugo build output"</w:t>
            </w:r>
          </w:p>
        </w:tc>
      </w:tr>
    </w:tbl>
    <w:p>
      <w:pPr>
        <w:pStyle w:val="Heading2"/>
        <w:spacing w:after="140" w:before="240"/>
      </w:pPr>
      <w:r>
        <w:rPr>
          <w:rFonts w:ascii="Calibri" w:cs="Calibri" w:eastAsia="Calibri" w:hAnsi="Calibri"/>
          <w:b/>
          <w:bCs/>
          <w:color w:val="2E5C8A"/>
          <w:sz w:val="25"/>
          <w:szCs w:val="25"/>
        </w:rPr>
        <w:t xml:space="preserve">4.6 Homepage shows a full post listing instead of the intended landing content</w:t>
      </w:r>
    </w:p>
    <w:p>
      <w:pPr>
        <w:spacing w:after="120" w:before="0" w:line="276"/>
      </w:pPr>
      <w:r>
        <w:rPr>
          <w:rFonts w:ascii="Calibri" w:cs="Calibri" w:eastAsia="Calibri" w:hAnsi="Calibri"/>
          <w:sz w:val="21"/>
          <w:szCs w:val="21"/>
        </w:rPr>
        <w:t xml:space="preserve">Cause: PaperMod's mainSections parameter controls which content sections are listed below the homepage hero content. If it includes posts, every post is listed in full excerpt form directly on the homepage.</w:t>
      </w:r>
    </w:p>
    <w:p>
      <w:pPr>
        <w:spacing w:after="120" w:before="0" w:line="276"/>
      </w:pPr>
      <w:r>
        <w:rPr>
          <w:rFonts w:ascii="Calibri" w:cs="Calibri" w:eastAsia="Calibri" w:hAnsi="Calibri"/>
          <w:b/>
          <w:bCs/>
          <w:sz w:val="21"/>
          <w:szCs w:val="21"/>
        </w:rPr>
        <w:t xml:space="preserve">Fix:</w:t>
      </w:r>
    </w:p>
    <w:p>
      <w:pPr>
        <w:spacing w:after="120" w:before="0" w:line="276"/>
      </w:pPr>
      <w:r>
        <w:rPr>
          <w:rFonts w:ascii="Calibri" w:cs="Calibri" w:eastAsia="Calibri" w:hAnsi="Calibri"/>
          <w:sz w:val="21"/>
          <w:szCs w:val="21"/>
        </w:rPr>
        <w:t xml:space="preserve">Set mainSections = [] in hugo.toml to remove the automatic listing entirely, keeping the homepage limited to its hero content. Posts remain fully accessible at /posts/.</w:t>
      </w:r>
    </w:p>
    <w:p>
      <w:r>
        <w:br w:type="page"/>
      </w:r>
    </w:p>
    <w:p>
      <w:pPr>
        <w:pStyle w:val="Heading1"/>
        <w:spacing w:after="140" w:before="320"/>
      </w:pPr>
      <w:r>
        <w:rPr>
          <w:rFonts w:ascii="Calibri" w:cs="Calibri" w:eastAsia="Calibri" w:hAnsi="Calibri"/>
          <w:b/>
          <w:bCs/>
          <w:color w:val="1F4E79"/>
          <w:sz w:val="30"/>
          <w:szCs w:val="30"/>
        </w:rPr>
        <w:t xml:space="preserve">5. Incident Response</w:t>
      </w:r>
    </w:p>
    <w:p>
      <w:pPr>
        <w:pStyle w:val="Heading2"/>
        <w:spacing w:after="140" w:before="240"/>
      </w:pPr>
      <w:r>
        <w:rPr>
          <w:rFonts w:ascii="Calibri" w:cs="Calibri" w:eastAsia="Calibri" w:hAnsi="Calibri"/>
          <w:b/>
          <w:bCs/>
          <w:color w:val="2E5C8A"/>
          <w:sz w:val="25"/>
          <w:szCs w:val="25"/>
        </w:rPr>
        <w:t xml:space="preserve">5.1 Site is completely unavailable</w:t>
      </w:r>
    </w:p>
    <w:p>
      <w:pPr>
        <w:tabs>
          <w:tab w:val="left" w:pos="460"/>
        </w:tabs>
        <w:spacing w:after="70" w:line="276"/>
        <w:ind w:left="460" w:hanging="260"/>
      </w:pPr>
      <w:r>
        <w:rPr>
          <w:rFonts w:ascii="Calibri" w:cs="Calibri" w:eastAsia="Calibri" w:hAnsi="Calibri"/>
          <w:sz w:val="21"/>
          <w:szCs w:val="21"/>
        </w:rPr>
        <w:t xml:space="preserve">1.	Check https://www.githubstatus.com/ — if GitHub Pages shows an incident, this is a platform outage outside of local control. Monitor and wait.</w:t>
      </w:r>
    </w:p>
    <w:p>
      <w:pPr>
        <w:tabs>
          <w:tab w:val="left" w:pos="460"/>
        </w:tabs>
        <w:spacing w:after="70" w:line="276"/>
        <w:ind w:left="460" w:hanging="260"/>
      </w:pPr>
      <w:r>
        <w:rPr>
          <w:rFonts w:ascii="Calibri" w:cs="Calibri" w:eastAsia="Calibri" w:hAnsi="Calibri"/>
          <w:sz w:val="21"/>
          <w:szCs w:val="21"/>
        </w:rPr>
        <w:t xml:space="preserve">2.	If GitHub status is normal, check Settings → Pages on the repository for the last successful deployment timestamp.</w:t>
      </w:r>
    </w:p>
    <w:p>
      <w:pPr>
        <w:tabs>
          <w:tab w:val="left" w:pos="460"/>
        </w:tabs>
        <w:spacing w:after="70" w:line="276"/>
        <w:ind w:left="460" w:hanging="260"/>
      </w:pPr>
      <w:r>
        <w:rPr>
          <w:rFonts w:ascii="Calibri" w:cs="Calibri" w:eastAsia="Calibri" w:hAnsi="Calibri"/>
          <w:sz w:val="21"/>
          <w:szCs w:val="21"/>
        </w:rPr>
        <w:t xml:space="preserve">3.	Check the most recent Actions run for a build or deploy failure and follow the relevant entry in Section 4.</w:t>
      </w:r>
    </w:p>
    <w:p>
      <w:pPr>
        <w:tabs>
          <w:tab w:val="left" w:pos="460"/>
        </w:tabs>
        <w:spacing w:after="70" w:line="276"/>
        <w:ind w:left="460" w:hanging="260"/>
      </w:pPr>
      <w:r>
        <w:rPr>
          <w:rFonts w:ascii="Calibri" w:cs="Calibri" w:eastAsia="Calibri" w:hAnsi="Calibri"/>
          <w:sz w:val="21"/>
          <w:szCs w:val="21"/>
        </w:rPr>
        <w:t xml:space="preserve">4.	If the branch itself appears corrupted, proceed to Section 5.3 (full recovery).</w:t>
      </w:r>
    </w:p>
    <w:p>
      <w:pPr>
        <w:pStyle w:val="Heading2"/>
        <w:spacing w:after="140" w:before="240"/>
      </w:pPr>
      <w:r>
        <w:rPr>
          <w:rFonts w:ascii="Calibri" w:cs="Calibri" w:eastAsia="Calibri" w:hAnsi="Calibri"/>
          <w:b/>
          <w:bCs/>
          <w:color w:val="2E5C8A"/>
          <w:sz w:val="25"/>
          <w:szCs w:val="25"/>
        </w:rPr>
        <w:t xml:space="preserve">5.2 A bad deployment has gone live</w:t>
      </w:r>
    </w:p>
    <w:p>
      <w:pPr>
        <w:tabs>
          <w:tab w:val="left" w:pos="460"/>
        </w:tabs>
        <w:spacing w:after="70" w:line="276"/>
        <w:ind w:left="460" w:hanging="260"/>
      </w:pPr>
      <w:r>
        <w:rPr>
          <w:rFonts w:ascii="Calibri" w:cs="Calibri" w:eastAsia="Calibri" w:hAnsi="Calibri"/>
          <w:sz w:val="21"/>
          <w:szCs w:val="21"/>
        </w:rPr>
        <w:t xml:space="preserve">1.	Identify the last known-good commit on main:</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0" w:before="0"/>
            </w:pPr>
            <w:r>
              <w:rPr>
                <w:rFonts w:ascii="Consolas" w:cs="Consolas" w:eastAsia="Consolas" w:hAnsi="Consolas"/>
                <w:color w:val="1A1A1A"/>
                <w:sz w:val="18"/>
                <w:szCs w:val="18"/>
              </w:rPr>
              <w:t xml:space="preserve">git log --oneline -10</w:t>
            </w:r>
          </w:p>
        </w:tc>
      </w:tr>
    </w:tbl>
    <w:p>
      <w:pPr>
        <w:tabs>
          <w:tab w:val="left" w:pos="460"/>
        </w:tabs>
        <w:spacing w:after="70" w:line="276"/>
        <w:ind w:left="460" w:hanging="260"/>
      </w:pPr>
      <w:r>
        <w:rPr>
          <w:rFonts w:ascii="Calibri" w:cs="Calibri" w:eastAsia="Calibri" w:hAnsi="Calibri"/>
          <w:sz w:val="21"/>
          <w:szCs w:val="21"/>
        </w:rPr>
        <w:t xml:space="preserve">2.	Revert the problematic commit rather than force-pushing history:</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20" w:before="0"/>
            </w:pPr>
            <w:r>
              <w:rPr>
                <w:rFonts w:ascii="Consolas" w:cs="Consolas" w:eastAsia="Consolas" w:hAnsi="Consolas"/>
                <w:color w:val="1A1A1A"/>
                <w:sz w:val="18"/>
                <w:szCs w:val="18"/>
              </w:rPr>
              <w:t xml:space="preserve">git revert &lt;bad-commit-sha&gt;</w:t>
            </w:r>
          </w:p>
          <w:p>
            <w:pPr>
              <w:spacing w:after="0" w:before="0"/>
            </w:pPr>
            <w:r>
              <w:rPr>
                <w:rFonts w:ascii="Consolas" w:cs="Consolas" w:eastAsia="Consolas" w:hAnsi="Consolas"/>
                <w:color w:val="1A1A1A"/>
                <w:sz w:val="18"/>
                <w:szCs w:val="18"/>
              </w:rPr>
              <w:t xml:space="preserve">git push origin main</w:t>
            </w:r>
          </w:p>
        </w:tc>
      </w:tr>
    </w:tbl>
    <w:p>
      <w:pPr>
        <w:tabs>
          <w:tab w:val="left" w:pos="460"/>
        </w:tabs>
        <w:spacing w:after="70" w:line="276"/>
        <w:ind w:left="460" w:hanging="260"/>
      </w:pPr>
      <w:r>
        <w:rPr>
          <w:rFonts w:ascii="Calibri" w:cs="Calibri" w:eastAsia="Calibri" w:hAnsi="Calibri"/>
          <w:sz w:val="21"/>
          <w:szCs w:val="21"/>
        </w:rPr>
        <w:t xml:space="preserve">3.	Confirm the pipeline redeploys successfully and the live site reflects the reverted state.</w:t>
      </w:r>
    </w:p>
    <w:p>
      <w:pPr>
        <w:pStyle w:val="Heading2"/>
        <w:spacing w:after="140" w:before="240"/>
      </w:pPr>
      <w:r>
        <w:rPr>
          <w:rFonts w:ascii="Calibri" w:cs="Calibri" w:eastAsia="Calibri" w:hAnsi="Calibri"/>
          <w:b/>
          <w:bCs/>
          <w:color w:val="2E5C8A"/>
          <w:sz w:val="25"/>
          <w:szCs w:val="25"/>
        </w:rPr>
        <w:t xml:space="preserve">5.3 Full recovery from source (disaster recovery)</w:t>
      </w:r>
    </w:p>
    <w:p>
      <w:pPr>
        <w:spacing w:after="120" w:before="0" w:line="276"/>
      </w:pPr>
      <w:r>
        <w:rPr>
          <w:rFonts w:ascii="Calibri" w:cs="Calibri" w:eastAsia="Calibri" w:hAnsi="Calibri"/>
          <w:sz w:val="21"/>
          <w:szCs w:val="21"/>
        </w:rPr>
        <w:t xml:space="preserve">Recovery Point Objective: 0 — all content is version controlled, no data loss is possible from source.</w:t>
      </w:r>
    </w:p>
    <w:p>
      <w:pPr>
        <w:spacing w:after="120" w:before="0" w:line="276"/>
      </w:pPr>
      <w:r>
        <w:rPr>
          <w:rFonts w:ascii="Calibri" w:cs="Calibri" w:eastAsia="Calibri" w:hAnsi="Calibri"/>
          <w:sz w:val="21"/>
          <w:szCs w:val="21"/>
        </w:rPr>
        <w:t xml:space="preserve">Recovery Time Objective: 4 hours.</w:t>
      </w:r>
    </w:p>
    <w:p>
      <w:pPr>
        <w:tabs>
          <w:tab w:val="left" w:pos="460"/>
        </w:tabs>
        <w:spacing w:after="70" w:line="276"/>
        <w:ind w:left="460" w:hanging="260"/>
      </w:pPr>
      <w:r>
        <w:rPr>
          <w:rFonts w:ascii="Calibri" w:cs="Calibri" w:eastAsia="Calibri" w:hAnsi="Calibri"/>
          <w:sz w:val="21"/>
          <w:szCs w:val="21"/>
        </w:rPr>
        <w:t xml:space="preserve">1.	Clone the repository including submodules:</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0" w:before="0"/>
            </w:pPr>
            <w:r>
              <w:rPr>
                <w:rFonts w:ascii="Consolas" w:cs="Consolas" w:eastAsia="Consolas" w:hAnsi="Consolas"/>
                <w:color w:val="1A1A1A"/>
                <w:sz w:val="18"/>
                <w:szCs w:val="18"/>
              </w:rPr>
              <w:t xml:space="preserve">git clone --recurse-submodules https://github.com/logan23info/logan23info.github.io.git</w:t>
            </w:r>
          </w:p>
        </w:tc>
      </w:tr>
    </w:tbl>
    <w:p>
      <w:pPr>
        <w:tabs>
          <w:tab w:val="left" w:pos="460"/>
        </w:tabs>
        <w:spacing w:after="70" w:line="276"/>
        <w:ind w:left="460" w:hanging="260"/>
      </w:pPr>
      <w:r>
        <w:rPr>
          <w:rFonts w:ascii="Calibri" w:cs="Calibri" w:eastAsia="Calibri" w:hAnsi="Calibri"/>
          <w:sz w:val="21"/>
          <w:szCs w:val="21"/>
        </w:rPr>
        <w:t xml:space="preserve">2.	If the submodule is missing or fails to initialise:</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0" w:before="0"/>
            </w:pPr>
            <w:r>
              <w:rPr>
                <w:rFonts w:ascii="Consolas" w:cs="Consolas" w:eastAsia="Consolas" w:hAnsi="Consolas"/>
                <w:color w:val="1A1A1A"/>
                <w:sz w:val="18"/>
                <w:szCs w:val="18"/>
              </w:rPr>
              <w:t xml:space="preserve">git submodule update --init --recursive</w:t>
            </w:r>
          </w:p>
        </w:tc>
      </w:tr>
    </w:tbl>
    <w:p>
      <w:pPr>
        <w:tabs>
          <w:tab w:val="left" w:pos="460"/>
        </w:tabs>
        <w:spacing w:after="70" w:line="276"/>
        <w:ind w:left="460" w:hanging="260"/>
      </w:pPr>
      <w:r>
        <w:rPr>
          <w:rFonts w:ascii="Calibri" w:cs="Calibri" w:eastAsia="Calibri" w:hAnsi="Calibri"/>
          <w:sz w:val="21"/>
          <w:szCs w:val="21"/>
        </w:rPr>
        <w:t xml:space="preserve">3.	Confirm the pinned Hugo version is installed locally, matching the CI workflow.</w:t>
      </w:r>
    </w:p>
    <w:p>
      <w:pPr>
        <w:tabs>
          <w:tab w:val="left" w:pos="460"/>
        </w:tabs>
        <w:spacing w:after="70" w:line="276"/>
        <w:ind w:left="460" w:hanging="260"/>
      </w:pPr>
      <w:r>
        <w:rPr>
          <w:rFonts w:ascii="Calibri" w:cs="Calibri" w:eastAsia="Calibri" w:hAnsi="Calibri"/>
          <w:sz w:val="21"/>
          <w:szCs w:val="21"/>
        </w:rPr>
        <w:t xml:space="preserve">4.	Build locally to validate integrity end to end:</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0" w:before="0"/>
            </w:pPr>
            <w:r>
              <w:rPr>
                <w:rFonts w:ascii="Consolas" w:cs="Consolas" w:eastAsia="Consolas" w:hAnsi="Consolas"/>
                <w:color w:val="1A1A1A"/>
                <w:sz w:val="18"/>
                <w:szCs w:val="18"/>
              </w:rPr>
              <w:t xml:space="preserve">timeout 30 hugo --minify 2&gt;&amp;1 | tail -20</w:t>
            </w:r>
          </w:p>
        </w:tc>
      </w:tr>
    </w:tbl>
    <w:p>
      <w:pPr>
        <w:tabs>
          <w:tab w:val="left" w:pos="460"/>
        </w:tabs>
        <w:spacing w:after="70" w:line="276"/>
        <w:ind w:left="460" w:hanging="260"/>
      </w:pPr>
      <w:r>
        <w:rPr>
          <w:rFonts w:ascii="Calibri" w:cs="Calibri" w:eastAsia="Calibri" w:hAnsi="Calibri"/>
          <w:sz w:val="21"/>
          <w:szCs w:val="21"/>
        </w:rPr>
        <w:t xml:space="preserve">5.	If the repository itself is unavailable, restore content from the AWS S3 backup bucket, then re-initialise a fresh repository from that content.</w:t>
      </w:r>
    </w:p>
    <w:p>
      <w:pPr>
        <w:tabs>
          <w:tab w:val="left" w:pos="460"/>
        </w:tabs>
        <w:spacing w:after="70" w:line="276"/>
        <w:ind w:left="460" w:hanging="260"/>
      </w:pPr>
      <w:r>
        <w:rPr>
          <w:rFonts w:ascii="Calibri" w:cs="Calibri" w:eastAsia="Calibri" w:hAnsi="Calibri"/>
          <w:sz w:val="21"/>
          <w:szCs w:val="21"/>
        </w:rPr>
        <w:t xml:space="preserve">6.	Push to main to trigger the standard automated deployment.</w:t>
      </w:r>
    </w:p>
    <w:p>
      <w:pPr>
        <w:pStyle w:val="Heading2"/>
        <w:spacing w:after="140" w:before="240"/>
      </w:pPr>
      <w:r>
        <w:rPr>
          <w:rFonts w:ascii="Calibri" w:cs="Calibri" w:eastAsia="Calibri" w:hAnsi="Calibri"/>
          <w:b/>
          <w:bCs/>
          <w:color w:val="2E5C8A"/>
          <w:sz w:val="25"/>
          <w:szCs w:val="25"/>
        </w:rPr>
        <w:t xml:space="preserve">5.4 Escalation</w:t>
      </w:r>
    </w:p>
    <w:tbl>
      <w:tblPr>
        <w:tblW w:type="dxa" w:w="9000"/>
        <w:tblBorders>
          <w:top w:val="single" w:color="AAB4BE" w:sz="2"/>
          <w:left w:val="single" w:color="AAB4BE" w:sz="2"/>
          <w:bottom w:val="single" w:color="AAB4BE" w:sz="2"/>
          <w:right w:val="single" w:color="AAB4BE" w:sz="2"/>
          <w:insideH w:val="single" w:color="CCD3DA" w:sz="1"/>
          <w:insideV w:val="single" w:color="CCD3DA" w:sz="1"/>
        </w:tblBorders>
      </w:tblPr>
      <w:tblGrid>
        <w:gridCol w:w="2800"/>
        <w:gridCol w:w="6200"/>
      </w:tblGrid>
      <w:tr>
        <w:trPr>
          <w:tblHeader/>
        </w:trPr>
        <w:tc>
          <w:tcPr>
            <w:tcW w:type="dxa" w:w="28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Condition</w:t>
            </w:r>
          </w:p>
        </w:tc>
        <w:tc>
          <w:tcPr>
            <w:tcW w:type="dxa" w:w="62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Action</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GitHub platform outage</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No action possible — monitor githubstatus.com</w:t>
            </w:r>
          </w:p>
        </w:tc>
      </w:tr>
      <w:tr>
        <w:tc>
          <w:tcPr>
            <w:tcW w:type="dxa" w:w="28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Suspected account compromise</w:t>
            </w:r>
          </w:p>
        </w:tc>
        <w:tc>
          <w:tcPr>
            <w:tcW w:type="dxa" w:w="6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Immediately rotate GitHub password and all PATs; review Settings → Security log for unrecognised activity</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Suspected AWS credential leak</w:t>
            </w:r>
          </w:p>
        </w:tc>
        <w:tc>
          <w:tcPr>
            <w:tcW w:type="dxa" w:w="6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Rotate the affected IAM access key immediately via the AWS Console; review CloudTrail for unauthorised use</w:t>
            </w:r>
          </w:p>
        </w:tc>
      </w:tr>
      <w:tr>
        <w:tc>
          <w:tcPr>
            <w:tcW w:type="dxa" w:w="28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Content dispute or takedown request</w:t>
            </w:r>
          </w:p>
        </w:tc>
        <w:tc>
          <w:tcPr>
            <w:tcW w:type="dxa" w:w="6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Handle via standard GitHub repository content policy channels</w:t>
            </w:r>
          </w:p>
        </w:tc>
      </w:tr>
    </w:tbl>
    <w:p>
      <w:r>
        <w:br w:type="page"/>
      </w:r>
    </w:p>
    <w:p>
      <w:pPr>
        <w:pStyle w:val="Heading1"/>
        <w:spacing w:after="140" w:before="320"/>
      </w:pPr>
      <w:r>
        <w:rPr>
          <w:rFonts w:ascii="Calibri" w:cs="Calibri" w:eastAsia="Calibri" w:hAnsi="Calibri"/>
          <w:b/>
          <w:bCs/>
          <w:color w:val="1F4E79"/>
          <w:sz w:val="30"/>
          <w:szCs w:val="30"/>
        </w:rPr>
        <w:t xml:space="preserve">6. Security Operations</w:t>
      </w:r>
    </w:p>
    <w:p>
      <w:pPr>
        <w:pStyle w:val="Heading2"/>
        <w:spacing w:after="140" w:before="240"/>
      </w:pPr>
      <w:r>
        <w:rPr>
          <w:rFonts w:ascii="Calibri" w:cs="Calibri" w:eastAsia="Calibri" w:hAnsi="Calibri"/>
          <w:b/>
          <w:bCs/>
          <w:color w:val="2E5C8A"/>
          <w:sz w:val="25"/>
          <w:szCs w:val="25"/>
        </w:rPr>
        <w:t xml:space="preserve">6.1 Access control review (annual)</w:t>
      </w:r>
    </w:p>
    <w:p>
      <w:pPr>
        <w:pStyle w:val="ListParagraph"/>
        <w:numPr>
          <w:ilvl w:val="0"/>
          <w:numId w:val="2"/>
        </w:numPr>
        <w:spacing w:after="70" w:line="276"/>
      </w:pPr>
      <w:r>
        <w:rPr>
          <w:rFonts w:ascii="Calibri" w:cs="Calibri" w:eastAsia="Calibri" w:hAnsi="Calibri"/>
          <w:sz w:val="21"/>
          <w:szCs w:val="21"/>
        </w:rPr>
        <w:t xml:space="preserve">Confirm 2FA is enabled on the GitHub account with write access to the repository.</w:t>
      </w:r>
    </w:p>
    <w:p>
      <w:pPr>
        <w:pStyle w:val="ListParagraph"/>
        <w:numPr>
          <w:ilvl w:val="0"/>
          <w:numId w:val="2"/>
        </w:numPr>
        <w:spacing w:after="70" w:line="276"/>
      </w:pPr>
      <w:r>
        <w:rPr>
          <w:rFonts w:ascii="Calibri" w:cs="Calibri" w:eastAsia="Calibri" w:hAnsi="Calibri"/>
          <w:sz w:val="21"/>
          <w:szCs w:val="21"/>
        </w:rPr>
        <w:t xml:space="preserve">Review any personal access tokens or deploy keys — remove any no longer in use.</w:t>
      </w:r>
    </w:p>
    <w:p>
      <w:pPr>
        <w:pStyle w:val="ListParagraph"/>
        <w:numPr>
          <w:ilvl w:val="0"/>
          <w:numId w:val="2"/>
        </w:numPr>
        <w:spacing w:after="70" w:line="276"/>
      </w:pPr>
      <w:r>
        <w:rPr>
          <w:rFonts w:ascii="Calibri" w:cs="Calibri" w:eastAsia="Calibri" w:hAnsi="Calibri"/>
          <w:sz w:val="21"/>
          <w:szCs w:val="21"/>
        </w:rPr>
        <w:t xml:space="preserve">Confirm branch protection remains enabled on main.</w:t>
      </w:r>
    </w:p>
    <w:p>
      <w:pPr>
        <w:pStyle w:val="Heading2"/>
        <w:spacing w:after="140" w:before="240"/>
      </w:pPr>
      <w:r>
        <w:rPr>
          <w:rFonts w:ascii="Calibri" w:cs="Calibri" w:eastAsia="Calibri" w:hAnsi="Calibri"/>
          <w:b/>
          <w:bCs/>
          <w:color w:val="2E5C8A"/>
          <w:sz w:val="25"/>
          <w:szCs w:val="25"/>
        </w:rPr>
        <w:t xml:space="preserve">6.2 Credential rotation (annual)</w:t>
      </w:r>
    </w:p>
    <w:tbl>
      <w:tblPr>
        <w:tblW w:type="dxa" w:w="9000"/>
        <w:tblBorders>
          <w:top w:val="single" w:color="AAB4BE" w:sz="2"/>
          <w:left w:val="single" w:color="AAB4BE" w:sz="2"/>
          <w:bottom w:val="single" w:color="AAB4BE" w:sz="2"/>
          <w:right w:val="single" w:color="AAB4BE" w:sz="2"/>
          <w:insideH w:val="single" w:color="CCD3DA" w:sz="1"/>
          <w:insideV w:val="single" w:color="CCD3DA" w:sz="1"/>
        </w:tblBorders>
      </w:tblPr>
      <w:tblGrid>
        <w:gridCol w:w="2200"/>
        <w:gridCol w:w="3200"/>
        <w:gridCol w:w="3600"/>
      </w:tblGrid>
      <w:tr>
        <w:trPr>
          <w:tblHeader/>
        </w:trPr>
        <w:tc>
          <w:tcPr>
            <w:tcW w:type="dxa" w:w="22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Credential</w:t>
            </w:r>
          </w:p>
        </w:tc>
        <w:tc>
          <w:tcPr>
            <w:tcW w:type="dxa" w:w="32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Location</w:t>
            </w:r>
          </w:p>
        </w:tc>
        <w:tc>
          <w:tcPr>
            <w:tcW w:type="dxa" w:w="36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Rotation action</w:t>
            </w:r>
          </w:p>
        </w:tc>
      </w:tr>
      <w:tr>
        <w:tc>
          <w:tcPr>
            <w:tcW w:type="dxa" w:w="2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AWS access key (opentofu-ci)</w:t>
            </w:r>
          </w:p>
        </w:tc>
        <w:tc>
          <w:tcPr>
            <w:tcW w:type="dxa" w:w="3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GitHub repository secrets</w:t>
            </w:r>
          </w:p>
        </w:tc>
        <w:tc>
          <w:tcPr>
            <w:tcW w:type="dxa" w:w="36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Generate new key in IAM, update secret, revoke old key</w:t>
            </w:r>
          </w:p>
        </w:tc>
      </w:tr>
      <w:tr>
        <w:tc>
          <w:tcPr>
            <w:tcW w:type="dxa" w:w="2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Terraform Cloud API token</w:t>
            </w:r>
          </w:p>
        </w:tc>
        <w:tc>
          <w:tcPr>
            <w:tcW w:type="dxa" w:w="3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GitHub repository secrets</w:t>
            </w:r>
          </w:p>
        </w:tc>
        <w:tc>
          <w:tcPr>
            <w:tcW w:type="dxa" w:w="36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Regenerate in Terraform Cloud, update secret</w:t>
            </w:r>
          </w:p>
        </w:tc>
      </w:tr>
      <w:tr>
        <w:tc>
          <w:tcPr>
            <w:tcW w:type="dxa" w:w="2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Any personal access tokens</w:t>
            </w:r>
          </w:p>
        </w:tc>
        <w:tc>
          <w:tcPr>
            <w:tcW w:type="dxa" w:w="3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GitHub account settings</w:t>
            </w:r>
          </w:p>
        </w:tc>
        <w:tc>
          <w:tcPr>
            <w:tcW w:type="dxa" w:w="36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Regenerate with minimum required scope</w:t>
            </w:r>
          </w:p>
        </w:tc>
      </w:tr>
    </w:tbl>
    <w:p>
      <w:pPr>
        <w:pStyle w:val="Heading2"/>
        <w:spacing w:after="140" w:before="240"/>
      </w:pPr>
      <w:r>
        <w:rPr>
          <w:rFonts w:ascii="Calibri" w:cs="Calibri" w:eastAsia="Calibri" w:hAnsi="Calibri"/>
          <w:b/>
          <w:bCs/>
          <w:color w:val="2E5C8A"/>
          <w:sz w:val="25"/>
          <w:szCs w:val="25"/>
        </w:rPr>
        <w:t xml:space="preserve">6.3 Supply chain hygiene</w:t>
      </w:r>
    </w:p>
    <w:p>
      <w:pPr>
        <w:pStyle w:val="ListParagraph"/>
        <w:numPr>
          <w:ilvl w:val="0"/>
          <w:numId w:val="2"/>
        </w:numPr>
        <w:spacing w:after="70" w:line="276"/>
      </w:pPr>
      <w:r>
        <w:rPr>
          <w:rFonts w:ascii="Calibri" w:cs="Calibri" w:eastAsia="Calibri" w:hAnsi="Calibri"/>
          <w:sz w:val="21"/>
          <w:szCs w:val="21"/>
        </w:rPr>
        <w:t xml:space="preserve">GitHub Actions in the workflow should be pinned to a commit SHA, not a mutable tag.</w:t>
      </w:r>
    </w:p>
    <w:p>
      <w:pPr>
        <w:pStyle w:val="ListParagraph"/>
        <w:numPr>
          <w:ilvl w:val="0"/>
          <w:numId w:val="2"/>
        </w:numPr>
        <w:spacing w:after="70" w:line="276"/>
      </w:pPr>
      <w:r>
        <w:rPr>
          <w:rFonts w:ascii="Calibri" w:cs="Calibri" w:eastAsia="Calibri" w:hAnsi="Calibri"/>
          <w:sz w:val="21"/>
          <w:szCs w:val="21"/>
        </w:rPr>
        <w:t xml:space="preserve">The PaperMod submodule should only be updated deliberately, via the procedure in Section 3.5 — never auto-updated.</w:t>
      </w:r>
    </w:p>
    <w:p>
      <w:pPr>
        <w:pStyle w:val="ListParagraph"/>
        <w:numPr>
          <w:ilvl w:val="0"/>
          <w:numId w:val="2"/>
        </w:numPr>
        <w:spacing w:after="70" w:line="276"/>
      </w:pPr>
      <w:r>
        <w:rPr>
          <w:rFonts w:ascii="Calibri" w:cs="Calibri" w:eastAsia="Calibri" w:hAnsi="Calibri"/>
          <w:sz w:val="21"/>
          <w:szCs w:val="21"/>
        </w:rPr>
        <w:t xml:space="preserve">Dependabot should be configured for the github-actions ecosystem to flag outdated or vulnerable action versions.</w:t>
      </w:r>
    </w:p>
    <w:p>
      <w:pPr>
        <w:pStyle w:val="Heading2"/>
        <w:spacing w:after="140" w:before="240"/>
      </w:pPr>
      <w:r>
        <w:rPr>
          <w:rFonts w:ascii="Calibri" w:cs="Calibri" w:eastAsia="Calibri" w:hAnsi="Calibri"/>
          <w:b/>
          <w:bCs/>
          <w:color w:val="2E5C8A"/>
          <w:sz w:val="25"/>
          <w:szCs w:val="25"/>
        </w:rPr>
        <w:t xml:space="preserve">6.4 IAM scope check (annual)</w:t>
      </w:r>
    </w:p>
    <w:tbl>
      <w:tblPr>
        <w:tblW w:type="dxa" w:w="9000"/>
        <w:tblBorders>
          <w:top w:val="single" w:color="D0D0D0" w:sz="2"/>
          <w:left w:val="single" w:color="D0D0D0" w:sz="2"/>
          <w:bottom w:val="single" w:color="D0D0D0" w:sz="2"/>
          <w:right w:val="single" w:color="D0D0D0" w:sz="2"/>
          <w:insideH w:val="single" w:color="auto" w:sz="4"/>
          <w:insideV w:val="single" w:color="auto" w:sz="4"/>
        </w:tblBorders>
      </w:tblPr>
      <w:tblGrid>
        <w:gridCol w:w="9000"/>
      </w:tblGrid>
      <w:tr>
        <w:tc>
          <w:tcPr>
            <w:tcW w:type="dxa" w:w="9000"/>
            <w:shd w:fill="F4F4F4" w:color="auto" w:val="clear"/>
            <w:tcMar>
              <w:top w:type="dxa" w:w="100"/>
              <w:left w:type="dxa" w:w="160"/>
              <w:bottom w:type="dxa" w:w="100"/>
              <w:right w:type="dxa" w:w="160"/>
            </w:tcMar>
          </w:tcPr>
          <w:p>
            <w:pPr>
              <w:spacing w:after="0" w:before="0"/>
            </w:pPr>
            <w:r>
              <w:rPr>
                <w:rFonts w:ascii="Consolas" w:cs="Consolas" w:eastAsia="Consolas" w:hAnsi="Consolas"/>
                <w:color w:val="1A1A1A"/>
                <w:sz w:val="18"/>
                <w:szCs w:val="18"/>
              </w:rPr>
              <w:t xml:space="preserve">aws iam list-attached-user-policies --user-name opentofu-ci</w:t>
            </w:r>
          </w:p>
        </w:tc>
      </w:tr>
    </w:tbl>
    <w:p>
      <w:pPr>
        <w:spacing w:after="120" w:before="0" w:line="276"/>
      </w:pPr>
      <w:r>
        <w:rPr>
          <w:rFonts w:ascii="Calibri" w:cs="Calibri" w:eastAsia="Calibri" w:hAnsi="Calibri"/>
          <w:sz w:val="21"/>
          <w:szCs w:val="21"/>
        </w:rPr>
        <w:t xml:space="preserve">The result should show only bucket-scoped permissions for the specific backup bucket. If it shows an account-wide policy such as AmazonS3FullAccess, replace it with a scoped custom policy limited to the single bucket resource ARN.</w:t>
      </w:r>
    </w:p>
    <w:p>
      <w:r>
        <w:br w:type="page"/>
      </w:r>
    </w:p>
    <w:p>
      <w:pPr>
        <w:pStyle w:val="Heading1"/>
        <w:spacing w:after="140" w:before="320"/>
      </w:pPr>
      <w:r>
        <w:rPr>
          <w:rFonts w:ascii="Calibri" w:cs="Calibri" w:eastAsia="Calibri" w:hAnsi="Calibri"/>
          <w:b/>
          <w:bCs/>
          <w:color w:val="1F4E79"/>
          <w:sz w:val="30"/>
          <w:szCs w:val="30"/>
        </w:rPr>
        <w:t xml:space="preserve">7. Quick Reference — Command Index</w:t>
      </w:r>
    </w:p>
    <w:tbl>
      <w:tblPr>
        <w:tblW w:type="dxa" w:w="9000"/>
        <w:tblBorders>
          <w:top w:val="single" w:color="AAB4BE" w:sz="2"/>
          <w:left w:val="single" w:color="AAB4BE" w:sz="2"/>
          <w:bottom w:val="single" w:color="AAB4BE" w:sz="2"/>
          <w:right w:val="single" w:color="AAB4BE" w:sz="2"/>
          <w:insideH w:val="single" w:color="CCD3DA" w:sz="1"/>
          <w:insideV w:val="single" w:color="CCD3DA" w:sz="1"/>
        </w:tblBorders>
      </w:tblPr>
      <w:tblGrid>
        <w:gridCol w:w="3200"/>
        <w:gridCol w:w="5800"/>
      </w:tblGrid>
      <w:tr>
        <w:trPr>
          <w:tblHeader/>
        </w:trPr>
        <w:tc>
          <w:tcPr>
            <w:tcW w:type="dxa" w:w="32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Task</w:t>
            </w:r>
          </w:p>
        </w:tc>
        <w:tc>
          <w:tcPr>
            <w:tcW w:type="dxa" w:w="58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Command</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Validate build locally</w:t>
            </w:r>
          </w:p>
        </w:tc>
        <w:tc>
          <w:tcPr>
            <w:tcW w:type="dxa" w:w="5800"/>
            <w:tcMar>
              <w:top w:type="dxa" w:w="80"/>
              <w:left w:type="dxa" w:w="110"/>
              <w:bottom w:type="dxa" w:w="80"/>
              <w:right w:type="dxa" w:w="110"/>
            </w:tcMar>
          </w:tcPr>
          <w:p>
            <w:pPr>
              <w:spacing w:after="0" w:line="260"/>
            </w:pPr>
            <w:r>
              <w:rPr>
                <w:rFonts w:ascii="Consolas" w:cs="Consolas" w:eastAsia="Consolas" w:hAnsi="Consolas"/>
                <w:b w:val="false"/>
                <w:bCs w:val="false"/>
                <w:sz w:val="18"/>
                <w:szCs w:val="18"/>
              </w:rPr>
              <w:t xml:space="preserve">timeout 30 hugo --minify 2&gt;&amp;1 | tail -15</w:t>
            </w:r>
          </w:p>
        </w:tc>
      </w:tr>
      <w:tr>
        <w:tc>
          <w:tcPr>
            <w:tcW w:type="dxa" w:w="3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Check Hugo version</w:t>
            </w:r>
          </w:p>
        </w:tc>
        <w:tc>
          <w:tcPr>
            <w:tcW w:type="dxa" w:w="5800"/>
            <w:shd w:fill="F2F2F2" w:color="auto" w:val="clear"/>
            <w:tcMar>
              <w:top w:type="dxa" w:w="80"/>
              <w:left w:type="dxa" w:w="110"/>
              <w:bottom w:type="dxa" w:w="80"/>
              <w:right w:type="dxa" w:w="110"/>
            </w:tcMar>
          </w:tcPr>
          <w:p>
            <w:pPr>
              <w:spacing w:after="0" w:line="260"/>
            </w:pPr>
            <w:r>
              <w:rPr>
                <w:rFonts w:ascii="Consolas" w:cs="Consolas" w:eastAsia="Consolas" w:hAnsi="Consolas"/>
                <w:b w:val="false"/>
                <w:bCs w:val="false"/>
                <w:sz w:val="18"/>
                <w:szCs w:val="18"/>
              </w:rPr>
              <w:t xml:space="preserve">hugo version</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Find section files using wrong index type</w:t>
            </w:r>
          </w:p>
        </w:tc>
        <w:tc>
          <w:tcPr>
            <w:tcW w:type="dxa" w:w="5800"/>
            <w:tcMar>
              <w:top w:type="dxa" w:w="80"/>
              <w:left w:type="dxa" w:w="110"/>
              <w:bottom w:type="dxa" w:w="80"/>
              <w:right w:type="dxa" w:w="110"/>
            </w:tcMar>
          </w:tcPr>
          <w:p>
            <w:pPr>
              <w:spacing w:after="0" w:line="260"/>
            </w:pPr>
            <w:r>
              <w:rPr>
                <w:rFonts w:ascii="Consolas" w:cs="Consolas" w:eastAsia="Consolas" w:hAnsi="Consolas"/>
                <w:b w:val="false"/>
                <w:bCs w:val="false"/>
                <w:sz w:val="18"/>
                <w:szCs w:val="18"/>
              </w:rPr>
              <w:t xml:space="preserve">find content -name "index.md"</w:t>
            </w:r>
          </w:p>
        </w:tc>
      </w:tr>
      <w:tr>
        <w:tc>
          <w:tcPr>
            <w:tcW w:type="dxa" w:w="3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Cross-check a proposed menu name</w:t>
            </w:r>
          </w:p>
        </w:tc>
        <w:tc>
          <w:tcPr>
            <w:tcW w:type="dxa" w:w="5800"/>
            <w:shd w:fill="F2F2F2" w:color="auto" w:val="clear"/>
            <w:tcMar>
              <w:top w:type="dxa" w:w="80"/>
              <w:left w:type="dxa" w:w="110"/>
              <w:bottom w:type="dxa" w:w="80"/>
              <w:right w:type="dxa" w:w="110"/>
            </w:tcMar>
          </w:tcPr>
          <w:p>
            <w:pPr>
              <w:spacing w:after="0" w:line="260"/>
            </w:pPr>
            <w:r>
              <w:rPr>
                <w:rFonts w:ascii="Consolas" w:cs="Consolas" w:eastAsia="Consolas" w:hAnsi="Consolas"/>
                <w:b w:val="false"/>
                <w:bCs w:val="false"/>
                <w:sz w:val="18"/>
                <w:szCs w:val="18"/>
              </w:rPr>
              <w:t xml:space="preserve">grep -rh "^tags:" content/ | tr ',' '\n' | grep -oP '"\K[^"]+' | sort -u</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Clear a stuck local build</w:t>
            </w:r>
          </w:p>
        </w:tc>
        <w:tc>
          <w:tcPr>
            <w:tcW w:type="dxa" w:w="5800"/>
            <w:tcMar>
              <w:top w:type="dxa" w:w="80"/>
              <w:left w:type="dxa" w:w="110"/>
              <w:bottom w:type="dxa" w:w="80"/>
              <w:right w:type="dxa" w:w="110"/>
            </w:tcMar>
          </w:tcPr>
          <w:p>
            <w:pPr>
              <w:spacing w:after="0" w:line="260"/>
            </w:pPr>
            <w:r>
              <w:rPr>
                <w:rFonts w:ascii="Consolas" w:cs="Consolas" w:eastAsia="Consolas" w:hAnsi="Consolas"/>
                <w:b w:val="false"/>
                <w:bCs w:val="false"/>
                <w:sz w:val="18"/>
                <w:szCs w:val="18"/>
              </w:rPr>
              <w:t xml:space="preserve">pkill -9 hugo; rm -f .hugo_build.lock; rm -rf resources/_gen</w:t>
            </w:r>
          </w:p>
        </w:tc>
      </w:tr>
      <w:tr>
        <w:tc>
          <w:tcPr>
            <w:tcW w:type="dxa" w:w="3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View recent commit history</w:t>
            </w:r>
          </w:p>
        </w:tc>
        <w:tc>
          <w:tcPr>
            <w:tcW w:type="dxa" w:w="5800"/>
            <w:shd w:fill="F2F2F2" w:color="auto" w:val="clear"/>
            <w:tcMar>
              <w:top w:type="dxa" w:w="80"/>
              <w:left w:type="dxa" w:w="110"/>
              <w:bottom w:type="dxa" w:w="80"/>
              <w:right w:type="dxa" w:w="110"/>
            </w:tcMar>
          </w:tcPr>
          <w:p>
            <w:pPr>
              <w:spacing w:after="0" w:line="260"/>
            </w:pPr>
            <w:r>
              <w:rPr>
                <w:rFonts w:ascii="Consolas" w:cs="Consolas" w:eastAsia="Consolas" w:hAnsi="Consolas"/>
                <w:b w:val="false"/>
                <w:bCs w:val="false"/>
                <w:sz w:val="18"/>
                <w:szCs w:val="18"/>
              </w:rPr>
              <w:t xml:space="preserve">git log --oneline -10</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Revert a bad deployment</w:t>
            </w:r>
          </w:p>
        </w:tc>
        <w:tc>
          <w:tcPr>
            <w:tcW w:type="dxa" w:w="5800"/>
            <w:tcMar>
              <w:top w:type="dxa" w:w="80"/>
              <w:left w:type="dxa" w:w="110"/>
              <w:bottom w:type="dxa" w:w="80"/>
              <w:right w:type="dxa" w:w="110"/>
            </w:tcMar>
          </w:tcPr>
          <w:p>
            <w:pPr>
              <w:spacing w:after="0" w:line="260"/>
            </w:pPr>
            <w:r>
              <w:rPr>
                <w:rFonts w:ascii="Consolas" w:cs="Consolas" w:eastAsia="Consolas" w:hAnsi="Consolas"/>
                <w:b w:val="false"/>
                <w:bCs w:val="false"/>
                <w:sz w:val="18"/>
                <w:szCs w:val="18"/>
              </w:rPr>
              <w:t xml:space="preserve">git revert &lt;sha&gt; &amp;&amp; git push origin main</w:t>
            </w:r>
          </w:p>
        </w:tc>
      </w:tr>
      <w:tr>
        <w:tc>
          <w:tcPr>
            <w:tcW w:type="dxa" w:w="3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Clone with theme submodule</w:t>
            </w:r>
          </w:p>
        </w:tc>
        <w:tc>
          <w:tcPr>
            <w:tcW w:type="dxa" w:w="5800"/>
            <w:shd w:fill="F2F2F2" w:color="auto" w:val="clear"/>
            <w:tcMar>
              <w:top w:type="dxa" w:w="80"/>
              <w:left w:type="dxa" w:w="110"/>
              <w:bottom w:type="dxa" w:w="80"/>
              <w:right w:type="dxa" w:w="110"/>
            </w:tcMar>
          </w:tcPr>
          <w:p>
            <w:pPr>
              <w:spacing w:after="0" w:line="260"/>
            </w:pPr>
            <w:r>
              <w:rPr>
                <w:rFonts w:ascii="Consolas" w:cs="Consolas" w:eastAsia="Consolas" w:hAnsi="Consolas"/>
                <w:b w:val="false"/>
                <w:bCs w:val="false"/>
                <w:sz w:val="18"/>
                <w:szCs w:val="18"/>
              </w:rPr>
              <w:t xml:space="preserve">git clone --recurse-submodules &lt;repo-url&gt;</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Initialise a missing submodule</w:t>
            </w:r>
          </w:p>
        </w:tc>
        <w:tc>
          <w:tcPr>
            <w:tcW w:type="dxa" w:w="5800"/>
            <w:tcMar>
              <w:top w:type="dxa" w:w="80"/>
              <w:left w:type="dxa" w:w="110"/>
              <w:bottom w:type="dxa" w:w="80"/>
              <w:right w:type="dxa" w:w="110"/>
            </w:tcMar>
          </w:tcPr>
          <w:p>
            <w:pPr>
              <w:spacing w:after="0" w:line="260"/>
            </w:pPr>
            <w:r>
              <w:rPr>
                <w:rFonts w:ascii="Consolas" w:cs="Consolas" w:eastAsia="Consolas" w:hAnsi="Consolas"/>
                <w:b w:val="false"/>
                <w:bCs w:val="false"/>
                <w:sz w:val="18"/>
                <w:szCs w:val="18"/>
              </w:rPr>
              <w:t xml:space="preserve">git submodule update --init --recursive</w:t>
            </w:r>
          </w:p>
        </w:tc>
      </w:tr>
      <w:tr>
        <w:tc>
          <w:tcPr>
            <w:tcW w:type="dxa" w:w="3200"/>
            <w:shd w:fill="F2F2F2" w:color="auto" w:val="clear"/>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Check deployed gh-pages content</w:t>
            </w:r>
          </w:p>
        </w:tc>
        <w:tc>
          <w:tcPr>
            <w:tcW w:type="dxa" w:w="5800"/>
            <w:shd w:fill="F2F2F2" w:color="auto" w:val="clear"/>
            <w:tcMar>
              <w:top w:type="dxa" w:w="80"/>
              <w:left w:type="dxa" w:w="110"/>
              <w:bottom w:type="dxa" w:w="80"/>
              <w:right w:type="dxa" w:w="110"/>
            </w:tcMar>
          </w:tcPr>
          <w:p>
            <w:pPr>
              <w:spacing w:after="0" w:line="260"/>
            </w:pPr>
            <w:r>
              <w:rPr>
                <w:rFonts w:ascii="Consolas" w:cs="Consolas" w:eastAsia="Consolas" w:hAnsi="Consolas"/>
                <w:b w:val="false"/>
                <w:bCs w:val="false"/>
                <w:sz w:val="18"/>
                <w:szCs w:val="18"/>
              </w:rPr>
              <w:t xml:space="preserve">git fetch origin gh-pages &amp;&amp; git ls-tree -r origin/gh-pages --name-only</w:t>
            </w:r>
          </w:p>
        </w:tc>
      </w:tr>
    </w:tbl>
    <w:p>
      <w:r>
        <w:br w:type="page"/>
      </w:r>
    </w:p>
    <w:p>
      <w:pPr>
        <w:pStyle w:val="Heading1"/>
        <w:spacing w:after="140" w:before="320"/>
      </w:pPr>
      <w:r>
        <w:rPr>
          <w:rFonts w:ascii="Calibri" w:cs="Calibri" w:eastAsia="Calibri" w:hAnsi="Calibri"/>
          <w:b/>
          <w:bCs/>
          <w:color w:val="1F4E79"/>
          <w:sz w:val="30"/>
          <w:szCs w:val="30"/>
        </w:rPr>
        <w:t xml:space="preserve">8. Document Control</w:t>
      </w:r>
    </w:p>
    <w:tbl>
      <w:tblPr>
        <w:tblW w:type="dxa" w:w="9000"/>
        <w:tblBorders>
          <w:top w:val="single" w:color="AAB4BE" w:sz="2"/>
          <w:left w:val="single" w:color="AAB4BE" w:sz="2"/>
          <w:bottom w:val="single" w:color="AAB4BE" w:sz="2"/>
          <w:right w:val="single" w:color="AAB4BE" w:sz="2"/>
          <w:insideH w:val="single" w:color="CCD3DA" w:sz="1"/>
          <w:insideV w:val="single" w:color="CCD3DA" w:sz="1"/>
        </w:tblBorders>
      </w:tblPr>
      <w:tblGrid>
        <w:gridCol w:w="2000"/>
        <w:gridCol w:w="2800"/>
        <w:gridCol w:w="2000"/>
        <w:gridCol w:w="2200"/>
      </w:tblGrid>
      <w:tr>
        <w:trPr>
          <w:tblHeader/>
        </w:trPr>
        <w:tc>
          <w:tcPr>
            <w:tcW w:type="dxa" w:w="20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Version</w:t>
            </w:r>
          </w:p>
        </w:tc>
        <w:tc>
          <w:tcPr>
            <w:tcW w:type="dxa" w:w="28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Date</w:t>
            </w:r>
          </w:p>
        </w:tc>
        <w:tc>
          <w:tcPr>
            <w:tcW w:type="dxa" w:w="20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Author</w:t>
            </w:r>
          </w:p>
        </w:tc>
        <w:tc>
          <w:tcPr>
            <w:tcW w:type="dxa" w:w="22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Change</w:t>
            </w:r>
          </w:p>
        </w:tc>
      </w:tr>
      <w:tr>
        <w:tc>
          <w:tcPr>
            <w:tcW w:type="dxa" w:w="20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1.0</w:t>
            </w:r>
          </w:p>
        </w:tc>
        <w:tc>
          <w:tcPr>
            <w:tcW w:type="dxa" w:w="28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8 Aug 2026</w:t>
            </w:r>
          </w:p>
        </w:tc>
        <w:tc>
          <w:tcPr>
            <w:tcW w:type="dxa" w:w="20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Logan</w:t>
            </w:r>
          </w:p>
        </w:tc>
        <w:tc>
          <w:tcPr>
            <w:tcW w:type="dxa" w:w="2200"/>
            <w:tcMar>
              <w:top w:type="dxa" w:w="80"/>
              <w:left w:type="dxa" w:w="110"/>
              <w:bottom w:type="dxa" w:w="80"/>
              <w:right w:type="dxa" w:w="110"/>
            </w:tcMar>
          </w:tcPr>
          <w:p>
            <w:pPr>
              <w:spacing w:after="0" w:line="260"/>
            </w:pPr>
            <w:r>
              <w:rPr>
                <w:rFonts w:ascii="Calibri" w:cs="Calibri" w:eastAsia="Calibri" w:hAnsi="Calibri"/>
                <w:b w:val="false"/>
                <w:bCs w:val="false"/>
                <w:sz w:val="19"/>
                <w:szCs w:val="19"/>
              </w:rPr>
              <w:t xml:space="preserve">Initial issue — captures all issues resolved during initial build</w:t>
            </w:r>
          </w:p>
        </w:tc>
      </w:tr>
    </w:tbl>
    <w:p>
      <w:pPr>
        <w:spacing w:after="120" w:before="160" w:line="276"/>
      </w:pPr>
      <w:r>
        <w:rPr>
          <w:rFonts w:ascii="Calibri" w:cs="Calibri" w:eastAsia="Calibri" w:hAnsi="Calibri"/>
          <w:i/>
          <w:iCs/>
          <w:sz w:val="21"/>
          <w:szCs w:val="21"/>
        </w:rPr>
        <w:t xml:space="preserve">This runbook should be updated whenever a new recurring issue is diagnosed, or whenever a documented procedure changes. Treat Section 4 (Known Issues) as append-only — do not remove historical entries even after root causes are permanently fixed, as the diagnostic reasoning remains valuable.</w:t>
      </w:r>
    </w:p>
    <w:sectPr>
      <w:headerReference w:type="default" r:id="rId7"/>
      <w:footerReference w:type="default" r:id="rId8"/>
      <w:pgSz w:w="12240" w:h="15840"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A94"/>
        <w:sz w:val="17"/>
        <w:szCs w:val="17"/>
      </w:rPr>
      <w:t xml:space="preserve">Version 1.0  ·  Internal  ·  Page </w:t>
    </w:r>
    <w:r>
      <w:rPr>
        <w:rFonts w:ascii="Calibri" w:cs="Calibri" w:eastAsia="Calibri" w:hAnsi="Calibri"/>
        <w:color w:val="808A94"/>
        <w:sz w:val="17"/>
        <w:szCs w:val="17"/>
      </w:rPr>
      <w:fldChar w:fldCharType="begin"/>
      <w:instrText xml:space="preserve">PAGE</w:instrText>
      <w:fldChar w:fldCharType="separate"/>
      <w:fldChar w:fldCharType="end"/>
    </w:r>
    <w:r>
      <w:rPr>
        <w:rFonts w:ascii="Calibri" w:cs="Calibri" w:eastAsia="Calibri" w:hAnsi="Calibri"/>
        <w:color w:val="808A94"/>
        <w:sz w:val="17"/>
        <w:szCs w:val="17"/>
      </w:rPr>
      <w:t xml:space="preserve"> of </w:t>
    </w:r>
    <w:r>
      <w:rPr>
        <w:rFonts w:ascii="Calibri" w:cs="Calibri" w:eastAsia="Calibri" w:hAnsi="Calibri"/>
        <w:color w:val="808A94"/>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4BE" w:sz="4" w:space="4"/>
      </w:pBdr>
      <w:jc w:val="right"/>
    </w:pPr>
    <w:r>
      <w:rPr>
        <w:rFonts w:ascii="Calibri" w:cs="Calibri" w:eastAsia="Calibri" w:hAnsi="Calibri"/>
        <w:color w:val="808A94"/>
        <w:sz w:val="17"/>
        <w:szCs w:val="17"/>
      </w:rPr>
      <w:t xml:space="preserve">Operational Runbook — Security Engineering Wiki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Runbook — Security Engineering Wiki</dc:title>
  <dc:creator>Logan</dc:creator>
  <cp:lastModifiedBy>Un-named</cp:lastModifiedBy>
  <cp:revision>1</cp:revision>
  <dcterms:created xsi:type="dcterms:W3CDTF">2026-08-08T13:14:18.872Z</dcterms:created>
  <dcterms:modified xsi:type="dcterms:W3CDTF">2026-08-08T13:14:18.872Z</dcterms:modified>
</cp:coreProperties>
</file>

<file path=docProps/custom.xml><?xml version="1.0" encoding="utf-8"?>
<Properties xmlns="http://schemas.openxmlformats.org/officeDocument/2006/custom-properties" xmlns:vt="http://schemas.openxmlformats.org/officeDocument/2006/docPropsVTypes"/>
</file>