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15B27" w14:textId="2A1FD0A0" w:rsidR="00A30612" w:rsidRPr="00A30612" w:rsidRDefault="00A30612" w:rsidP="00A30612">
      <w:pPr>
        <w:rPr>
          <w:b/>
          <w:bCs/>
        </w:rPr>
      </w:pPr>
      <w:r w:rsidRPr="00A30612">
        <w:rPr>
          <w:b/>
          <w:bCs/>
        </w:rPr>
        <w:t>1. Building good working relationships with people at all levels.</w:t>
      </w:r>
    </w:p>
    <w:p w14:paraId="69CA1A2F" w14:textId="21934E9D" w:rsidR="00A30612" w:rsidRPr="00A30612" w:rsidRDefault="00A30612" w:rsidP="00A30612">
      <w:pPr>
        <w:rPr>
          <w:b/>
          <w:bCs/>
        </w:rPr>
      </w:pPr>
      <w:r w:rsidRPr="00A30612">
        <w:rPr>
          <w:b/>
          <w:bCs/>
        </w:rPr>
        <w:t>2. Prioritizing tasks effectively for yourself and your team.</w:t>
      </w:r>
    </w:p>
    <w:p w14:paraId="095B738A" w14:textId="77777777" w:rsidR="00A30612" w:rsidRPr="00A30612" w:rsidRDefault="00A30612" w:rsidP="00A30612">
      <w:pPr>
        <w:rPr>
          <w:b/>
          <w:bCs/>
        </w:rPr>
      </w:pPr>
      <w:r w:rsidRPr="00A30612">
        <w:rPr>
          <w:b/>
          <w:bCs/>
        </w:rPr>
        <w:t>3. Considering many factors in decision-making.</w:t>
      </w:r>
    </w:p>
    <w:p w14:paraId="155E8ED6" w14:textId="2B3B9143" w:rsidR="00A30612" w:rsidRDefault="00A30612" w:rsidP="00A30612">
      <w:r>
        <w:t xml:space="preserve">The ORAPAPA framework—which stands for Opportunities, Risks, Alternatives and Improvements, </w:t>
      </w:r>
      <w:proofErr w:type="gramStart"/>
      <w:r>
        <w:t>Past Experience</w:t>
      </w:r>
      <w:proofErr w:type="gramEnd"/>
      <w:r>
        <w:t>, Analysis, People, and Alignment and Ethics—is a good example.</w:t>
      </w:r>
    </w:p>
    <w:p w14:paraId="2A1FC8B2" w14:textId="77777777" w:rsidR="00A30612" w:rsidRPr="00A30612" w:rsidRDefault="00A30612" w:rsidP="00A30612">
      <w:pPr>
        <w:rPr>
          <w:b/>
          <w:bCs/>
        </w:rPr>
      </w:pPr>
      <w:r w:rsidRPr="00A30612">
        <w:rPr>
          <w:b/>
          <w:bCs/>
        </w:rPr>
        <w:t>4. Knowing the key principles of good communication.</w:t>
      </w:r>
    </w:p>
    <w:p w14:paraId="3EA48D3A" w14:textId="6D79EA5D" w:rsidR="00A30612" w:rsidRDefault="00A30612" w:rsidP="00A30612">
      <w:r>
        <w:t>This is where the 7 C's of Communication—clear, concise, concrete, correct, coherent, complete, courteous—can help you get your message through more clearly.</w:t>
      </w:r>
    </w:p>
    <w:p w14:paraId="2905F85F" w14:textId="70C6DDA2" w:rsidR="00A30612" w:rsidRPr="00A30612" w:rsidRDefault="00A30612" w:rsidP="00A30612">
      <w:pPr>
        <w:rPr>
          <w:b/>
          <w:bCs/>
        </w:rPr>
      </w:pPr>
      <w:r w:rsidRPr="00A30612">
        <w:rPr>
          <w:b/>
          <w:bCs/>
        </w:rPr>
        <w:t>5. Understanding the needs of different stakeholders and communicating with them appropriately.</w:t>
      </w:r>
    </w:p>
    <w:p w14:paraId="7669624E" w14:textId="18318830" w:rsidR="00A30612" w:rsidRPr="00A30612" w:rsidRDefault="00A30612" w:rsidP="00A30612">
      <w:pPr>
        <w:rPr>
          <w:b/>
          <w:bCs/>
        </w:rPr>
      </w:pPr>
      <w:r w:rsidRPr="00A30612">
        <w:rPr>
          <w:b/>
          <w:bCs/>
        </w:rPr>
        <w:t>6. Bringing people together to solve problems.</w:t>
      </w:r>
    </w:p>
    <w:p w14:paraId="4914A679" w14:textId="3F42687D" w:rsidR="00A30612" w:rsidRPr="00A30612" w:rsidRDefault="00A30612" w:rsidP="00A30612">
      <w:pPr>
        <w:rPr>
          <w:b/>
          <w:bCs/>
        </w:rPr>
      </w:pPr>
      <w:r w:rsidRPr="00A30612">
        <w:rPr>
          <w:b/>
          <w:bCs/>
        </w:rPr>
        <w:t>7. Developing new ideas to solve customers' problems.</w:t>
      </w:r>
    </w:p>
    <w:p w14:paraId="64490C95" w14:textId="71AF4F16" w:rsidR="00A30612" w:rsidRPr="00A30612" w:rsidRDefault="00A30612" w:rsidP="00A30612">
      <w:pPr>
        <w:rPr>
          <w:b/>
          <w:bCs/>
        </w:rPr>
      </w:pPr>
      <w:r w:rsidRPr="00A30612">
        <w:rPr>
          <w:b/>
          <w:bCs/>
        </w:rPr>
        <w:t>8. Cultivating relationships with customers.</w:t>
      </w:r>
    </w:p>
    <w:p w14:paraId="4D3B2F24" w14:textId="7920D6DC" w:rsidR="00A30612" w:rsidRPr="00A30612" w:rsidRDefault="00A30612" w:rsidP="00A30612">
      <w:pPr>
        <w:rPr>
          <w:b/>
          <w:bCs/>
        </w:rPr>
      </w:pPr>
      <w:r w:rsidRPr="00A30612">
        <w:rPr>
          <w:b/>
          <w:bCs/>
        </w:rPr>
        <w:t>9. Building trust within your team.</w:t>
      </w:r>
    </w:p>
    <w:p w14:paraId="728C4DB8" w14:textId="77777777" w:rsidR="00A30612" w:rsidRPr="00A30612" w:rsidRDefault="00A30612" w:rsidP="00A30612">
      <w:pPr>
        <w:rPr>
          <w:b/>
          <w:bCs/>
        </w:rPr>
      </w:pPr>
      <w:r w:rsidRPr="00A30612">
        <w:rPr>
          <w:b/>
          <w:bCs/>
        </w:rPr>
        <w:t>10. Using emotional intelligence.</w:t>
      </w:r>
    </w:p>
    <w:p w14:paraId="746933A8" w14:textId="7BDFB778" w:rsidR="00A30612" w:rsidRDefault="00A30612" w:rsidP="00A30612">
      <w:r>
        <w:t>"This means having the self-awareness, self-control, motivation, empathy and social skills needed to behave in a mature, wise, empathetic way with the people around you. Emotionally intelligent managers are a joy to work with, which is why they attract and retain the best people."</w:t>
      </w:r>
    </w:p>
    <w:p w14:paraId="5543ECE0" w14:textId="77777777" w:rsidR="00B530F6" w:rsidRDefault="00B530F6">
      <w:pPr>
        <w:rPr>
          <w:rFonts w:ascii="Arial" w:eastAsia="Times New Roman" w:hAnsi="Arial" w:cs="Arial"/>
          <w:b/>
          <w:bCs/>
          <w:color w:val="222222"/>
          <w:sz w:val="30"/>
          <w:szCs w:val="30"/>
          <w:lang w:eastAsia="en-IN"/>
        </w:rPr>
      </w:pPr>
      <w:r>
        <w:rPr>
          <w:rFonts w:ascii="Arial" w:eastAsia="Times New Roman" w:hAnsi="Arial" w:cs="Arial"/>
          <w:b/>
          <w:bCs/>
          <w:color w:val="222222"/>
          <w:sz w:val="30"/>
          <w:szCs w:val="30"/>
          <w:lang w:eastAsia="en-IN"/>
        </w:rPr>
        <w:br w:type="page"/>
      </w:r>
    </w:p>
    <w:p w14:paraId="7CB323DE" w14:textId="215BAE8C" w:rsidR="00B530F6" w:rsidRPr="00B530F6" w:rsidRDefault="00B530F6" w:rsidP="00B530F6">
      <w:pPr>
        <w:shd w:val="clear" w:color="auto" w:fill="FFFFFF"/>
        <w:spacing w:before="288" w:after="72" w:line="240" w:lineRule="atLeast"/>
        <w:textAlignment w:val="baseline"/>
        <w:outlineLvl w:val="3"/>
        <w:rPr>
          <w:rFonts w:ascii="Arial" w:eastAsia="Times New Roman" w:hAnsi="Arial" w:cs="Arial"/>
          <w:b/>
          <w:bCs/>
          <w:color w:val="222222"/>
          <w:sz w:val="30"/>
          <w:szCs w:val="30"/>
          <w:lang w:eastAsia="en-IN"/>
        </w:rPr>
      </w:pPr>
      <w:r w:rsidRPr="00B530F6">
        <w:rPr>
          <w:rFonts w:ascii="Arial" w:eastAsia="Times New Roman" w:hAnsi="Arial" w:cs="Arial"/>
          <w:b/>
          <w:bCs/>
          <w:color w:val="222222"/>
          <w:sz w:val="30"/>
          <w:szCs w:val="30"/>
          <w:lang w:eastAsia="en-IN"/>
        </w:rPr>
        <w:lastRenderedPageBreak/>
        <w:t xml:space="preserve">Step 1: A One Brick </w:t>
      </w:r>
      <w:proofErr w:type="gramStart"/>
      <w:r w:rsidRPr="00B530F6">
        <w:rPr>
          <w:rFonts w:ascii="Arial" w:eastAsia="Times New Roman" w:hAnsi="Arial" w:cs="Arial"/>
          <w:b/>
          <w:bCs/>
          <w:color w:val="222222"/>
          <w:sz w:val="30"/>
          <w:szCs w:val="30"/>
          <w:lang w:eastAsia="en-IN"/>
        </w:rPr>
        <w:t>At</w:t>
      </w:r>
      <w:proofErr w:type="gramEnd"/>
      <w:r w:rsidRPr="00B530F6">
        <w:rPr>
          <w:rFonts w:ascii="Arial" w:eastAsia="Times New Roman" w:hAnsi="Arial" w:cs="Arial"/>
          <w:b/>
          <w:bCs/>
          <w:color w:val="222222"/>
          <w:sz w:val="30"/>
          <w:szCs w:val="30"/>
          <w:lang w:eastAsia="en-IN"/>
        </w:rPr>
        <w:t xml:space="preserve"> a Time Mentality</w:t>
      </w:r>
    </w:p>
    <w:p w14:paraId="7F73E5AB" w14:textId="77777777" w:rsidR="00B530F6" w:rsidRPr="00B530F6" w:rsidRDefault="00B530F6" w:rsidP="00B530F6">
      <w:pPr>
        <w:shd w:val="clear" w:color="auto" w:fill="FFFFFF"/>
        <w:spacing w:before="180" w:after="180" w:line="240" w:lineRule="auto"/>
        <w:textAlignment w:val="baseline"/>
        <w:rPr>
          <w:rFonts w:ascii="Arial" w:eastAsia="Times New Roman" w:hAnsi="Arial" w:cs="Arial"/>
          <w:color w:val="111111"/>
          <w:sz w:val="23"/>
          <w:szCs w:val="23"/>
          <w:lang w:eastAsia="en-IN"/>
        </w:rPr>
      </w:pPr>
      <w:r w:rsidRPr="00B530F6">
        <w:rPr>
          <w:rFonts w:ascii="Arial" w:eastAsia="Times New Roman" w:hAnsi="Arial" w:cs="Arial"/>
          <w:color w:val="111111"/>
          <w:sz w:val="23"/>
          <w:szCs w:val="23"/>
          <w:lang w:eastAsia="en-IN"/>
        </w:rPr>
        <w:t xml:space="preserve">Building a good team takes patience, thorough planning, and the discipline and willingness to not take on everything at once.  Rome wasn’t built in a day, and neither should your new team.  It’s perfectly acceptable (and recommended) to start with the </w:t>
      </w:r>
      <w:proofErr w:type="gramStart"/>
      <w:r w:rsidRPr="00B530F6">
        <w:rPr>
          <w:rFonts w:ascii="Arial" w:eastAsia="Times New Roman" w:hAnsi="Arial" w:cs="Arial"/>
          <w:color w:val="111111"/>
          <w:sz w:val="23"/>
          <w:szCs w:val="23"/>
          <w:lang w:eastAsia="en-IN"/>
        </w:rPr>
        <w:t>basics, and</w:t>
      </w:r>
      <w:proofErr w:type="gramEnd"/>
      <w:r w:rsidRPr="00B530F6">
        <w:rPr>
          <w:rFonts w:ascii="Arial" w:eastAsia="Times New Roman" w:hAnsi="Arial" w:cs="Arial"/>
          <w:color w:val="111111"/>
          <w:sz w:val="23"/>
          <w:szCs w:val="23"/>
          <w:lang w:eastAsia="en-IN"/>
        </w:rPr>
        <w:t xml:space="preserve"> grow the infrastructure and processes as you grow the team.  If you try to do it all at once, you run the risk of creating too many distractions that take away focus from the core mission.  Focus more on establishing a strong foundation and adding to it brick by brick, and less on speed and instant perfection.  This allows you to modify and shift the direction as you grow.</w:t>
      </w:r>
    </w:p>
    <w:p w14:paraId="1C3ED23A" w14:textId="77777777" w:rsidR="00B530F6" w:rsidRPr="00B530F6" w:rsidRDefault="00B530F6" w:rsidP="00B530F6">
      <w:pPr>
        <w:shd w:val="clear" w:color="auto" w:fill="FFFFFF"/>
        <w:spacing w:before="180" w:after="180" w:line="240" w:lineRule="auto"/>
        <w:textAlignment w:val="baseline"/>
        <w:rPr>
          <w:rFonts w:ascii="Arial" w:eastAsia="Times New Roman" w:hAnsi="Arial" w:cs="Arial"/>
          <w:color w:val="111111"/>
          <w:sz w:val="23"/>
          <w:szCs w:val="23"/>
          <w:lang w:eastAsia="en-IN"/>
        </w:rPr>
      </w:pPr>
      <w:r w:rsidRPr="00B530F6">
        <w:rPr>
          <w:rFonts w:ascii="Arial" w:eastAsia="Times New Roman" w:hAnsi="Arial" w:cs="Arial"/>
          <w:color w:val="111111"/>
          <w:sz w:val="23"/>
          <w:szCs w:val="23"/>
          <w:lang w:eastAsia="en-IN"/>
        </w:rPr>
        <w:t> </w:t>
      </w:r>
    </w:p>
    <w:p w14:paraId="3113AD59" w14:textId="77777777" w:rsidR="00B530F6" w:rsidRPr="00B530F6" w:rsidRDefault="00B530F6" w:rsidP="00B530F6">
      <w:pPr>
        <w:shd w:val="clear" w:color="auto" w:fill="FFFFFF"/>
        <w:spacing w:before="288" w:after="72" w:line="240" w:lineRule="atLeast"/>
        <w:textAlignment w:val="baseline"/>
        <w:outlineLvl w:val="3"/>
        <w:rPr>
          <w:rFonts w:ascii="Arial" w:eastAsia="Times New Roman" w:hAnsi="Arial" w:cs="Arial"/>
          <w:b/>
          <w:bCs/>
          <w:color w:val="222222"/>
          <w:sz w:val="30"/>
          <w:szCs w:val="30"/>
          <w:lang w:eastAsia="en-IN"/>
        </w:rPr>
      </w:pPr>
      <w:r w:rsidRPr="00B530F6">
        <w:rPr>
          <w:rFonts w:ascii="Arial" w:eastAsia="Times New Roman" w:hAnsi="Arial" w:cs="Arial"/>
          <w:b/>
          <w:bCs/>
          <w:color w:val="222222"/>
          <w:sz w:val="30"/>
          <w:szCs w:val="30"/>
          <w:lang w:eastAsia="en-IN"/>
        </w:rPr>
        <w:t>Step 2:  Create a Team Charter</w:t>
      </w:r>
    </w:p>
    <w:p w14:paraId="5AEE0499" w14:textId="77777777" w:rsidR="00B530F6" w:rsidRPr="00B530F6" w:rsidRDefault="00B530F6" w:rsidP="00B530F6">
      <w:pPr>
        <w:shd w:val="clear" w:color="auto" w:fill="FFFFFF"/>
        <w:spacing w:after="0" w:line="240" w:lineRule="auto"/>
        <w:textAlignment w:val="baseline"/>
        <w:rPr>
          <w:rFonts w:ascii="Arial" w:eastAsia="Times New Roman" w:hAnsi="Arial" w:cs="Arial"/>
          <w:color w:val="111111"/>
          <w:sz w:val="23"/>
          <w:szCs w:val="23"/>
          <w:lang w:eastAsia="en-IN"/>
        </w:rPr>
      </w:pPr>
      <w:r w:rsidRPr="00B530F6">
        <w:rPr>
          <w:rFonts w:ascii="Arial" w:eastAsia="Times New Roman" w:hAnsi="Arial" w:cs="Arial"/>
          <w:color w:val="111111"/>
          <w:sz w:val="23"/>
          <w:szCs w:val="23"/>
          <w:lang w:eastAsia="en-IN"/>
        </w:rPr>
        <w:t>Early on, take a little time to create a team charter, even if it’s just for yourself as the only team member.  There is nothing that says your team charter can’t be tweaked and modified down the road, but the process of creating one helps you narrow focus to what’s </w:t>
      </w:r>
      <w:proofErr w:type="gramStart"/>
      <w:r w:rsidRPr="00B530F6">
        <w:rPr>
          <w:rFonts w:ascii="inherit" w:eastAsia="Times New Roman" w:hAnsi="inherit" w:cs="Arial"/>
          <w:i/>
          <w:iCs/>
          <w:color w:val="111111"/>
          <w:sz w:val="23"/>
          <w:szCs w:val="23"/>
          <w:bdr w:val="none" w:sz="0" w:space="0" w:color="auto" w:frame="1"/>
          <w:lang w:eastAsia="en-IN"/>
        </w:rPr>
        <w:t>really </w:t>
      </w:r>
      <w:r w:rsidRPr="00B530F6">
        <w:rPr>
          <w:rFonts w:ascii="Arial" w:eastAsia="Times New Roman" w:hAnsi="Arial" w:cs="Arial"/>
          <w:color w:val="111111"/>
          <w:sz w:val="23"/>
          <w:szCs w:val="23"/>
          <w:lang w:eastAsia="en-IN"/>
        </w:rPr>
        <w:t>important</w:t>
      </w:r>
      <w:proofErr w:type="gramEnd"/>
      <w:r w:rsidRPr="00B530F6">
        <w:rPr>
          <w:rFonts w:ascii="Arial" w:eastAsia="Times New Roman" w:hAnsi="Arial" w:cs="Arial"/>
          <w:color w:val="111111"/>
          <w:sz w:val="23"/>
          <w:szCs w:val="23"/>
          <w:lang w:eastAsia="en-IN"/>
        </w:rPr>
        <w:t>.</w:t>
      </w:r>
    </w:p>
    <w:p w14:paraId="2E718912" w14:textId="7833568B" w:rsidR="00D5127F" w:rsidRDefault="00D5127F" w:rsidP="00B530F6"/>
    <w:p w14:paraId="684E98F1" w14:textId="77777777" w:rsidR="00B530F6" w:rsidRDefault="00B530F6" w:rsidP="00B530F6">
      <w:pPr>
        <w:pStyle w:val="Heading4"/>
        <w:shd w:val="clear" w:color="auto" w:fill="FFFFFF"/>
        <w:spacing w:before="288" w:beforeAutospacing="0" w:after="72" w:afterAutospacing="0" w:line="240" w:lineRule="atLeast"/>
        <w:textAlignment w:val="baseline"/>
        <w:rPr>
          <w:rFonts w:ascii="Arial" w:hAnsi="Arial" w:cs="Arial"/>
          <w:color w:val="222222"/>
          <w:sz w:val="30"/>
          <w:szCs w:val="30"/>
        </w:rPr>
      </w:pPr>
      <w:r>
        <w:rPr>
          <w:rFonts w:ascii="Arial" w:hAnsi="Arial" w:cs="Arial"/>
          <w:color w:val="222222"/>
          <w:sz w:val="30"/>
          <w:szCs w:val="30"/>
        </w:rPr>
        <w:t>Step 3: Hire the Right People</w:t>
      </w:r>
    </w:p>
    <w:p w14:paraId="2A4E38AF" w14:textId="77777777" w:rsidR="00B530F6" w:rsidRDefault="00B530F6" w:rsidP="00B530F6">
      <w:pPr>
        <w:pStyle w:val="NormalWeb"/>
        <w:shd w:val="clear" w:color="auto" w:fill="FFFFFF"/>
        <w:spacing w:before="180" w:beforeAutospacing="0" w:after="180" w:afterAutospacing="0"/>
        <w:textAlignment w:val="baseline"/>
        <w:rPr>
          <w:rFonts w:ascii="Arial" w:hAnsi="Arial" w:cs="Arial"/>
          <w:color w:val="111111"/>
          <w:sz w:val="23"/>
          <w:szCs w:val="23"/>
        </w:rPr>
      </w:pPr>
      <w:r>
        <w:rPr>
          <w:rFonts w:ascii="Arial" w:hAnsi="Arial" w:cs="Arial"/>
          <w:color w:val="111111"/>
          <w:sz w:val="23"/>
          <w:szCs w:val="23"/>
        </w:rPr>
        <w:t xml:space="preserve">Hiring is among the most important and strategic decisions managers will ever make.  Why?  Ultimately, the people you employ to do the work will make all the difference in the results </w:t>
      </w:r>
      <w:proofErr w:type="gramStart"/>
      <w:r>
        <w:rPr>
          <w:rFonts w:ascii="Arial" w:hAnsi="Arial" w:cs="Arial"/>
          <w:color w:val="111111"/>
          <w:sz w:val="23"/>
          <w:szCs w:val="23"/>
        </w:rPr>
        <w:t>your</w:t>
      </w:r>
      <w:proofErr w:type="gramEnd"/>
      <w:r>
        <w:rPr>
          <w:rFonts w:ascii="Arial" w:hAnsi="Arial" w:cs="Arial"/>
          <w:color w:val="111111"/>
          <w:sz w:val="23"/>
          <w:szCs w:val="23"/>
        </w:rPr>
        <w:t xml:space="preserve"> achieve.</w:t>
      </w:r>
    </w:p>
    <w:p w14:paraId="15E150F7" w14:textId="77777777" w:rsidR="00B530F6" w:rsidRDefault="00B530F6" w:rsidP="00B530F6">
      <w:pPr>
        <w:pStyle w:val="NormalWeb"/>
        <w:shd w:val="clear" w:color="auto" w:fill="FFFFFF"/>
        <w:spacing w:before="0" w:beforeAutospacing="0" w:after="0" w:afterAutospacing="0"/>
        <w:textAlignment w:val="baseline"/>
        <w:rPr>
          <w:rFonts w:ascii="Arial" w:hAnsi="Arial" w:cs="Arial"/>
          <w:color w:val="111111"/>
          <w:sz w:val="23"/>
          <w:szCs w:val="23"/>
        </w:rPr>
      </w:pPr>
      <w:r>
        <w:rPr>
          <w:rFonts w:ascii="Arial" w:hAnsi="Arial" w:cs="Arial"/>
          <w:color w:val="111111"/>
          <w:sz w:val="23"/>
          <w:szCs w:val="23"/>
        </w:rPr>
        <w:t>Building great team chemistry starts by recruiting candidates based on their drive and motivation, and who can adapt to the job and can learn the necessary skills.  In other words, </w:t>
      </w:r>
      <w:hyperlink r:id="rId5" w:tgtFrame="_blank" w:history="1">
        <w:r>
          <w:rPr>
            <w:rStyle w:val="Hyperlink"/>
            <w:rFonts w:ascii="Arial" w:hAnsi="Arial" w:cs="Arial"/>
            <w:color w:val="0066CC"/>
            <w:sz w:val="23"/>
            <w:szCs w:val="23"/>
            <w:bdr w:val="none" w:sz="0" w:space="0" w:color="auto" w:frame="1"/>
          </w:rPr>
          <w:t>hire for will</w:t>
        </w:r>
      </w:hyperlink>
      <w:r>
        <w:rPr>
          <w:rFonts w:ascii="Arial" w:hAnsi="Arial" w:cs="Arial"/>
          <w:color w:val="111111"/>
          <w:sz w:val="23"/>
          <w:szCs w:val="23"/>
        </w:rPr>
        <w:t>, and train for skill.  Avoid quick hires simply based on credentials.  Take the time to make sure the people you bring on to the team are interested and enthusiastic about being part of the team and seeing it succeed.  Recruiting a group of people who are motivated to do their part to see the team succeed will certainly get things going in the right direction.</w:t>
      </w:r>
    </w:p>
    <w:p w14:paraId="648C0117" w14:textId="7FEBE0D4" w:rsidR="00B530F6" w:rsidRDefault="00B530F6" w:rsidP="00B530F6"/>
    <w:p w14:paraId="2B83168C" w14:textId="77777777" w:rsidR="00B530F6" w:rsidRDefault="00B530F6" w:rsidP="00B530F6">
      <w:pPr>
        <w:pStyle w:val="Heading4"/>
        <w:shd w:val="clear" w:color="auto" w:fill="FFFFFF"/>
        <w:spacing w:before="288" w:beforeAutospacing="0" w:after="72" w:afterAutospacing="0" w:line="240" w:lineRule="atLeast"/>
        <w:textAlignment w:val="baseline"/>
        <w:rPr>
          <w:rFonts w:ascii="Arial" w:hAnsi="Arial" w:cs="Arial"/>
          <w:color w:val="222222"/>
          <w:sz w:val="30"/>
          <w:szCs w:val="30"/>
        </w:rPr>
      </w:pPr>
      <w:r>
        <w:rPr>
          <w:rFonts w:ascii="Arial" w:hAnsi="Arial" w:cs="Arial"/>
          <w:color w:val="222222"/>
          <w:sz w:val="30"/>
          <w:szCs w:val="30"/>
        </w:rPr>
        <w:t>Step 4: Set Goals That People Understand</w:t>
      </w:r>
    </w:p>
    <w:p w14:paraId="5F04C968" w14:textId="77777777" w:rsidR="00B530F6" w:rsidRDefault="00B530F6" w:rsidP="00B530F6">
      <w:pPr>
        <w:pStyle w:val="NormalWeb"/>
        <w:shd w:val="clear" w:color="auto" w:fill="FFFFFF"/>
        <w:spacing w:before="180" w:beforeAutospacing="0" w:after="180" w:afterAutospacing="0"/>
        <w:textAlignment w:val="baseline"/>
        <w:rPr>
          <w:rFonts w:ascii="Arial" w:hAnsi="Arial" w:cs="Arial"/>
          <w:color w:val="111111"/>
          <w:sz w:val="23"/>
          <w:szCs w:val="23"/>
        </w:rPr>
      </w:pPr>
      <w:r>
        <w:rPr>
          <w:rFonts w:ascii="Arial" w:hAnsi="Arial" w:cs="Arial"/>
          <w:color w:val="111111"/>
          <w:sz w:val="23"/>
          <w:szCs w:val="23"/>
        </w:rPr>
        <w:t xml:space="preserve">Setting goals for a team may sounds like a fluffy management </w:t>
      </w:r>
      <w:proofErr w:type="gramStart"/>
      <w:r>
        <w:rPr>
          <w:rFonts w:ascii="Arial" w:hAnsi="Arial" w:cs="Arial"/>
          <w:color w:val="111111"/>
          <w:sz w:val="23"/>
          <w:szCs w:val="23"/>
        </w:rPr>
        <w:t>concept, but</w:t>
      </w:r>
      <w:proofErr w:type="gramEnd"/>
      <w:r>
        <w:rPr>
          <w:rFonts w:ascii="Arial" w:hAnsi="Arial" w:cs="Arial"/>
          <w:color w:val="111111"/>
          <w:sz w:val="23"/>
          <w:szCs w:val="23"/>
        </w:rPr>
        <w:t xml:space="preserve"> is actually a critical step in building a new team.  The reason: like your charter, by setting goals for a new team, you are establishing a shared and central purpose for everything the team does.  And since many of the team members are working together for the first time, it creates an instant commonality.</w:t>
      </w:r>
    </w:p>
    <w:p w14:paraId="55AF7EBC" w14:textId="77777777" w:rsidR="00B530F6" w:rsidRDefault="00B530F6" w:rsidP="00B530F6">
      <w:pPr>
        <w:pStyle w:val="NormalWeb"/>
        <w:shd w:val="clear" w:color="auto" w:fill="FFFFFF"/>
        <w:spacing w:before="180" w:beforeAutospacing="0" w:after="180" w:afterAutospacing="0"/>
        <w:textAlignment w:val="baseline"/>
        <w:rPr>
          <w:rFonts w:ascii="Arial" w:hAnsi="Arial" w:cs="Arial"/>
          <w:color w:val="111111"/>
          <w:sz w:val="23"/>
          <w:szCs w:val="23"/>
        </w:rPr>
      </w:pPr>
      <w:r>
        <w:rPr>
          <w:rFonts w:ascii="Arial" w:hAnsi="Arial" w:cs="Arial"/>
          <w:color w:val="111111"/>
          <w:sz w:val="23"/>
          <w:szCs w:val="23"/>
        </w:rPr>
        <w:t>The key is to set goals that are meaningful and specific enough that the team can measure and appreciate the results.  For example, “Grow the sales of the business” is not effective because there is no way to really say how the team performed.  Instead, a goal like “Achieve $100k of sales in the first 12 months” is specific enough and tangible such that your employees can appreciate the objective and can identify a clear target.</w:t>
      </w:r>
    </w:p>
    <w:p w14:paraId="489DD7F9" w14:textId="77777777" w:rsidR="00B530F6" w:rsidRDefault="00B530F6" w:rsidP="00B530F6">
      <w:pPr>
        <w:pStyle w:val="NormalWeb"/>
        <w:shd w:val="clear" w:color="auto" w:fill="FFFFFF"/>
        <w:spacing w:before="0" w:beforeAutospacing="0" w:after="0" w:afterAutospacing="0"/>
        <w:textAlignment w:val="baseline"/>
        <w:rPr>
          <w:rFonts w:ascii="Arial" w:hAnsi="Arial" w:cs="Arial"/>
          <w:color w:val="111111"/>
          <w:sz w:val="23"/>
          <w:szCs w:val="23"/>
        </w:rPr>
      </w:pPr>
      <w:r>
        <w:rPr>
          <w:rFonts w:ascii="Arial" w:hAnsi="Arial" w:cs="Arial"/>
          <w:color w:val="111111"/>
          <w:sz w:val="23"/>
          <w:szCs w:val="23"/>
        </w:rPr>
        <w:t>The caveat: goals need to be agreed upon, consistent throughout the organization, focused, and valuable.  Numerous goals lead to multiple agendas and harm progress because there is too broad a focus.  Goals need to be </w:t>
      </w:r>
      <w:hyperlink r:id="rId6" w:tgtFrame="_blank" w:history="1">
        <w:r>
          <w:rPr>
            <w:rStyle w:val="Hyperlink"/>
            <w:rFonts w:ascii="Arial" w:hAnsi="Arial" w:cs="Arial"/>
            <w:color w:val="004488"/>
            <w:sz w:val="23"/>
            <w:szCs w:val="23"/>
            <w:u w:val="none"/>
            <w:bdr w:val="none" w:sz="0" w:space="0" w:color="auto" w:frame="1"/>
          </w:rPr>
          <w:t>centralized</w:t>
        </w:r>
      </w:hyperlink>
      <w:r>
        <w:rPr>
          <w:rFonts w:ascii="Arial" w:hAnsi="Arial" w:cs="Arial"/>
          <w:color w:val="111111"/>
          <w:sz w:val="23"/>
          <w:szCs w:val="23"/>
        </w:rPr>
        <w:t>, so take this into account when building a brand new team.</w:t>
      </w:r>
    </w:p>
    <w:p w14:paraId="6F53DD04" w14:textId="77777777" w:rsidR="00B530F6" w:rsidRDefault="00B530F6" w:rsidP="00B530F6">
      <w:pPr>
        <w:pStyle w:val="Heading4"/>
        <w:shd w:val="clear" w:color="auto" w:fill="FFFFFF"/>
        <w:spacing w:before="288" w:beforeAutospacing="0" w:after="72" w:afterAutospacing="0" w:line="240" w:lineRule="atLeast"/>
        <w:textAlignment w:val="baseline"/>
        <w:rPr>
          <w:rFonts w:ascii="Arial" w:hAnsi="Arial" w:cs="Arial"/>
          <w:color w:val="222222"/>
          <w:sz w:val="30"/>
          <w:szCs w:val="30"/>
        </w:rPr>
      </w:pPr>
      <w:r>
        <w:rPr>
          <w:rFonts w:ascii="Arial" w:hAnsi="Arial" w:cs="Arial"/>
          <w:color w:val="222222"/>
          <w:sz w:val="30"/>
          <w:szCs w:val="30"/>
        </w:rPr>
        <w:lastRenderedPageBreak/>
        <w:t>Step 5: Hold a Manager Assimilation</w:t>
      </w:r>
    </w:p>
    <w:p w14:paraId="7F52D2B1" w14:textId="77777777" w:rsidR="00B530F6" w:rsidRDefault="00B530F6" w:rsidP="00B530F6">
      <w:pPr>
        <w:pStyle w:val="NormalWeb"/>
        <w:shd w:val="clear" w:color="auto" w:fill="FFFFFF"/>
        <w:spacing w:before="0" w:beforeAutospacing="0" w:after="0" w:afterAutospacing="0"/>
        <w:textAlignment w:val="baseline"/>
        <w:rPr>
          <w:rFonts w:ascii="Arial" w:hAnsi="Arial" w:cs="Arial"/>
          <w:color w:val="111111"/>
          <w:sz w:val="23"/>
          <w:szCs w:val="23"/>
        </w:rPr>
      </w:pPr>
      <w:r>
        <w:rPr>
          <w:rFonts w:ascii="Arial" w:hAnsi="Arial" w:cs="Arial"/>
          <w:color w:val="111111"/>
          <w:sz w:val="23"/>
          <w:szCs w:val="23"/>
        </w:rPr>
        <w:t>Now that you’ve constructed the right team and have set goals and objectives, make sure the team knows who </w:t>
      </w:r>
      <w:r>
        <w:rPr>
          <w:rStyle w:val="Emphasis"/>
          <w:rFonts w:ascii="inherit" w:hAnsi="inherit" w:cs="Arial"/>
          <w:color w:val="111111"/>
          <w:sz w:val="23"/>
          <w:szCs w:val="23"/>
          <w:bdr w:val="none" w:sz="0" w:space="0" w:color="auto" w:frame="1"/>
        </w:rPr>
        <w:t>you</w:t>
      </w:r>
      <w:r>
        <w:rPr>
          <w:rFonts w:ascii="Arial" w:hAnsi="Arial" w:cs="Arial"/>
          <w:color w:val="111111"/>
          <w:sz w:val="23"/>
          <w:szCs w:val="23"/>
        </w:rPr>
        <w:t> are, </w:t>
      </w:r>
      <w:r>
        <w:rPr>
          <w:rStyle w:val="Emphasis"/>
          <w:rFonts w:ascii="inherit" w:hAnsi="inherit" w:cs="Arial"/>
          <w:color w:val="111111"/>
          <w:sz w:val="23"/>
          <w:szCs w:val="23"/>
          <w:bdr w:val="none" w:sz="0" w:space="0" w:color="auto" w:frame="1"/>
        </w:rPr>
        <w:t>your</w:t>
      </w:r>
      <w:r>
        <w:rPr>
          <w:rFonts w:ascii="Arial" w:hAnsi="Arial" w:cs="Arial"/>
          <w:color w:val="111111"/>
          <w:sz w:val="23"/>
          <w:szCs w:val="23"/>
        </w:rPr>
        <w:t> expectations and how </w:t>
      </w:r>
      <w:r>
        <w:rPr>
          <w:rStyle w:val="Emphasis"/>
          <w:rFonts w:ascii="inherit" w:hAnsi="inherit" w:cs="Arial"/>
          <w:color w:val="111111"/>
          <w:sz w:val="23"/>
          <w:szCs w:val="23"/>
          <w:bdr w:val="none" w:sz="0" w:space="0" w:color="auto" w:frame="1"/>
        </w:rPr>
        <w:t>you</w:t>
      </w:r>
      <w:r>
        <w:rPr>
          <w:rFonts w:ascii="Arial" w:hAnsi="Arial" w:cs="Arial"/>
          <w:color w:val="111111"/>
          <w:sz w:val="23"/>
          <w:szCs w:val="23"/>
        </w:rPr>
        <w:t> like to work.  A </w:t>
      </w:r>
      <w:hyperlink r:id="rId7" w:tgtFrame="_blank" w:history="1">
        <w:r>
          <w:rPr>
            <w:rStyle w:val="Hyperlink"/>
            <w:rFonts w:ascii="Arial" w:hAnsi="Arial" w:cs="Arial"/>
            <w:color w:val="004488"/>
            <w:sz w:val="23"/>
            <w:szCs w:val="23"/>
            <w:bdr w:val="none" w:sz="0" w:space="0" w:color="auto" w:frame="1"/>
          </w:rPr>
          <w:t>manager assimilation</w:t>
        </w:r>
      </w:hyperlink>
      <w:r>
        <w:rPr>
          <w:rFonts w:ascii="Arial" w:hAnsi="Arial" w:cs="Arial"/>
          <w:color w:val="111111"/>
          <w:sz w:val="23"/>
          <w:szCs w:val="23"/>
        </w:rPr>
        <w:t> is a great way to do this as it is goes through a number of topics that will help your new employees and new team members get to know you as their manager.  A team’s unity starts with the leader, so making the effort to hold such an event is time well spent.  Don’t be a stranger.</w:t>
      </w:r>
    </w:p>
    <w:p w14:paraId="594B17F6" w14:textId="77777777" w:rsidR="00B530F6" w:rsidRDefault="00B530F6" w:rsidP="00B530F6">
      <w:pPr>
        <w:pStyle w:val="Heading4"/>
        <w:shd w:val="clear" w:color="auto" w:fill="FFFFFF"/>
        <w:spacing w:before="288" w:beforeAutospacing="0" w:after="72" w:afterAutospacing="0" w:line="240" w:lineRule="atLeast"/>
        <w:textAlignment w:val="baseline"/>
        <w:rPr>
          <w:rFonts w:ascii="Arial" w:hAnsi="Arial" w:cs="Arial"/>
          <w:color w:val="222222"/>
          <w:sz w:val="30"/>
          <w:szCs w:val="30"/>
        </w:rPr>
      </w:pPr>
      <w:r>
        <w:rPr>
          <w:rFonts w:ascii="Arial" w:hAnsi="Arial" w:cs="Arial"/>
          <w:color w:val="222222"/>
          <w:sz w:val="30"/>
          <w:szCs w:val="30"/>
        </w:rPr>
        <w:t>Step 6: Focus on the Relationships</w:t>
      </w:r>
    </w:p>
    <w:p w14:paraId="30E32A2F" w14:textId="77777777" w:rsidR="00B530F6" w:rsidRDefault="00B530F6" w:rsidP="00B530F6">
      <w:pPr>
        <w:pStyle w:val="NormalWeb"/>
        <w:shd w:val="clear" w:color="auto" w:fill="FFFFFF"/>
        <w:spacing w:before="180" w:beforeAutospacing="0" w:after="180" w:afterAutospacing="0"/>
        <w:textAlignment w:val="baseline"/>
        <w:rPr>
          <w:rFonts w:ascii="Arial" w:hAnsi="Arial" w:cs="Arial"/>
          <w:color w:val="111111"/>
          <w:sz w:val="23"/>
          <w:szCs w:val="23"/>
        </w:rPr>
      </w:pPr>
      <w:r>
        <w:rPr>
          <w:rFonts w:ascii="Arial" w:hAnsi="Arial" w:cs="Arial"/>
          <w:color w:val="111111"/>
          <w:sz w:val="23"/>
          <w:szCs w:val="23"/>
        </w:rPr>
        <w:t xml:space="preserve">Aside from the right people and a clear objective, another key ingredient to building successful teams is an environment of co-dependence and shared winning.  That is, the best results come from a </w:t>
      </w:r>
      <w:proofErr w:type="spellStart"/>
      <w:proofErr w:type="gramStart"/>
      <w:r>
        <w:rPr>
          <w:rFonts w:ascii="Arial" w:hAnsi="Arial" w:cs="Arial"/>
          <w:color w:val="111111"/>
          <w:sz w:val="23"/>
          <w:szCs w:val="23"/>
        </w:rPr>
        <w:t>teams</w:t>
      </w:r>
      <w:proofErr w:type="spellEnd"/>
      <w:proofErr w:type="gramEnd"/>
      <w:r>
        <w:rPr>
          <w:rFonts w:ascii="Arial" w:hAnsi="Arial" w:cs="Arial"/>
          <w:color w:val="111111"/>
          <w:sz w:val="23"/>
          <w:szCs w:val="23"/>
        </w:rPr>
        <w:t xml:space="preserve"> whose players hold a sense of collective success.  Think about the most successful sports team you know, and you will no doubt recognize that the individuals work together and trust one another to achieve the desired result.  Building a successful team in the workplace requires a similar dynamic.</w:t>
      </w:r>
    </w:p>
    <w:p w14:paraId="15D6238B" w14:textId="77777777" w:rsidR="00B530F6" w:rsidRDefault="00B530F6" w:rsidP="00B530F6">
      <w:pPr>
        <w:pStyle w:val="NormalWeb"/>
        <w:shd w:val="clear" w:color="auto" w:fill="FFFFFF"/>
        <w:spacing w:before="180" w:beforeAutospacing="0" w:after="180" w:afterAutospacing="0"/>
        <w:textAlignment w:val="baseline"/>
        <w:rPr>
          <w:rFonts w:ascii="Arial" w:hAnsi="Arial" w:cs="Arial"/>
          <w:color w:val="111111"/>
          <w:sz w:val="23"/>
          <w:szCs w:val="23"/>
        </w:rPr>
      </w:pPr>
      <w:r>
        <w:rPr>
          <w:rFonts w:ascii="Arial" w:hAnsi="Arial" w:cs="Arial"/>
          <w:color w:val="111111"/>
          <w:sz w:val="23"/>
          <w:szCs w:val="23"/>
        </w:rPr>
        <w:t>To help build trust between employees and team members, you need to create an environment where relationships can be forged.  Keep the work setting casual, allowing people to be relaxed and to communicate openly.  Sponsor a team happy hour where employees can get to know one another outside the workplace.  Particularly when you have a new team with many new hires, investing in informal time as a team will pay you dividends in the office.</w:t>
      </w:r>
    </w:p>
    <w:p w14:paraId="531E5680" w14:textId="77777777" w:rsidR="00B530F6" w:rsidRDefault="00B530F6" w:rsidP="00B530F6">
      <w:pPr>
        <w:pStyle w:val="NormalWeb"/>
        <w:shd w:val="clear" w:color="auto" w:fill="FFFFFF"/>
        <w:spacing w:before="0" w:beforeAutospacing="0" w:after="0" w:afterAutospacing="0"/>
        <w:textAlignment w:val="baseline"/>
        <w:rPr>
          <w:rFonts w:ascii="Arial" w:hAnsi="Arial" w:cs="Arial"/>
          <w:color w:val="111111"/>
          <w:sz w:val="23"/>
          <w:szCs w:val="23"/>
        </w:rPr>
      </w:pPr>
      <w:hyperlink r:id="rId8" w:tgtFrame="_blank" w:history="1">
        <w:r>
          <w:rPr>
            <w:rStyle w:val="Hyperlink"/>
            <w:rFonts w:ascii="Arial" w:hAnsi="Arial" w:cs="Arial"/>
            <w:color w:val="004488"/>
            <w:sz w:val="23"/>
            <w:szCs w:val="23"/>
            <w:u w:val="none"/>
            <w:bdr w:val="none" w:sz="0" w:space="0" w:color="auto" w:frame="1"/>
          </w:rPr>
          <w:t>RELATED: 6 Great Ice Breakers for New Managers</w:t>
        </w:r>
      </w:hyperlink>
    </w:p>
    <w:p w14:paraId="7E34598B" w14:textId="77777777" w:rsidR="00B530F6" w:rsidRDefault="00B530F6" w:rsidP="00B530F6">
      <w:pPr>
        <w:pStyle w:val="Heading4"/>
        <w:shd w:val="clear" w:color="auto" w:fill="FFFFFF"/>
        <w:spacing w:before="288" w:beforeAutospacing="0" w:after="72" w:afterAutospacing="0" w:line="240" w:lineRule="atLeast"/>
        <w:textAlignment w:val="baseline"/>
        <w:rPr>
          <w:rFonts w:ascii="Arial" w:hAnsi="Arial" w:cs="Arial"/>
          <w:color w:val="222222"/>
          <w:sz w:val="30"/>
          <w:szCs w:val="30"/>
        </w:rPr>
      </w:pPr>
      <w:r>
        <w:rPr>
          <w:rFonts w:ascii="Arial" w:hAnsi="Arial" w:cs="Arial"/>
          <w:color w:val="222222"/>
          <w:sz w:val="30"/>
          <w:szCs w:val="30"/>
        </w:rPr>
        <w:t>Step 7: Create a Place Where People Want to Be</w:t>
      </w:r>
    </w:p>
    <w:p w14:paraId="395C2042" w14:textId="77777777" w:rsidR="00B530F6" w:rsidRDefault="00B530F6" w:rsidP="00B530F6">
      <w:pPr>
        <w:pStyle w:val="NormalWeb"/>
        <w:shd w:val="clear" w:color="auto" w:fill="FFFFFF"/>
        <w:spacing w:before="180" w:beforeAutospacing="0" w:after="180" w:afterAutospacing="0"/>
        <w:textAlignment w:val="baseline"/>
        <w:rPr>
          <w:rFonts w:ascii="Arial" w:hAnsi="Arial" w:cs="Arial"/>
          <w:color w:val="111111"/>
          <w:sz w:val="23"/>
          <w:szCs w:val="23"/>
        </w:rPr>
      </w:pPr>
      <w:r>
        <w:rPr>
          <w:rFonts w:ascii="Arial" w:hAnsi="Arial" w:cs="Arial"/>
          <w:color w:val="111111"/>
          <w:sz w:val="23"/>
          <w:szCs w:val="23"/>
        </w:rPr>
        <w:t xml:space="preserve">Having spent so much time and effort building the team, you will want retain employees for the long haul.  Employee retention can be swayed by </w:t>
      </w:r>
      <w:proofErr w:type="gramStart"/>
      <w:r>
        <w:rPr>
          <w:rFonts w:ascii="Arial" w:hAnsi="Arial" w:cs="Arial"/>
          <w:color w:val="111111"/>
          <w:sz w:val="23"/>
          <w:szCs w:val="23"/>
        </w:rPr>
        <w:t>a number of</w:t>
      </w:r>
      <w:proofErr w:type="gramEnd"/>
      <w:r>
        <w:rPr>
          <w:rFonts w:ascii="Arial" w:hAnsi="Arial" w:cs="Arial"/>
          <w:color w:val="111111"/>
          <w:sz w:val="23"/>
          <w:szCs w:val="23"/>
        </w:rPr>
        <w:t xml:space="preserve"> factors, both internal and external.  While you cannot influence the outside factors (i.e. an employee’s spouse takes a job in another city), you CAN do something about the inside factors.</w:t>
      </w:r>
    </w:p>
    <w:p w14:paraId="1E4E5A12" w14:textId="77777777" w:rsidR="00B530F6" w:rsidRDefault="00B530F6" w:rsidP="00B530F6">
      <w:pPr>
        <w:pStyle w:val="NormalWeb"/>
        <w:shd w:val="clear" w:color="auto" w:fill="FFFFFF"/>
        <w:spacing w:before="180" w:beforeAutospacing="0" w:after="180" w:afterAutospacing="0"/>
        <w:textAlignment w:val="baseline"/>
        <w:rPr>
          <w:rFonts w:ascii="Arial" w:hAnsi="Arial" w:cs="Arial"/>
          <w:color w:val="111111"/>
          <w:sz w:val="23"/>
          <w:szCs w:val="23"/>
        </w:rPr>
      </w:pPr>
      <w:r>
        <w:rPr>
          <w:rFonts w:ascii="Arial" w:hAnsi="Arial" w:cs="Arial"/>
          <w:color w:val="111111"/>
          <w:sz w:val="23"/>
          <w:szCs w:val="23"/>
        </w:rPr>
        <w:t xml:space="preserve">Particularly when a team is new and still being establish, you want to create an environment where people want to be.  From a management perspective, this means creating an environment where people’s work is valued, where </w:t>
      </w:r>
      <w:proofErr w:type="gramStart"/>
      <w:r>
        <w:rPr>
          <w:rFonts w:ascii="Arial" w:hAnsi="Arial" w:cs="Arial"/>
          <w:color w:val="111111"/>
          <w:sz w:val="23"/>
          <w:szCs w:val="23"/>
        </w:rPr>
        <w:t>sufficient</w:t>
      </w:r>
      <w:proofErr w:type="gramEnd"/>
      <w:r>
        <w:rPr>
          <w:rFonts w:ascii="Arial" w:hAnsi="Arial" w:cs="Arial"/>
          <w:color w:val="111111"/>
          <w:sz w:val="23"/>
          <w:szCs w:val="23"/>
        </w:rPr>
        <w:t xml:space="preserve"> rewards and recognition are in place to acknowledge performance, and where opportunities for advancement exist.  After spending so much time hiring and building relationships with employees, the last thing you want to do is work them into the ground and motivate them to leave.  Building a new team is not just about the hiring process, but about holding onto the team for years to come.</w:t>
      </w:r>
    </w:p>
    <w:p w14:paraId="3EE23310" w14:textId="77777777" w:rsidR="00B530F6" w:rsidRDefault="00B530F6" w:rsidP="00B530F6">
      <w:pPr>
        <w:pStyle w:val="NormalWeb"/>
        <w:shd w:val="clear" w:color="auto" w:fill="FFFFFF"/>
        <w:spacing w:before="180" w:beforeAutospacing="0" w:after="180" w:afterAutospacing="0"/>
        <w:textAlignment w:val="baseline"/>
        <w:rPr>
          <w:rFonts w:ascii="Arial" w:hAnsi="Arial" w:cs="Arial"/>
          <w:color w:val="111111"/>
          <w:sz w:val="23"/>
          <w:szCs w:val="23"/>
        </w:rPr>
      </w:pPr>
      <w:r>
        <w:rPr>
          <w:rFonts w:ascii="Arial" w:hAnsi="Arial" w:cs="Arial"/>
          <w:color w:val="111111"/>
          <w:sz w:val="23"/>
          <w:szCs w:val="23"/>
        </w:rPr>
        <w:t> </w:t>
      </w:r>
    </w:p>
    <w:p w14:paraId="06CDD471" w14:textId="6EE34BF4" w:rsidR="00B530F6" w:rsidRDefault="00B530F6" w:rsidP="00B530F6">
      <w:pPr>
        <w:pStyle w:val="NormalWeb"/>
        <w:shd w:val="clear" w:color="auto" w:fill="FFFFFF"/>
        <w:spacing w:before="180" w:beforeAutospacing="0" w:after="180" w:afterAutospacing="0"/>
        <w:textAlignment w:val="baseline"/>
        <w:rPr>
          <w:rFonts w:ascii="Arial" w:hAnsi="Arial" w:cs="Arial"/>
          <w:color w:val="111111"/>
          <w:sz w:val="23"/>
          <w:szCs w:val="23"/>
        </w:rPr>
      </w:pPr>
      <w:r>
        <w:rPr>
          <w:rFonts w:ascii="Arial" w:hAnsi="Arial" w:cs="Arial"/>
          <w:color w:val="111111"/>
          <w:sz w:val="23"/>
          <w:szCs w:val="23"/>
        </w:rPr>
        <w:t>Ultimately, the key to building a successful team is to get the right people, set a clear course, and build a strong unit that mutually works towards the end goal.  It’s about people, purpose and performance.</w:t>
      </w:r>
    </w:p>
    <w:p w14:paraId="20E5C641" w14:textId="29F373C5" w:rsidR="00C146FF" w:rsidRDefault="00C146FF" w:rsidP="00B530F6">
      <w:pPr>
        <w:pStyle w:val="NormalWeb"/>
        <w:shd w:val="clear" w:color="auto" w:fill="FFFFFF"/>
        <w:spacing w:before="180" w:beforeAutospacing="0" w:after="180" w:afterAutospacing="0"/>
        <w:textAlignment w:val="baseline"/>
        <w:rPr>
          <w:rFonts w:ascii="Arial" w:hAnsi="Arial" w:cs="Arial"/>
          <w:color w:val="111111"/>
          <w:sz w:val="23"/>
          <w:szCs w:val="23"/>
        </w:rPr>
      </w:pPr>
    </w:p>
    <w:p w14:paraId="7BAD2354" w14:textId="7C4A0227" w:rsidR="00C146FF" w:rsidRDefault="00C146FF" w:rsidP="00B530F6">
      <w:pPr>
        <w:pStyle w:val="NormalWeb"/>
        <w:shd w:val="clear" w:color="auto" w:fill="FFFFFF"/>
        <w:spacing w:before="180" w:beforeAutospacing="0" w:after="180" w:afterAutospacing="0"/>
        <w:textAlignment w:val="baseline"/>
        <w:rPr>
          <w:rFonts w:ascii="Arial" w:hAnsi="Arial" w:cs="Arial"/>
          <w:color w:val="111111"/>
          <w:sz w:val="23"/>
          <w:szCs w:val="23"/>
        </w:rPr>
      </w:pPr>
    </w:p>
    <w:p w14:paraId="3E4183AF" w14:textId="77777777" w:rsidR="00C146FF" w:rsidRDefault="00C146FF" w:rsidP="00B530F6">
      <w:pPr>
        <w:pStyle w:val="NormalWeb"/>
        <w:shd w:val="clear" w:color="auto" w:fill="FFFFFF"/>
        <w:spacing w:before="180" w:beforeAutospacing="0" w:after="180" w:afterAutospacing="0"/>
        <w:textAlignment w:val="baseline"/>
        <w:rPr>
          <w:rFonts w:ascii="Arial" w:hAnsi="Arial" w:cs="Arial"/>
          <w:color w:val="111111"/>
          <w:sz w:val="23"/>
          <w:szCs w:val="23"/>
        </w:rPr>
      </w:pPr>
    </w:p>
    <w:p w14:paraId="73A75188" w14:textId="77777777" w:rsidR="00C146FF" w:rsidRDefault="00C146FF" w:rsidP="00B530F6">
      <w:pPr>
        <w:pStyle w:val="NormalWeb"/>
        <w:shd w:val="clear" w:color="auto" w:fill="FFFFFF"/>
        <w:spacing w:before="180" w:beforeAutospacing="0" w:after="180" w:afterAutospacing="0"/>
        <w:textAlignment w:val="baseline"/>
        <w:rPr>
          <w:rFonts w:ascii="Arial" w:hAnsi="Arial" w:cs="Arial"/>
          <w:b/>
          <w:bCs/>
          <w:color w:val="111111"/>
          <w:sz w:val="23"/>
          <w:szCs w:val="23"/>
          <w:u w:val="single"/>
        </w:rPr>
      </w:pPr>
    </w:p>
    <w:p w14:paraId="4C738716" w14:textId="01C4BD85" w:rsidR="00C146FF" w:rsidRPr="00C146FF" w:rsidRDefault="00C146FF" w:rsidP="00B530F6">
      <w:pPr>
        <w:pStyle w:val="NormalWeb"/>
        <w:shd w:val="clear" w:color="auto" w:fill="FFFFFF"/>
        <w:spacing w:before="180" w:beforeAutospacing="0" w:after="180" w:afterAutospacing="0"/>
        <w:textAlignment w:val="baseline"/>
        <w:rPr>
          <w:rFonts w:ascii="Arial" w:hAnsi="Arial" w:cs="Arial"/>
          <w:b/>
          <w:bCs/>
          <w:color w:val="111111"/>
          <w:sz w:val="23"/>
          <w:szCs w:val="23"/>
          <w:u w:val="single"/>
        </w:rPr>
      </w:pPr>
      <w:r w:rsidRPr="00C146FF">
        <w:rPr>
          <w:rFonts w:ascii="Arial" w:hAnsi="Arial" w:cs="Arial"/>
          <w:b/>
          <w:bCs/>
          <w:color w:val="111111"/>
          <w:sz w:val="23"/>
          <w:szCs w:val="23"/>
          <w:u w:val="single"/>
        </w:rPr>
        <w:t>Key Highlights:</w:t>
      </w:r>
    </w:p>
    <w:p w14:paraId="77BB890C" w14:textId="7D6C7BC6" w:rsidR="00C146FF" w:rsidRDefault="00C146FF" w:rsidP="00C146FF">
      <w:pPr>
        <w:pStyle w:val="ListParagraph"/>
        <w:numPr>
          <w:ilvl w:val="0"/>
          <w:numId w:val="1"/>
        </w:numPr>
      </w:pPr>
      <w:r>
        <w:t>Promoted with in a year of joining HCL as a lead</w:t>
      </w:r>
      <w:r w:rsidR="00E575C3">
        <w:t xml:space="preserve"> - </w:t>
      </w:r>
    </w:p>
    <w:p w14:paraId="171D21B3" w14:textId="087D3C4D" w:rsidR="00B530F6" w:rsidRDefault="00C146FF" w:rsidP="00C146FF">
      <w:pPr>
        <w:pStyle w:val="ListParagraph"/>
        <w:numPr>
          <w:ilvl w:val="0"/>
          <w:numId w:val="1"/>
        </w:numPr>
      </w:pPr>
      <w:r>
        <w:t>Women Achiever Award</w:t>
      </w:r>
    </w:p>
    <w:p w14:paraId="477F1DFB" w14:textId="728172B6" w:rsidR="00C146FF" w:rsidRDefault="00C146FF" w:rsidP="00C146FF">
      <w:pPr>
        <w:pStyle w:val="ListParagraph"/>
        <w:numPr>
          <w:ilvl w:val="0"/>
          <w:numId w:val="1"/>
        </w:numPr>
      </w:pPr>
      <w:r>
        <w:t>Consistent Gold Awards</w:t>
      </w:r>
    </w:p>
    <w:p w14:paraId="5A328CE2" w14:textId="6030998B" w:rsidR="00C146FF" w:rsidRDefault="00C146FF" w:rsidP="00C146FF">
      <w:pPr>
        <w:pStyle w:val="ListParagraph"/>
        <w:numPr>
          <w:ilvl w:val="0"/>
          <w:numId w:val="1"/>
        </w:numPr>
      </w:pPr>
      <w:r>
        <w:t>Creating Good impression with the clients and higher management</w:t>
      </w:r>
    </w:p>
    <w:p w14:paraId="437F528C" w14:textId="77777777" w:rsidR="00E575C3" w:rsidRPr="00E575C3" w:rsidRDefault="00E575C3" w:rsidP="00E575C3">
      <w:pPr>
        <w:pStyle w:val="ListParagraph"/>
      </w:pPr>
    </w:p>
    <w:p w14:paraId="65D8FE28" w14:textId="5483AA8C" w:rsidR="00C146FF" w:rsidRPr="00C146FF" w:rsidRDefault="00C146FF" w:rsidP="00C146FF">
      <w:pPr>
        <w:rPr>
          <w:rFonts w:ascii="Verdana" w:hAnsi="Verdana"/>
          <w:b/>
          <w:bCs/>
          <w:color w:val="333333"/>
          <w:sz w:val="23"/>
          <w:szCs w:val="23"/>
          <w:u w:val="single"/>
          <w:shd w:val="clear" w:color="auto" w:fill="FFFFFF"/>
        </w:rPr>
      </w:pPr>
      <w:r w:rsidRPr="00C146FF">
        <w:rPr>
          <w:rFonts w:ascii="Verdana" w:hAnsi="Verdana"/>
          <w:b/>
          <w:bCs/>
          <w:color w:val="333333"/>
          <w:sz w:val="23"/>
          <w:szCs w:val="23"/>
          <w:u w:val="single"/>
          <w:shd w:val="clear" w:color="auto" w:fill="FFFFFF"/>
        </w:rPr>
        <w:t>Walmart Facts:</w:t>
      </w:r>
      <w:r w:rsidRPr="00C146FF">
        <w:rPr>
          <w:rFonts w:ascii="Verdana" w:hAnsi="Verdana"/>
          <w:b/>
          <w:bCs/>
          <w:color w:val="333333"/>
          <w:sz w:val="23"/>
          <w:szCs w:val="23"/>
          <w:u w:val="single"/>
          <w:shd w:val="clear" w:color="auto" w:fill="FFFFFF"/>
        </w:rPr>
        <w:t> </w:t>
      </w:r>
    </w:p>
    <w:p w14:paraId="175C481A" w14:textId="068E91AA" w:rsidR="00C146FF" w:rsidRDefault="00C146FF" w:rsidP="00C146FF">
      <w:pPr>
        <w:rPr>
          <w:rFonts w:ascii="Verdana" w:hAnsi="Verdana"/>
          <w:color w:val="333333"/>
          <w:sz w:val="23"/>
          <w:szCs w:val="23"/>
          <w:shd w:val="clear" w:color="auto" w:fill="FFFFFF"/>
        </w:rPr>
      </w:pPr>
      <w:r>
        <w:rPr>
          <w:rFonts w:ascii="Verdana" w:hAnsi="Verdana"/>
          <w:color w:val="333333"/>
          <w:sz w:val="23"/>
          <w:szCs w:val="23"/>
          <w:shd w:val="clear" w:color="auto" w:fill="FFFFFF"/>
        </w:rPr>
        <w:t>2.2 million employees</w:t>
      </w:r>
    </w:p>
    <w:p w14:paraId="2676E134" w14:textId="39AA5571" w:rsidR="00E575C3" w:rsidRDefault="00E575C3" w:rsidP="00C146FF">
      <w:pPr>
        <w:rPr>
          <w:rFonts w:ascii="Verdana" w:hAnsi="Verdana"/>
          <w:color w:val="333333"/>
          <w:sz w:val="23"/>
          <w:szCs w:val="23"/>
          <w:shd w:val="clear" w:color="auto" w:fill="FFFFFF"/>
        </w:rPr>
      </w:pPr>
    </w:p>
    <w:p w14:paraId="569CA9D0" w14:textId="55CE30C7" w:rsidR="00E575C3" w:rsidRDefault="00E575C3" w:rsidP="00C146FF">
      <w:pPr>
        <w:rPr>
          <w:rFonts w:ascii="Verdana" w:hAnsi="Verdana"/>
          <w:b/>
          <w:bCs/>
          <w:sz w:val="72"/>
          <w:szCs w:val="72"/>
          <w:shd w:val="clear" w:color="auto" w:fill="FFFFFF"/>
          <w:vertAlign w:val="subscript"/>
        </w:rPr>
      </w:pPr>
      <w:r w:rsidRPr="00E575C3">
        <w:rPr>
          <w:rFonts w:ascii="Verdana" w:hAnsi="Verdana"/>
          <w:b/>
          <w:bCs/>
          <w:sz w:val="72"/>
          <w:szCs w:val="72"/>
          <w:shd w:val="clear" w:color="auto" w:fill="FFFFFF"/>
          <w:vertAlign w:val="subscript"/>
        </w:rPr>
        <w:t xml:space="preserve">Tell her that you are very much interested in bringing up the development centre from the scratch. </w:t>
      </w:r>
    </w:p>
    <w:p w14:paraId="34D6048E" w14:textId="0BCCEB74" w:rsidR="00531867" w:rsidRDefault="00531867" w:rsidP="00C146FF">
      <w:pPr>
        <w:rPr>
          <w:rFonts w:ascii="Verdana" w:hAnsi="Verdana"/>
          <w:b/>
          <w:bCs/>
          <w:sz w:val="72"/>
          <w:szCs w:val="72"/>
          <w:shd w:val="clear" w:color="auto" w:fill="FFFFFF"/>
          <w:vertAlign w:val="subscript"/>
        </w:rPr>
      </w:pPr>
      <w:r>
        <w:rPr>
          <w:rFonts w:ascii="Verdana" w:hAnsi="Verdana"/>
          <w:b/>
          <w:bCs/>
          <w:sz w:val="72"/>
          <w:szCs w:val="72"/>
          <w:shd w:val="clear" w:color="auto" w:fill="FFFFFF"/>
          <w:vertAlign w:val="subscript"/>
        </w:rPr>
        <w:t xml:space="preserve">within 1 km </w:t>
      </w:r>
    </w:p>
    <w:p w14:paraId="4280F758" w14:textId="20C96E8A" w:rsidR="00531867" w:rsidRDefault="00531867" w:rsidP="00C146FF">
      <w:pPr>
        <w:rPr>
          <w:rFonts w:ascii="Verdana" w:hAnsi="Verdana"/>
          <w:b/>
          <w:bCs/>
          <w:sz w:val="72"/>
          <w:szCs w:val="72"/>
          <w:shd w:val="clear" w:color="auto" w:fill="FFFFFF"/>
          <w:vertAlign w:val="subscript"/>
        </w:rPr>
      </w:pPr>
      <w:r>
        <w:rPr>
          <w:rFonts w:ascii="Verdana" w:hAnsi="Verdana"/>
          <w:b/>
          <w:bCs/>
          <w:sz w:val="72"/>
          <w:szCs w:val="72"/>
          <w:shd w:val="clear" w:color="auto" w:fill="FFFFFF"/>
          <w:vertAlign w:val="subscript"/>
        </w:rPr>
        <w:t>CTC – 22L</w:t>
      </w:r>
    </w:p>
    <w:p w14:paraId="6AA26132" w14:textId="4BA85ED8" w:rsidR="00531867" w:rsidRDefault="00531867" w:rsidP="00C146FF">
      <w:pPr>
        <w:rPr>
          <w:rFonts w:ascii="Verdana" w:hAnsi="Verdana"/>
          <w:b/>
          <w:bCs/>
          <w:sz w:val="72"/>
          <w:szCs w:val="72"/>
          <w:shd w:val="clear" w:color="auto" w:fill="FFFFFF"/>
          <w:vertAlign w:val="subscript"/>
        </w:rPr>
      </w:pPr>
      <w:r>
        <w:rPr>
          <w:rFonts w:ascii="Verdana" w:hAnsi="Verdana"/>
          <w:b/>
          <w:bCs/>
          <w:sz w:val="72"/>
          <w:szCs w:val="72"/>
          <w:shd w:val="clear" w:color="auto" w:fill="FFFFFF"/>
          <w:vertAlign w:val="subscript"/>
        </w:rPr>
        <w:t>ECTC – 35L</w:t>
      </w:r>
    </w:p>
    <w:p w14:paraId="154B5864" w14:textId="068AB897" w:rsidR="006C1E73" w:rsidRDefault="006C1E73" w:rsidP="00C146FF">
      <w:pPr>
        <w:rPr>
          <w:rFonts w:ascii="Verdana" w:hAnsi="Verdana"/>
          <w:b/>
          <w:bCs/>
          <w:sz w:val="72"/>
          <w:szCs w:val="72"/>
          <w:shd w:val="clear" w:color="auto" w:fill="FFFFFF"/>
          <w:vertAlign w:val="subscript"/>
        </w:rPr>
      </w:pPr>
    </w:p>
    <w:p w14:paraId="12D83E8B" w14:textId="0CE40B21" w:rsidR="006C1E73" w:rsidRDefault="006C1E73" w:rsidP="00C146FF">
      <w:pPr>
        <w:rPr>
          <w:rFonts w:ascii="Verdana" w:hAnsi="Verdana"/>
          <w:b/>
          <w:bCs/>
          <w:sz w:val="72"/>
          <w:szCs w:val="72"/>
          <w:shd w:val="clear" w:color="auto" w:fill="FFFFFF"/>
          <w:vertAlign w:val="subscript"/>
        </w:rPr>
      </w:pPr>
    </w:p>
    <w:p w14:paraId="238BA00C" w14:textId="3254F86A" w:rsidR="006C1E73" w:rsidRDefault="00E76C98" w:rsidP="006C1E73">
      <w:pPr>
        <w:pStyle w:val="ListParagraph"/>
        <w:numPr>
          <w:ilvl w:val="0"/>
          <w:numId w:val="2"/>
        </w:numPr>
        <w:rPr>
          <w:rFonts w:ascii="Verdana" w:hAnsi="Verdana"/>
          <w:b/>
          <w:bCs/>
          <w:sz w:val="72"/>
          <w:szCs w:val="72"/>
          <w:shd w:val="clear" w:color="auto" w:fill="FFFFFF"/>
          <w:vertAlign w:val="subscript"/>
        </w:rPr>
      </w:pPr>
      <w:r>
        <w:rPr>
          <w:rFonts w:ascii="Verdana" w:hAnsi="Verdana"/>
          <w:b/>
          <w:bCs/>
          <w:sz w:val="72"/>
          <w:szCs w:val="72"/>
          <w:shd w:val="clear" w:color="auto" w:fill="FFFFFF"/>
          <w:vertAlign w:val="subscript"/>
        </w:rPr>
        <w:lastRenderedPageBreak/>
        <w:t>why change and Why Walmart.</w:t>
      </w:r>
    </w:p>
    <w:p w14:paraId="06104D14" w14:textId="014DE3A4" w:rsidR="00E76C98" w:rsidRDefault="00E76C98" w:rsidP="006C1E73">
      <w:pPr>
        <w:pStyle w:val="ListParagraph"/>
        <w:numPr>
          <w:ilvl w:val="0"/>
          <w:numId w:val="2"/>
        </w:numPr>
        <w:rPr>
          <w:rFonts w:ascii="Verdana" w:hAnsi="Verdana"/>
          <w:b/>
          <w:bCs/>
          <w:sz w:val="72"/>
          <w:szCs w:val="72"/>
          <w:shd w:val="clear" w:color="auto" w:fill="FFFFFF"/>
          <w:vertAlign w:val="subscript"/>
        </w:rPr>
      </w:pPr>
      <w:r>
        <w:rPr>
          <w:rFonts w:ascii="Verdana" w:hAnsi="Verdana"/>
          <w:b/>
          <w:bCs/>
          <w:sz w:val="72"/>
          <w:szCs w:val="72"/>
          <w:shd w:val="clear" w:color="auto" w:fill="FFFFFF"/>
          <w:vertAlign w:val="subscript"/>
        </w:rPr>
        <w:t>Banking to Retail</w:t>
      </w:r>
    </w:p>
    <w:p w14:paraId="2422BC1C" w14:textId="308AD95E" w:rsidR="00E76C98" w:rsidRDefault="00E76C98" w:rsidP="006C1E73">
      <w:pPr>
        <w:pStyle w:val="ListParagraph"/>
        <w:numPr>
          <w:ilvl w:val="0"/>
          <w:numId w:val="2"/>
        </w:numPr>
        <w:rPr>
          <w:rFonts w:ascii="Verdana" w:hAnsi="Verdana"/>
          <w:b/>
          <w:bCs/>
          <w:sz w:val="72"/>
          <w:szCs w:val="72"/>
          <w:shd w:val="clear" w:color="auto" w:fill="FFFFFF"/>
          <w:vertAlign w:val="subscript"/>
        </w:rPr>
      </w:pPr>
      <w:r>
        <w:rPr>
          <w:rFonts w:ascii="Verdana" w:hAnsi="Verdana"/>
          <w:b/>
          <w:bCs/>
          <w:sz w:val="72"/>
          <w:szCs w:val="72"/>
          <w:shd w:val="clear" w:color="auto" w:fill="FFFFFF"/>
          <w:vertAlign w:val="subscript"/>
        </w:rPr>
        <w:t>proud moments</w:t>
      </w:r>
    </w:p>
    <w:p w14:paraId="59C1B015" w14:textId="7D3AB414" w:rsidR="00E76C98" w:rsidRDefault="00E76C98" w:rsidP="006C1E73">
      <w:pPr>
        <w:pStyle w:val="ListParagraph"/>
        <w:numPr>
          <w:ilvl w:val="0"/>
          <w:numId w:val="2"/>
        </w:numPr>
        <w:rPr>
          <w:rFonts w:ascii="Verdana" w:hAnsi="Verdana"/>
          <w:b/>
          <w:bCs/>
          <w:sz w:val="72"/>
          <w:szCs w:val="72"/>
          <w:shd w:val="clear" w:color="auto" w:fill="FFFFFF"/>
          <w:vertAlign w:val="subscript"/>
        </w:rPr>
      </w:pPr>
      <w:r>
        <w:rPr>
          <w:rFonts w:ascii="Verdana" w:hAnsi="Verdana"/>
          <w:b/>
          <w:bCs/>
          <w:sz w:val="72"/>
          <w:szCs w:val="72"/>
          <w:shd w:val="clear" w:color="auto" w:fill="FFFFFF"/>
          <w:vertAlign w:val="subscript"/>
        </w:rPr>
        <w:t>failures</w:t>
      </w:r>
    </w:p>
    <w:p w14:paraId="501B6E42" w14:textId="42D8153C" w:rsidR="00E76C98" w:rsidRDefault="00E76C98" w:rsidP="006C1E73">
      <w:pPr>
        <w:pStyle w:val="ListParagraph"/>
        <w:numPr>
          <w:ilvl w:val="0"/>
          <w:numId w:val="2"/>
        </w:numPr>
        <w:rPr>
          <w:rFonts w:ascii="Verdana" w:hAnsi="Verdana"/>
          <w:b/>
          <w:bCs/>
          <w:sz w:val="72"/>
          <w:szCs w:val="72"/>
          <w:shd w:val="clear" w:color="auto" w:fill="FFFFFF"/>
          <w:vertAlign w:val="subscript"/>
        </w:rPr>
      </w:pPr>
      <w:r>
        <w:rPr>
          <w:rFonts w:ascii="Verdana" w:hAnsi="Verdana"/>
          <w:b/>
          <w:bCs/>
          <w:sz w:val="72"/>
          <w:szCs w:val="72"/>
          <w:shd w:val="clear" w:color="auto" w:fill="FFFFFF"/>
          <w:vertAlign w:val="subscript"/>
        </w:rPr>
        <w:t>how does team define you?</w:t>
      </w:r>
    </w:p>
    <w:p w14:paraId="76B388E4" w14:textId="40192A9C" w:rsidR="00E76C98" w:rsidRDefault="00E76C98" w:rsidP="006C1E73">
      <w:pPr>
        <w:pStyle w:val="ListParagraph"/>
        <w:numPr>
          <w:ilvl w:val="0"/>
          <w:numId w:val="2"/>
        </w:numPr>
        <w:rPr>
          <w:rFonts w:ascii="Verdana" w:hAnsi="Verdana"/>
          <w:b/>
          <w:bCs/>
          <w:sz w:val="72"/>
          <w:szCs w:val="72"/>
          <w:shd w:val="clear" w:color="auto" w:fill="FFFFFF"/>
          <w:vertAlign w:val="subscript"/>
        </w:rPr>
      </w:pPr>
      <w:r>
        <w:rPr>
          <w:rFonts w:ascii="Verdana" w:hAnsi="Verdana"/>
          <w:b/>
          <w:bCs/>
          <w:sz w:val="72"/>
          <w:szCs w:val="72"/>
          <w:shd w:val="clear" w:color="auto" w:fill="FFFFFF"/>
          <w:vertAlign w:val="subscript"/>
        </w:rPr>
        <w:t xml:space="preserve">will you be able to build a team from </w:t>
      </w:r>
      <w:proofErr w:type="gramStart"/>
      <w:r>
        <w:rPr>
          <w:rFonts w:ascii="Verdana" w:hAnsi="Verdana"/>
          <w:b/>
          <w:bCs/>
          <w:sz w:val="72"/>
          <w:szCs w:val="72"/>
          <w:shd w:val="clear" w:color="auto" w:fill="FFFFFF"/>
          <w:vertAlign w:val="subscript"/>
        </w:rPr>
        <w:t>scratch</w:t>
      </w:r>
      <w:proofErr w:type="gramEnd"/>
    </w:p>
    <w:p w14:paraId="208467D6" w14:textId="11C1D92F" w:rsidR="00E76C98" w:rsidRDefault="00E76C98" w:rsidP="006C1E73">
      <w:pPr>
        <w:pStyle w:val="ListParagraph"/>
        <w:numPr>
          <w:ilvl w:val="0"/>
          <w:numId w:val="2"/>
        </w:numPr>
        <w:rPr>
          <w:rFonts w:ascii="Verdana" w:hAnsi="Verdana"/>
          <w:b/>
          <w:bCs/>
          <w:sz w:val="72"/>
          <w:szCs w:val="72"/>
          <w:shd w:val="clear" w:color="auto" w:fill="FFFFFF"/>
          <w:vertAlign w:val="subscript"/>
        </w:rPr>
      </w:pPr>
      <w:r>
        <w:rPr>
          <w:rFonts w:ascii="Verdana" w:hAnsi="Verdana"/>
          <w:b/>
          <w:bCs/>
          <w:sz w:val="72"/>
          <w:szCs w:val="72"/>
          <w:shd w:val="clear" w:color="auto" w:fill="FFFFFF"/>
          <w:vertAlign w:val="subscript"/>
        </w:rPr>
        <w:t>managerial activities all day</w:t>
      </w:r>
    </w:p>
    <w:p w14:paraId="54B58B75" w14:textId="396A2102" w:rsidR="00E76C98" w:rsidRDefault="00E76C98" w:rsidP="006C1E73">
      <w:pPr>
        <w:pStyle w:val="ListParagraph"/>
        <w:numPr>
          <w:ilvl w:val="0"/>
          <w:numId w:val="2"/>
        </w:numPr>
        <w:rPr>
          <w:rFonts w:ascii="Verdana" w:hAnsi="Verdana"/>
          <w:b/>
          <w:bCs/>
          <w:sz w:val="72"/>
          <w:szCs w:val="72"/>
          <w:shd w:val="clear" w:color="auto" w:fill="FFFFFF"/>
          <w:vertAlign w:val="subscript"/>
        </w:rPr>
      </w:pPr>
      <w:r>
        <w:rPr>
          <w:rFonts w:ascii="Verdana" w:hAnsi="Verdana"/>
          <w:b/>
          <w:bCs/>
          <w:sz w:val="72"/>
          <w:szCs w:val="72"/>
          <w:shd w:val="clear" w:color="auto" w:fill="FFFFFF"/>
          <w:vertAlign w:val="subscript"/>
        </w:rPr>
        <w:t>about your family</w:t>
      </w:r>
    </w:p>
    <w:p w14:paraId="37810F09" w14:textId="76DD2E13" w:rsidR="00E76C98" w:rsidRDefault="00E76C98" w:rsidP="006C1E73">
      <w:pPr>
        <w:pStyle w:val="ListParagraph"/>
        <w:numPr>
          <w:ilvl w:val="0"/>
          <w:numId w:val="2"/>
        </w:numPr>
        <w:rPr>
          <w:rFonts w:ascii="Verdana" w:hAnsi="Verdana"/>
          <w:b/>
          <w:bCs/>
          <w:sz w:val="72"/>
          <w:szCs w:val="72"/>
          <w:shd w:val="clear" w:color="auto" w:fill="FFFFFF"/>
          <w:vertAlign w:val="subscript"/>
        </w:rPr>
      </w:pPr>
      <w:r>
        <w:rPr>
          <w:rFonts w:ascii="Verdana" w:hAnsi="Verdana"/>
          <w:b/>
          <w:bCs/>
          <w:sz w:val="72"/>
          <w:szCs w:val="72"/>
          <w:shd w:val="clear" w:color="auto" w:fill="FFFFFF"/>
          <w:vertAlign w:val="subscript"/>
        </w:rPr>
        <w:t>Technical assistance to the team.</w:t>
      </w:r>
    </w:p>
    <w:p w14:paraId="1E3D7E8C" w14:textId="28C89042" w:rsidR="00E76C98" w:rsidRPr="006C1E73" w:rsidRDefault="00E76C98" w:rsidP="006C1E73">
      <w:pPr>
        <w:pStyle w:val="ListParagraph"/>
        <w:numPr>
          <w:ilvl w:val="0"/>
          <w:numId w:val="2"/>
        </w:numPr>
        <w:rPr>
          <w:rFonts w:ascii="Verdana" w:hAnsi="Verdana"/>
          <w:b/>
          <w:bCs/>
          <w:sz w:val="72"/>
          <w:szCs w:val="72"/>
          <w:shd w:val="clear" w:color="auto" w:fill="FFFFFF"/>
          <w:vertAlign w:val="subscript"/>
        </w:rPr>
      </w:pPr>
      <w:r>
        <w:rPr>
          <w:rFonts w:ascii="Verdana" w:hAnsi="Verdana"/>
          <w:b/>
          <w:bCs/>
          <w:sz w:val="72"/>
          <w:szCs w:val="72"/>
          <w:shd w:val="clear" w:color="auto" w:fill="FFFFFF"/>
          <w:vertAlign w:val="subscript"/>
        </w:rPr>
        <w:t>what is this role?</w:t>
      </w:r>
      <w:bookmarkStart w:id="0" w:name="_GoBack"/>
      <w:bookmarkEnd w:id="0"/>
    </w:p>
    <w:p w14:paraId="0153D6BE" w14:textId="0861FA8A" w:rsidR="00C146FF" w:rsidRDefault="00C146FF" w:rsidP="00C146FF">
      <w:pPr>
        <w:rPr>
          <w:rFonts w:ascii="Verdana" w:hAnsi="Verdana"/>
          <w:color w:val="333333"/>
          <w:sz w:val="23"/>
          <w:szCs w:val="23"/>
          <w:shd w:val="clear" w:color="auto" w:fill="FFFFFF"/>
        </w:rPr>
      </w:pPr>
    </w:p>
    <w:p w14:paraId="771BB05E" w14:textId="7900E30B" w:rsidR="00C146FF" w:rsidRDefault="00C146FF" w:rsidP="00B530F6"/>
    <w:sectPr w:rsidR="00C14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9A1E84"/>
    <w:multiLevelType w:val="hybridMultilevel"/>
    <w:tmpl w:val="4CA6D046"/>
    <w:lvl w:ilvl="0" w:tplc="D968FFE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9D2B8B"/>
    <w:multiLevelType w:val="hybridMultilevel"/>
    <w:tmpl w:val="8E860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12"/>
    <w:rsid w:val="00531867"/>
    <w:rsid w:val="006C1E73"/>
    <w:rsid w:val="009B70EB"/>
    <w:rsid w:val="00A30612"/>
    <w:rsid w:val="00B530F6"/>
    <w:rsid w:val="00C146FF"/>
    <w:rsid w:val="00D5127F"/>
    <w:rsid w:val="00E575C3"/>
    <w:rsid w:val="00E76C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50F11"/>
  <w15:chartTrackingRefBased/>
  <w15:docId w15:val="{3A864242-A235-48DB-AB57-992F625EE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530F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530F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530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530F6"/>
    <w:rPr>
      <w:i/>
      <w:iCs/>
    </w:rPr>
  </w:style>
  <w:style w:type="character" w:styleId="Hyperlink">
    <w:name w:val="Hyperlink"/>
    <w:basedOn w:val="DefaultParagraphFont"/>
    <w:uiPriority w:val="99"/>
    <w:semiHidden/>
    <w:unhideWhenUsed/>
    <w:rsid w:val="00B530F6"/>
    <w:rPr>
      <w:color w:val="0000FF"/>
      <w:u w:val="single"/>
    </w:rPr>
  </w:style>
  <w:style w:type="paragraph" w:styleId="ListParagraph">
    <w:name w:val="List Paragraph"/>
    <w:basedOn w:val="Normal"/>
    <w:uiPriority w:val="34"/>
    <w:qFormat/>
    <w:rsid w:val="00C14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4239">
      <w:bodyDiv w:val="1"/>
      <w:marLeft w:val="0"/>
      <w:marRight w:val="0"/>
      <w:marTop w:val="0"/>
      <w:marBottom w:val="0"/>
      <w:divBdr>
        <w:top w:val="none" w:sz="0" w:space="0" w:color="auto"/>
        <w:left w:val="none" w:sz="0" w:space="0" w:color="auto"/>
        <w:bottom w:val="none" w:sz="0" w:space="0" w:color="auto"/>
        <w:right w:val="none" w:sz="0" w:space="0" w:color="auto"/>
      </w:divBdr>
    </w:div>
    <w:div w:id="902528068">
      <w:bodyDiv w:val="1"/>
      <w:marLeft w:val="0"/>
      <w:marRight w:val="0"/>
      <w:marTop w:val="0"/>
      <w:marBottom w:val="0"/>
      <w:divBdr>
        <w:top w:val="none" w:sz="0" w:space="0" w:color="auto"/>
        <w:left w:val="none" w:sz="0" w:space="0" w:color="auto"/>
        <w:bottom w:val="none" w:sz="0" w:space="0" w:color="auto"/>
        <w:right w:val="none" w:sz="0" w:space="0" w:color="auto"/>
      </w:divBdr>
    </w:div>
    <w:div w:id="1076976668">
      <w:bodyDiv w:val="1"/>
      <w:marLeft w:val="0"/>
      <w:marRight w:val="0"/>
      <w:marTop w:val="0"/>
      <w:marBottom w:val="0"/>
      <w:divBdr>
        <w:top w:val="none" w:sz="0" w:space="0" w:color="auto"/>
        <w:left w:val="none" w:sz="0" w:space="0" w:color="auto"/>
        <w:bottom w:val="none" w:sz="0" w:space="0" w:color="auto"/>
        <w:right w:val="none" w:sz="0" w:space="0" w:color="auto"/>
      </w:divBdr>
    </w:div>
    <w:div w:id="1089930386">
      <w:bodyDiv w:val="1"/>
      <w:marLeft w:val="0"/>
      <w:marRight w:val="0"/>
      <w:marTop w:val="0"/>
      <w:marBottom w:val="0"/>
      <w:divBdr>
        <w:top w:val="none" w:sz="0" w:space="0" w:color="auto"/>
        <w:left w:val="none" w:sz="0" w:space="0" w:color="auto"/>
        <w:bottom w:val="none" w:sz="0" w:space="0" w:color="auto"/>
        <w:right w:val="none" w:sz="0" w:space="0" w:color="auto"/>
      </w:divBdr>
    </w:div>
    <w:div w:id="1650935357">
      <w:bodyDiv w:val="1"/>
      <w:marLeft w:val="0"/>
      <w:marRight w:val="0"/>
      <w:marTop w:val="0"/>
      <w:marBottom w:val="0"/>
      <w:divBdr>
        <w:top w:val="none" w:sz="0" w:space="0" w:color="auto"/>
        <w:left w:val="none" w:sz="0" w:space="0" w:color="auto"/>
        <w:bottom w:val="none" w:sz="0" w:space="0" w:color="auto"/>
        <w:right w:val="none" w:sz="0" w:space="0" w:color="auto"/>
      </w:divBdr>
    </w:div>
    <w:div w:id="199120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nagersresourcehandbook.com/new-manager-ice-breakers/" TargetMode="External"/><Relationship Id="rId3" Type="http://schemas.openxmlformats.org/officeDocument/2006/relationships/settings" Target="settings.xml"/><Relationship Id="rId7" Type="http://schemas.openxmlformats.org/officeDocument/2006/relationships/hyperlink" Target="http://www.managersresourcehandbook.com/new-manager-ice-break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nagersresourcehandbook.com/are-your-goals-centralized/" TargetMode="External"/><Relationship Id="rId5" Type="http://schemas.openxmlformats.org/officeDocument/2006/relationships/hyperlink" Target="http://www.managersresourcehandbook.com/hire-for-will-train-for-skil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Rajasekar Loganathan</dc:creator>
  <cp:keywords/>
  <dc:description/>
  <cp:lastModifiedBy>Rajasekar Loganathan</cp:lastModifiedBy>
  <cp:revision>1</cp:revision>
  <dcterms:created xsi:type="dcterms:W3CDTF">2020-04-07T08:49:00Z</dcterms:created>
  <dcterms:modified xsi:type="dcterms:W3CDTF">2020-04-07T10:31:00Z</dcterms:modified>
</cp:coreProperties>
</file>