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rFonts w:ascii="Open Sans" w:cs="Open Sans" w:eastAsia="Open Sans" w:hAnsi="Open Sans"/>
        </w:rPr>
      </w:pPr>
      <w:bookmarkStart w:colFirst="0" w:colLast="0" w:name="_mhoe1vevy1qm" w:id="0"/>
      <w:bookmarkEnd w:id="0"/>
      <w:r w:rsidDel="00000000" w:rsidR="00000000" w:rsidRPr="00000000">
        <w:rPr>
          <w:rFonts w:ascii="Open Sans" w:cs="Open Sans" w:eastAsia="Open Sans" w:hAnsi="Open Sans"/>
          <w:rtl w:val="0"/>
        </w:rPr>
        <w:t xml:space="preserve">Project Proposal</w:t>
      </w:r>
    </w:p>
    <w:p w:rsidR="00000000" w:rsidDel="00000000" w:rsidP="00000000" w:rsidRDefault="00000000" w:rsidRPr="00000000" w14:paraId="00000002">
      <w:pPr>
        <w:pStyle w:val="Heading2"/>
        <w:spacing w:before="200" w:lineRule="auto"/>
        <w:rPr>
          <w:rFonts w:ascii="Red Hat Text Light" w:cs="Red Hat Text Light" w:eastAsia="Red Hat Text Light" w:hAnsi="Red Hat Text Light"/>
        </w:rPr>
      </w:pPr>
      <w:bookmarkStart w:colFirst="0" w:colLast="0" w:name="_l2xg2wiu5iav" w:id="1"/>
      <w:bookmarkEnd w:id="1"/>
      <w:r w:rsidDel="00000000" w:rsidR="00000000" w:rsidRPr="00000000">
        <w:rPr>
          <w:rFonts w:ascii="Red Hat Text Light" w:cs="Red Hat Text Light" w:eastAsia="Red Hat Text Light" w:hAnsi="Red Hat Text Light"/>
          <w:rtl w:val="0"/>
        </w:rPr>
        <w:t xml:space="preserve">Logan Flecke</w:t>
      </w:r>
    </w:p>
    <w:p w:rsidR="00000000" w:rsidDel="00000000" w:rsidP="00000000" w:rsidRDefault="00000000" w:rsidRPr="00000000" w14:paraId="00000003">
      <w:pPr>
        <w:pStyle w:val="Heading3"/>
        <w:spacing w:before="200" w:lineRule="auto"/>
        <w:rPr>
          <w:rFonts w:ascii="Red Hat Text" w:cs="Red Hat Text" w:eastAsia="Red Hat Text" w:hAnsi="Red Hat Text"/>
        </w:rPr>
      </w:pPr>
      <w:bookmarkStart w:colFirst="0" w:colLast="0" w:name="_m4mtuxxs04we" w:id="2"/>
      <w:bookmarkEnd w:id="2"/>
      <w:r w:rsidDel="00000000" w:rsidR="00000000" w:rsidRPr="00000000">
        <w:rPr>
          <w:rFonts w:ascii="Red Hat Text" w:cs="Red Hat Text" w:eastAsia="Red Hat Text" w:hAnsi="Red Hat Text"/>
          <w:rtl w:val="0"/>
        </w:rPr>
        <w:t xml:space="preserve">Overview</w:t>
      </w:r>
    </w:p>
    <w:p w:rsidR="00000000" w:rsidDel="00000000" w:rsidP="00000000" w:rsidRDefault="00000000" w:rsidRPr="00000000" w14:paraId="00000004">
      <w:pPr>
        <w:spacing w:after="200" w:lineRule="auto"/>
        <w:rPr/>
      </w:pPr>
      <w:r w:rsidDel="00000000" w:rsidR="00000000" w:rsidRPr="00000000">
        <w:rPr>
          <w:rtl w:val="0"/>
        </w:rPr>
        <w:t xml:space="preserve">I will be setting up a Network Intrustion Detection System for the Cyber Lab in Hailstones 15. This NIDS will integrate with automated threat intelligence feeds and automated malware analysis. After configuring the environment, I will perform attacks on either VMs or host machines using malware found in the wild and base my attack methodology on the tactics, techniques, and procedures (TTPs) of threat actors relevant to that malware.</w:t>
      </w:r>
    </w:p>
    <w:p w:rsidR="00000000" w:rsidDel="00000000" w:rsidP="00000000" w:rsidRDefault="00000000" w:rsidRPr="00000000" w14:paraId="00000005">
      <w:pPr>
        <w:spacing w:after="200" w:lineRule="auto"/>
        <w:rPr/>
      </w:pPr>
      <w:r w:rsidDel="00000000" w:rsidR="00000000" w:rsidRPr="00000000">
        <w:rPr>
          <w:rtl w:val="0"/>
        </w:rPr>
        <w:t xml:space="preserve">I believe I will be able to complete this project with confidence. I have been experimenting with Security Onion and Wazuh for over a month to familiarize myself with the setup, use cases, and limitations. Last summer, I was an intern for a Cyber Threat Intelligence team where I studied threat actors and their threat to the organization. I also took action against indicators of compromise (IOCs like IPs and URLs) and am familiar with those functions. The pentesting class will help guide me as I test configurations and perform the attack simulations. Lastly, the malware analysis class will benefit my use of the automated malware analysis reports generated.</w:t>
      </w: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t xml:space="preserve">The results from this project will expand my knowledge while giving back to the Xavier Computer Science Department. It fills the gap of the Intrusion Detection Systems class that my class missed out on and I will learn what attackers’ actions look like on defenders’ infrastructure. The use of malware found in the wild transforms this from a low-level learning environment to one that is seen in the real world. Finally, the NIDS that I build can be used by the department for years to come.</w:t>
      </w:r>
    </w:p>
    <w:p w:rsidR="00000000" w:rsidDel="00000000" w:rsidP="00000000" w:rsidRDefault="00000000" w:rsidRPr="00000000" w14:paraId="00000007">
      <w:pPr>
        <w:pStyle w:val="Heading3"/>
        <w:spacing w:before="0" w:lineRule="auto"/>
        <w:rPr/>
      </w:pPr>
      <w:bookmarkStart w:colFirst="0" w:colLast="0" w:name="_gdde011e0ncg" w:id="3"/>
      <w:bookmarkEnd w:id="3"/>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spacing w:before="0" w:lineRule="auto"/>
        <w:rPr/>
      </w:pPr>
      <w:bookmarkStart w:colFirst="0" w:colLast="0" w:name="_8b7ntmlawkjq" w:id="4"/>
      <w:bookmarkEnd w:id="4"/>
      <w:r w:rsidDel="00000000" w:rsidR="00000000" w:rsidRPr="00000000">
        <w:rPr>
          <w:rtl w:val="0"/>
        </w:rPr>
        <w:t xml:space="preserve">References to Resources</w:t>
      </w:r>
    </w:p>
    <w:p w:rsidR="00000000" w:rsidDel="00000000" w:rsidP="00000000" w:rsidRDefault="00000000" w:rsidRPr="00000000" w14:paraId="00000009">
      <w:pPr>
        <w:spacing w:after="200" w:lineRule="auto"/>
        <w:rPr/>
      </w:pPr>
      <w:r w:rsidDel="00000000" w:rsidR="00000000" w:rsidRPr="00000000">
        <w:rPr>
          <w:rtl w:val="0"/>
        </w:rPr>
        <w:t xml:space="preserve">Deep has provided me with access to the server in Hailstones and a folder to store virtual machines. Each of the following open-source components require their own machine.</w:t>
      </w:r>
    </w:p>
    <w:p w:rsidR="00000000" w:rsidDel="00000000" w:rsidP="00000000" w:rsidRDefault="00000000" w:rsidRPr="00000000" w14:paraId="0000000A">
      <w:pPr>
        <w:rPr/>
      </w:pPr>
      <w:r w:rsidDel="00000000" w:rsidR="00000000" w:rsidRPr="00000000">
        <w:rPr>
          <w:rtl w:val="0"/>
        </w:rPr>
        <w:t xml:space="preserve">Security Onion</w:t>
      </w:r>
    </w:p>
    <w:p w:rsidR="00000000" w:rsidDel="00000000" w:rsidP="00000000" w:rsidRDefault="00000000" w:rsidRPr="00000000" w14:paraId="0000000B">
      <w:pPr>
        <w:ind w:firstLine="720"/>
        <w:rPr/>
      </w:pPr>
      <w:r w:rsidDel="00000000" w:rsidR="00000000" w:rsidRPr="00000000">
        <w:rPr>
          <w:rtl w:val="0"/>
        </w:rPr>
        <w:t xml:space="preserve">Network Intrusion Detection System</w:t>
      </w:r>
    </w:p>
    <w:p w:rsidR="00000000" w:rsidDel="00000000" w:rsidP="00000000" w:rsidRDefault="00000000" w:rsidRPr="00000000" w14:paraId="0000000C">
      <w:pPr>
        <w:ind w:firstLine="720"/>
        <w:rPr/>
      </w:pPr>
      <w:r w:rsidDel="00000000" w:rsidR="00000000" w:rsidRPr="00000000">
        <w:rPr>
          <w:rtl w:val="0"/>
        </w:rPr>
        <w:t xml:space="preserve">Captures all traffic associated with security ruleset</w:t>
      </w:r>
    </w:p>
    <w:p w:rsidR="00000000" w:rsidDel="00000000" w:rsidP="00000000" w:rsidRDefault="00000000" w:rsidRPr="00000000" w14:paraId="0000000D">
      <w:pPr>
        <w:spacing w:after="200" w:lineRule="auto"/>
        <w:ind w:firstLine="720"/>
        <w:rPr/>
      </w:pPr>
      <w:r w:rsidDel="00000000" w:rsidR="00000000" w:rsidRPr="00000000">
        <w:rPr>
          <w:rtl w:val="0"/>
        </w:rPr>
        <w:t xml:space="preserve">This is the main component</w:t>
      </w:r>
    </w:p>
    <w:p w:rsidR="00000000" w:rsidDel="00000000" w:rsidP="00000000" w:rsidRDefault="00000000" w:rsidRPr="00000000" w14:paraId="0000000E">
      <w:pPr>
        <w:rPr/>
      </w:pPr>
      <w:r w:rsidDel="00000000" w:rsidR="00000000" w:rsidRPr="00000000">
        <w:rPr>
          <w:rtl w:val="0"/>
        </w:rPr>
        <w:t xml:space="preserve">IntelMQ</w:t>
      </w:r>
    </w:p>
    <w:p w:rsidR="00000000" w:rsidDel="00000000" w:rsidP="00000000" w:rsidRDefault="00000000" w:rsidRPr="00000000" w14:paraId="0000000F">
      <w:pPr>
        <w:ind w:firstLine="720"/>
        <w:rPr/>
      </w:pPr>
      <w:r w:rsidDel="00000000" w:rsidR="00000000" w:rsidRPr="00000000">
        <w:rPr>
          <w:rtl w:val="0"/>
        </w:rPr>
        <w:t xml:space="preserve">Automated threat intelligence feeds</w:t>
      </w:r>
    </w:p>
    <w:p w:rsidR="00000000" w:rsidDel="00000000" w:rsidP="00000000" w:rsidRDefault="00000000" w:rsidRPr="00000000" w14:paraId="00000010">
      <w:pPr>
        <w:ind w:firstLine="720"/>
        <w:rPr/>
      </w:pPr>
      <w:r w:rsidDel="00000000" w:rsidR="00000000" w:rsidRPr="00000000">
        <w:rPr>
          <w:rtl w:val="0"/>
        </w:rPr>
        <w:t xml:space="preserve">Collects IOCs from intelligence feeds (MISP, AlienVault) to be sent to Security Onion</w:t>
      </w:r>
    </w:p>
    <w:p w:rsidR="00000000" w:rsidDel="00000000" w:rsidP="00000000" w:rsidRDefault="00000000" w:rsidRPr="00000000" w14:paraId="00000011">
      <w:pPr>
        <w:spacing w:after="200" w:lineRule="auto"/>
        <w:ind w:firstLine="720"/>
        <w:rPr/>
      </w:pPr>
      <w:r w:rsidDel="00000000" w:rsidR="00000000" w:rsidRPr="00000000">
        <w:rPr>
          <w:rtl w:val="0"/>
        </w:rPr>
        <w:t xml:space="preserve">Security Onion will engage IntelMQ when specific security rules are triggered</w:t>
      </w:r>
    </w:p>
    <w:p w:rsidR="00000000" w:rsidDel="00000000" w:rsidP="00000000" w:rsidRDefault="00000000" w:rsidRPr="00000000" w14:paraId="00000012">
      <w:pPr>
        <w:rPr/>
      </w:pPr>
      <w:r w:rsidDel="00000000" w:rsidR="00000000" w:rsidRPr="00000000">
        <w:rPr>
          <w:rtl w:val="0"/>
        </w:rPr>
        <w:t xml:space="preserve">Cuckoo</w:t>
      </w:r>
    </w:p>
    <w:p w:rsidR="00000000" w:rsidDel="00000000" w:rsidP="00000000" w:rsidRDefault="00000000" w:rsidRPr="00000000" w14:paraId="00000013">
      <w:pPr>
        <w:rPr/>
      </w:pPr>
      <w:r w:rsidDel="00000000" w:rsidR="00000000" w:rsidRPr="00000000">
        <w:rPr>
          <w:rtl w:val="0"/>
        </w:rPr>
        <w:tab/>
        <w:t xml:space="preserve">Automated Malware Analysis</w:t>
      </w:r>
    </w:p>
    <w:p w:rsidR="00000000" w:rsidDel="00000000" w:rsidP="00000000" w:rsidRDefault="00000000" w:rsidRPr="00000000" w14:paraId="00000014">
      <w:pPr>
        <w:rPr/>
      </w:pPr>
      <w:r w:rsidDel="00000000" w:rsidR="00000000" w:rsidRPr="00000000">
        <w:rPr>
          <w:rtl w:val="0"/>
        </w:rPr>
        <w:tab/>
        <w:t xml:space="preserve">Performs behavioral analysis and reports information needed for hunting and detections</w:t>
      </w:r>
    </w:p>
    <w:p w:rsidR="00000000" w:rsidDel="00000000" w:rsidP="00000000" w:rsidRDefault="00000000" w:rsidRPr="00000000" w14:paraId="00000015">
      <w:pPr>
        <w:spacing w:after="200" w:lineRule="auto"/>
        <w:rPr/>
      </w:pPr>
      <w:r w:rsidDel="00000000" w:rsidR="00000000" w:rsidRPr="00000000">
        <w:rPr>
          <w:rtl w:val="0"/>
        </w:rPr>
        <w:tab/>
        <w:t xml:space="preserve">Security Onion can forward a file to Cuckoo for behavioral analysis</w:t>
      </w:r>
    </w:p>
    <w:p w:rsidR="00000000" w:rsidDel="00000000" w:rsidP="00000000" w:rsidRDefault="00000000" w:rsidRPr="00000000" w14:paraId="00000016">
      <w:pPr>
        <w:rPr/>
      </w:pPr>
      <w:r w:rsidDel="00000000" w:rsidR="00000000" w:rsidRPr="00000000">
        <w:rPr>
          <w:rtl w:val="0"/>
        </w:rPr>
        <w:t xml:space="preserve">osTicket</w:t>
      </w:r>
    </w:p>
    <w:p w:rsidR="00000000" w:rsidDel="00000000" w:rsidP="00000000" w:rsidRDefault="00000000" w:rsidRPr="00000000" w14:paraId="00000017">
      <w:pPr>
        <w:rPr/>
      </w:pPr>
      <w:r w:rsidDel="00000000" w:rsidR="00000000" w:rsidRPr="00000000">
        <w:rPr>
          <w:rtl w:val="0"/>
        </w:rPr>
        <w:tab/>
        <w:t xml:space="preserve">Ticketing system</w:t>
      </w:r>
    </w:p>
    <w:p w:rsidR="00000000" w:rsidDel="00000000" w:rsidP="00000000" w:rsidRDefault="00000000" w:rsidRPr="00000000" w14:paraId="00000018">
      <w:pPr>
        <w:rPr/>
      </w:pPr>
      <w:r w:rsidDel="00000000" w:rsidR="00000000" w:rsidRPr="00000000">
        <w:rPr>
          <w:rtl w:val="0"/>
        </w:rPr>
        <w:tab/>
        <w:t xml:space="preserve">Assigns tasks to users based on incidents that were created from correlated events</w:t>
      </w:r>
    </w:p>
    <w:p w:rsidR="00000000" w:rsidDel="00000000" w:rsidP="00000000" w:rsidRDefault="00000000" w:rsidRPr="00000000" w14:paraId="00000019">
      <w:pPr>
        <w:spacing w:after="200" w:lineRule="auto"/>
        <w:rPr/>
      </w:pPr>
      <w:r w:rsidDel="00000000" w:rsidR="00000000" w:rsidRPr="00000000">
        <w:rPr>
          <w:rtl w:val="0"/>
        </w:rPr>
        <w:tab/>
        <w:t xml:space="preserve">Requires a web server and receives alerts from Security Onion via email</w:t>
      </w:r>
    </w:p>
    <w:p w:rsidR="00000000" w:rsidDel="00000000" w:rsidP="00000000" w:rsidRDefault="00000000" w:rsidRPr="00000000" w14:paraId="0000001A">
      <w:pPr>
        <w:pStyle w:val="Heading3"/>
        <w:spacing w:before="200" w:lineRule="auto"/>
        <w:rPr/>
      </w:pPr>
      <w:bookmarkStart w:colFirst="0" w:colLast="0" w:name="_wibj98wj1q7w" w:id="5"/>
      <w:bookmarkEnd w:id="5"/>
      <w:r w:rsidDel="00000000" w:rsidR="00000000" w:rsidRPr="00000000">
        <w:rPr>
          <w:rtl w:val="0"/>
        </w:rPr>
      </w:r>
    </w:p>
    <w:p w:rsidR="00000000" w:rsidDel="00000000" w:rsidP="00000000" w:rsidRDefault="00000000" w:rsidRPr="00000000" w14:paraId="0000001B">
      <w:pPr>
        <w:pStyle w:val="Heading3"/>
        <w:spacing w:before="200" w:lineRule="auto"/>
        <w:rPr/>
      </w:pPr>
      <w:bookmarkStart w:colFirst="0" w:colLast="0" w:name="_ns3zwfkfs1ck" w:id="6"/>
      <w:bookmarkEnd w:id="6"/>
      <w:r w:rsidDel="00000000" w:rsidR="00000000" w:rsidRPr="00000000">
        <w:rPr>
          <w:rtl w:val="0"/>
        </w:rPr>
        <w:t xml:space="preserve">Division of Likely Tasks</w:t>
      </w:r>
    </w:p>
    <w:p w:rsidR="00000000" w:rsidDel="00000000" w:rsidP="00000000" w:rsidRDefault="00000000" w:rsidRPr="00000000" w14:paraId="0000001C">
      <w:pPr>
        <w:spacing w:after="200" w:lineRule="auto"/>
        <w:rPr/>
      </w:pPr>
      <w:r w:rsidDel="00000000" w:rsidR="00000000" w:rsidRPr="00000000">
        <w:rPr>
          <w:rtl w:val="0"/>
        </w:rPr>
        <w:t xml:space="preserve">Setup Security Onion on the Cyber Lab server in Hailstones 15.</w:t>
      </w:r>
    </w:p>
    <w:p w:rsidR="00000000" w:rsidDel="00000000" w:rsidP="00000000" w:rsidRDefault="00000000" w:rsidRPr="00000000" w14:paraId="0000001D">
      <w:pPr>
        <w:spacing w:after="200" w:lineRule="auto"/>
        <w:rPr/>
      </w:pPr>
      <w:r w:rsidDel="00000000" w:rsidR="00000000" w:rsidRPr="00000000">
        <w:rPr>
          <w:rtl w:val="0"/>
        </w:rPr>
        <w:t xml:space="preserve">Integrate IntelMQ and Cuckoo into Security Onion.</w:t>
      </w:r>
    </w:p>
    <w:p w:rsidR="00000000" w:rsidDel="00000000" w:rsidP="00000000" w:rsidRDefault="00000000" w:rsidRPr="00000000" w14:paraId="0000001E">
      <w:pPr>
        <w:spacing w:after="200" w:lineRule="auto"/>
        <w:rPr/>
      </w:pPr>
      <w:r w:rsidDel="00000000" w:rsidR="00000000" w:rsidRPr="00000000">
        <w:rPr>
          <w:rtl w:val="0"/>
        </w:rPr>
        <w:t xml:space="preserve">Identify possible threat actor TTPs to emulate.</w:t>
      </w:r>
    </w:p>
    <w:p w:rsidR="00000000" w:rsidDel="00000000" w:rsidP="00000000" w:rsidRDefault="00000000" w:rsidRPr="00000000" w14:paraId="0000001F">
      <w:pPr>
        <w:spacing w:after="200" w:lineRule="auto"/>
        <w:rPr/>
      </w:pPr>
      <w:r w:rsidDel="00000000" w:rsidR="00000000" w:rsidRPr="00000000">
        <w:rPr>
          <w:rtl w:val="0"/>
        </w:rPr>
        <w:t xml:space="preserve">Perform threat actor simulation to test detection, intelligence, and analysis.</w:t>
      </w:r>
    </w:p>
    <w:p w:rsidR="00000000" w:rsidDel="00000000" w:rsidP="00000000" w:rsidRDefault="00000000" w:rsidRPr="00000000" w14:paraId="00000020">
      <w:pPr>
        <w:spacing w:after="200" w:lineRule="auto"/>
        <w:rPr/>
      </w:pPr>
      <w:r w:rsidDel="00000000" w:rsidR="00000000" w:rsidRPr="00000000">
        <w:rPr>
          <w:rtl w:val="0"/>
        </w:rPr>
        <w:t xml:space="preserve">Refine detections and intelligence efficiency and visibility</w:t>
      </w:r>
    </w:p>
    <w:p w:rsidR="00000000" w:rsidDel="00000000" w:rsidP="00000000" w:rsidRDefault="00000000" w:rsidRPr="00000000" w14:paraId="00000021">
      <w:pPr>
        <w:spacing w:after="200" w:lineRule="auto"/>
        <w:rPr/>
      </w:pPr>
      <w:r w:rsidDel="00000000" w:rsidR="00000000" w:rsidRPr="00000000">
        <w:rPr>
          <w:rtl w:val="0"/>
        </w:rPr>
        <w:t xml:space="preserve">Optional: build a ticketing system to correlate events into incidents and recommend remediation.</w:t>
      </w:r>
    </w:p>
    <w:p w:rsidR="00000000" w:rsidDel="00000000" w:rsidP="00000000" w:rsidRDefault="00000000" w:rsidRPr="00000000" w14:paraId="00000022">
      <w:pPr>
        <w:pStyle w:val="Heading3"/>
        <w:rPr/>
      </w:pPr>
      <w:bookmarkStart w:colFirst="0" w:colLast="0" w:name="_31yqzw8dwdus" w:id="7"/>
      <w:bookmarkEnd w:id="7"/>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rPr/>
      </w:pPr>
      <w:bookmarkStart w:colFirst="0" w:colLast="0" w:name="_h9qu0t4n2yzb" w:id="8"/>
      <w:bookmarkEnd w:id="8"/>
      <w:r w:rsidDel="00000000" w:rsidR="00000000" w:rsidRPr="00000000">
        <w:rPr>
          <w:rtl w:val="0"/>
        </w:rPr>
        <w:t xml:space="preserve">Realistic Timeline</w:t>
      </w:r>
    </w:p>
    <w:p w:rsidR="00000000" w:rsidDel="00000000" w:rsidP="00000000" w:rsidRDefault="00000000" w:rsidRPr="00000000" w14:paraId="00000024">
      <w:pPr>
        <w:spacing w:after="200" w:lineRule="auto"/>
        <w:rPr/>
      </w:pPr>
      <w:r w:rsidDel="00000000" w:rsidR="00000000" w:rsidRPr="00000000">
        <w:rPr>
          <w:rtl w:val="0"/>
        </w:rPr>
        <w:t xml:space="preserve">Considering a timeline of 13 weeks, starting next week and ending the week before it is due, this is my ideal timeline with Monday, Sept. 11 starting the first week:</w:t>
      </w:r>
    </w:p>
    <w:p w:rsidR="00000000" w:rsidDel="00000000" w:rsidP="00000000" w:rsidRDefault="00000000" w:rsidRPr="00000000" w14:paraId="00000025">
      <w:pPr>
        <w:spacing w:after="0" w:lineRule="auto"/>
        <w:rPr/>
      </w:pPr>
      <w:r w:rsidDel="00000000" w:rsidR="00000000" w:rsidRPr="00000000">
        <w:rPr>
          <w:rtl w:val="0"/>
        </w:rPr>
        <w:t xml:space="preserve">Week 1:</w:t>
      </w:r>
    </w:p>
    <w:p w:rsidR="00000000" w:rsidDel="00000000" w:rsidP="00000000" w:rsidRDefault="00000000" w:rsidRPr="00000000" w14:paraId="00000026">
      <w:pPr>
        <w:numPr>
          <w:ilvl w:val="0"/>
          <w:numId w:val="10"/>
        </w:numPr>
        <w:spacing w:after="200" w:lineRule="auto"/>
        <w:ind w:left="720" w:hanging="360"/>
        <w:rPr>
          <w:u w:val="none"/>
        </w:rPr>
      </w:pPr>
      <w:r w:rsidDel="00000000" w:rsidR="00000000" w:rsidRPr="00000000">
        <w:rPr>
          <w:rtl w:val="0"/>
        </w:rPr>
        <w:t xml:space="preserve">Setup Security Onion on the Cyber Lab server</w:t>
      </w:r>
    </w:p>
    <w:p w:rsidR="00000000" w:rsidDel="00000000" w:rsidP="00000000" w:rsidRDefault="00000000" w:rsidRPr="00000000" w14:paraId="00000027">
      <w:pPr>
        <w:spacing w:after="0" w:lineRule="auto"/>
        <w:rPr/>
      </w:pPr>
      <w:r w:rsidDel="00000000" w:rsidR="00000000" w:rsidRPr="00000000">
        <w:rPr>
          <w:rtl w:val="0"/>
        </w:rPr>
        <w:t xml:space="preserve">Week 2:</w:t>
      </w:r>
    </w:p>
    <w:p w:rsidR="00000000" w:rsidDel="00000000" w:rsidP="00000000" w:rsidRDefault="00000000" w:rsidRPr="00000000" w14:paraId="00000028">
      <w:pPr>
        <w:numPr>
          <w:ilvl w:val="0"/>
          <w:numId w:val="4"/>
        </w:numPr>
        <w:spacing w:after="200" w:lineRule="auto"/>
        <w:ind w:left="720" w:hanging="360"/>
        <w:rPr>
          <w:u w:val="none"/>
        </w:rPr>
      </w:pPr>
      <w:r w:rsidDel="00000000" w:rsidR="00000000" w:rsidRPr="00000000">
        <w:rPr>
          <w:rtl w:val="0"/>
        </w:rPr>
        <w:t xml:space="preserve">Setup IntelMQ for automated intelligence into Security Onion</w:t>
      </w:r>
    </w:p>
    <w:p w:rsidR="00000000" w:rsidDel="00000000" w:rsidP="00000000" w:rsidRDefault="00000000" w:rsidRPr="00000000" w14:paraId="00000029">
      <w:pPr>
        <w:spacing w:after="0" w:lineRule="auto"/>
        <w:rPr/>
      </w:pPr>
      <w:r w:rsidDel="00000000" w:rsidR="00000000" w:rsidRPr="00000000">
        <w:rPr>
          <w:rtl w:val="0"/>
        </w:rPr>
        <w:t xml:space="preserve">Week 3:</w:t>
      </w:r>
    </w:p>
    <w:p w:rsidR="00000000" w:rsidDel="00000000" w:rsidP="00000000" w:rsidRDefault="00000000" w:rsidRPr="00000000" w14:paraId="0000002A">
      <w:pPr>
        <w:numPr>
          <w:ilvl w:val="0"/>
          <w:numId w:val="12"/>
        </w:numPr>
        <w:spacing w:after="200" w:lineRule="auto"/>
        <w:ind w:left="720" w:hanging="360"/>
        <w:rPr>
          <w:u w:val="none"/>
        </w:rPr>
      </w:pPr>
      <w:r w:rsidDel="00000000" w:rsidR="00000000" w:rsidRPr="00000000">
        <w:rPr>
          <w:rtl w:val="0"/>
        </w:rPr>
        <w:t xml:space="preserve">Setup Cuckoo for automated malware analysis into Security Onion</w:t>
      </w:r>
    </w:p>
    <w:p w:rsidR="00000000" w:rsidDel="00000000" w:rsidP="00000000" w:rsidRDefault="00000000" w:rsidRPr="00000000" w14:paraId="0000002B">
      <w:pPr>
        <w:spacing w:after="0" w:lineRule="auto"/>
        <w:rPr/>
      </w:pPr>
      <w:r w:rsidDel="00000000" w:rsidR="00000000" w:rsidRPr="00000000">
        <w:rPr>
          <w:rtl w:val="0"/>
        </w:rPr>
        <w:t xml:space="preserve">Week 4:</w:t>
      </w:r>
    </w:p>
    <w:p w:rsidR="00000000" w:rsidDel="00000000" w:rsidP="00000000" w:rsidRDefault="00000000" w:rsidRPr="00000000" w14:paraId="0000002C">
      <w:pPr>
        <w:numPr>
          <w:ilvl w:val="0"/>
          <w:numId w:val="2"/>
        </w:numPr>
        <w:spacing w:after="200" w:lineRule="auto"/>
        <w:ind w:left="720" w:hanging="360"/>
        <w:rPr>
          <w:u w:val="none"/>
        </w:rPr>
      </w:pPr>
      <w:r w:rsidDel="00000000" w:rsidR="00000000" w:rsidRPr="00000000">
        <w:rPr>
          <w:rtl w:val="0"/>
        </w:rPr>
        <w:t xml:space="preserve">Buffer time to complete setup and refine configurations</w:t>
      </w:r>
    </w:p>
    <w:p w:rsidR="00000000" w:rsidDel="00000000" w:rsidP="00000000" w:rsidRDefault="00000000" w:rsidRPr="00000000" w14:paraId="0000002D">
      <w:pPr>
        <w:spacing w:after="0" w:lineRule="auto"/>
        <w:rPr/>
      </w:pPr>
      <w:r w:rsidDel="00000000" w:rsidR="00000000" w:rsidRPr="00000000">
        <w:rPr>
          <w:rtl w:val="0"/>
        </w:rPr>
        <w:t xml:space="preserve">Week 5:</w:t>
      </w:r>
    </w:p>
    <w:p w:rsidR="00000000" w:rsidDel="00000000" w:rsidP="00000000" w:rsidRDefault="00000000" w:rsidRPr="00000000" w14:paraId="0000002E">
      <w:pPr>
        <w:numPr>
          <w:ilvl w:val="0"/>
          <w:numId w:val="1"/>
        </w:numPr>
        <w:spacing w:after="200" w:lineRule="auto"/>
        <w:ind w:left="720" w:hanging="360"/>
        <w:rPr>
          <w:u w:val="none"/>
        </w:rPr>
      </w:pPr>
      <w:r w:rsidDel="00000000" w:rsidR="00000000" w:rsidRPr="00000000">
        <w:rPr>
          <w:rtl w:val="0"/>
        </w:rPr>
        <w:t xml:space="preserve">Identify threat actors and relevant malware to emulate on this environment</w:t>
      </w:r>
    </w:p>
    <w:p w:rsidR="00000000" w:rsidDel="00000000" w:rsidP="00000000" w:rsidRDefault="00000000" w:rsidRPr="00000000" w14:paraId="0000002F">
      <w:pPr>
        <w:spacing w:after="0" w:lineRule="auto"/>
        <w:rPr/>
      </w:pPr>
      <w:r w:rsidDel="00000000" w:rsidR="00000000" w:rsidRPr="00000000">
        <w:rPr>
          <w:rtl w:val="0"/>
        </w:rPr>
        <w:t xml:space="preserve">Week 6:</w:t>
      </w:r>
    </w:p>
    <w:p w:rsidR="00000000" w:rsidDel="00000000" w:rsidP="00000000" w:rsidRDefault="00000000" w:rsidRPr="00000000" w14:paraId="00000030">
      <w:pPr>
        <w:numPr>
          <w:ilvl w:val="0"/>
          <w:numId w:val="6"/>
        </w:numPr>
        <w:spacing w:after="200" w:lineRule="auto"/>
        <w:ind w:left="720" w:hanging="360"/>
        <w:rPr>
          <w:u w:val="none"/>
        </w:rPr>
      </w:pPr>
      <w:r w:rsidDel="00000000" w:rsidR="00000000" w:rsidRPr="00000000">
        <w:rPr>
          <w:rtl w:val="0"/>
        </w:rPr>
        <w:t xml:space="preserve">Plan attack methodologies</w:t>
      </w:r>
    </w:p>
    <w:p w:rsidR="00000000" w:rsidDel="00000000" w:rsidP="00000000" w:rsidRDefault="00000000" w:rsidRPr="00000000" w14:paraId="00000031">
      <w:pPr>
        <w:spacing w:after="0" w:lineRule="auto"/>
        <w:rPr/>
      </w:pPr>
      <w:r w:rsidDel="00000000" w:rsidR="00000000" w:rsidRPr="00000000">
        <w:rPr>
          <w:rtl w:val="0"/>
        </w:rPr>
        <w:t xml:space="preserve">Week 7:</w:t>
      </w:r>
    </w:p>
    <w:p w:rsidR="00000000" w:rsidDel="00000000" w:rsidP="00000000" w:rsidRDefault="00000000" w:rsidRPr="00000000" w14:paraId="00000032">
      <w:pPr>
        <w:numPr>
          <w:ilvl w:val="0"/>
          <w:numId w:val="3"/>
        </w:numPr>
        <w:spacing w:after="200" w:lineRule="auto"/>
        <w:ind w:left="720" w:hanging="360"/>
        <w:rPr>
          <w:u w:val="none"/>
        </w:rPr>
      </w:pPr>
      <w:r w:rsidDel="00000000" w:rsidR="00000000" w:rsidRPr="00000000">
        <w:rPr>
          <w:rtl w:val="0"/>
        </w:rPr>
        <w:t xml:space="preserve">Perform multiple attacks on the VMs and/or host machines in the lab</w:t>
      </w:r>
    </w:p>
    <w:p w:rsidR="00000000" w:rsidDel="00000000" w:rsidP="00000000" w:rsidRDefault="00000000" w:rsidRPr="00000000" w14:paraId="00000033">
      <w:pPr>
        <w:spacing w:after="0" w:lineRule="auto"/>
        <w:rPr/>
      </w:pPr>
      <w:r w:rsidDel="00000000" w:rsidR="00000000" w:rsidRPr="00000000">
        <w:rPr>
          <w:rtl w:val="0"/>
        </w:rPr>
        <w:t xml:space="preserve">Week 8:</w:t>
      </w:r>
    </w:p>
    <w:p w:rsidR="00000000" w:rsidDel="00000000" w:rsidP="00000000" w:rsidRDefault="00000000" w:rsidRPr="00000000" w14:paraId="00000034">
      <w:pPr>
        <w:numPr>
          <w:ilvl w:val="0"/>
          <w:numId w:val="5"/>
        </w:numPr>
        <w:spacing w:after="200" w:lineRule="auto"/>
        <w:ind w:left="720" w:hanging="360"/>
        <w:rPr>
          <w:u w:val="none"/>
        </w:rPr>
      </w:pPr>
      <w:r w:rsidDel="00000000" w:rsidR="00000000" w:rsidRPr="00000000">
        <w:rPr>
          <w:rtl w:val="0"/>
        </w:rPr>
        <w:t xml:space="preserve">Analyze the results and identify gaps in detection or other areas of improvement</w:t>
      </w:r>
    </w:p>
    <w:p w:rsidR="00000000" w:rsidDel="00000000" w:rsidP="00000000" w:rsidRDefault="00000000" w:rsidRPr="00000000" w14:paraId="00000035">
      <w:pPr>
        <w:spacing w:after="0" w:lineRule="auto"/>
        <w:ind w:left="0" w:firstLine="0"/>
        <w:rPr/>
      </w:pPr>
      <w:r w:rsidDel="00000000" w:rsidR="00000000" w:rsidRPr="00000000">
        <w:rPr>
          <w:rtl w:val="0"/>
        </w:rPr>
        <w:t xml:space="preserve">Week 9:</w:t>
      </w:r>
    </w:p>
    <w:p w:rsidR="00000000" w:rsidDel="00000000" w:rsidP="00000000" w:rsidRDefault="00000000" w:rsidRPr="00000000" w14:paraId="00000036">
      <w:pPr>
        <w:numPr>
          <w:ilvl w:val="0"/>
          <w:numId w:val="7"/>
        </w:numPr>
        <w:spacing w:after="200" w:lineRule="auto"/>
        <w:ind w:left="720" w:hanging="360"/>
        <w:rPr>
          <w:u w:val="none"/>
        </w:rPr>
      </w:pPr>
      <w:r w:rsidDel="00000000" w:rsidR="00000000" w:rsidRPr="00000000">
        <w:rPr>
          <w:rtl w:val="0"/>
        </w:rPr>
        <w:t xml:space="preserve">Buffer time to finish attack, analysis, and additional IDS enhancements</w:t>
      </w:r>
    </w:p>
    <w:p w:rsidR="00000000" w:rsidDel="00000000" w:rsidP="00000000" w:rsidRDefault="00000000" w:rsidRPr="00000000" w14:paraId="00000037">
      <w:pPr>
        <w:spacing w:after="0" w:lineRule="auto"/>
        <w:rPr/>
      </w:pPr>
      <w:r w:rsidDel="00000000" w:rsidR="00000000" w:rsidRPr="00000000">
        <w:rPr>
          <w:rtl w:val="0"/>
        </w:rPr>
        <w:t xml:space="preserve">Week 10:</w:t>
      </w:r>
    </w:p>
    <w:p w:rsidR="00000000" w:rsidDel="00000000" w:rsidP="00000000" w:rsidRDefault="00000000" w:rsidRPr="00000000" w14:paraId="00000038">
      <w:pPr>
        <w:numPr>
          <w:ilvl w:val="0"/>
          <w:numId w:val="13"/>
        </w:numPr>
        <w:spacing w:after="200" w:lineRule="auto"/>
        <w:ind w:left="720" w:hanging="360"/>
        <w:rPr>
          <w:u w:val="none"/>
        </w:rPr>
      </w:pPr>
      <w:r w:rsidDel="00000000" w:rsidR="00000000" w:rsidRPr="00000000">
        <w:rPr>
          <w:rtl w:val="0"/>
        </w:rPr>
        <w:t xml:space="preserve">Setup web server to host osTicket (hosted on the network, not public-facing)</w:t>
      </w:r>
    </w:p>
    <w:p w:rsidR="00000000" w:rsidDel="00000000" w:rsidP="00000000" w:rsidRDefault="00000000" w:rsidRPr="00000000" w14:paraId="00000039">
      <w:pPr>
        <w:spacing w:after="0" w:lineRule="auto"/>
        <w:rPr/>
      </w:pPr>
      <w:r w:rsidDel="00000000" w:rsidR="00000000" w:rsidRPr="00000000">
        <w:rPr>
          <w:rtl w:val="0"/>
        </w:rPr>
        <w:t xml:space="preserve">Week 11:</w:t>
      </w:r>
    </w:p>
    <w:p w:rsidR="00000000" w:rsidDel="00000000" w:rsidP="00000000" w:rsidRDefault="00000000" w:rsidRPr="00000000" w14:paraId="0000003A">
      <w:pPr>
        <w:numPr>
          <w:ilvl w:val="0"/>
          <w:numId w:val="9"/>
        </w:numPr>
        <w:spacing w:after="200" w:lineRule="auto"/>
        <w:ind w:left="720" w:hanging="360"/>
        <w:rPr>
          <w:u w:val="none"/>
        </w:rPr>
      </w:pPr>
      <w:r w:rsidDel="00000000" w:rsidR="00000000" w:rsidRPr="00000000">
        <w:rPr>
          <w:rtl w:val="0"/>
        </w:rPr>
        <w:t xml:space="preserve">Correlate events more accurately into incidents in Security Onion</w:t>
      </w:r>
    </w:p>
    <w:p w:rsidR="00000000" w:rsidDel="00000000" w:rsidP="00000000" w:rsidRDefault="00000000" w:rsidRPr="00000000" w14:paraId="0000003B">
      <w:pPr>
        <w:spacing w:after="0" w:lineRule="auto"/>
        <w:rPr/>
      </w:pPr>
      <w:r w:rsidDel="00000000" w:rsidR="00000000" w:rsidRPr="00000000">
        <w:rPr>
          <w:rtl w:val="0"/>
        </w:rPr>
        <w:t xml:space="preserve">Week 12:</w:t>
      </w:r>
    </w:p>
    <w:p w:rsidR="00000000" w:rsidDel="00000000" w:rsidP="00000000" w:rsidRDefault="00000000" w:rsidRPr="00000000" w14:paraId="0000003C">
      <w:pPr>
        <w:numPr>
          <w:ilvl w:val="0"/>
          <w:numId w:val="8"/>
        </w:numPr>
        <w:spacing w:after="200" w:lineRule="auto"/>
        <w:ind w:left="720" w:hanging="360"/>
      </w:pPr>
      <w:r w:rsidDel="00000000" w:rsidR="00000000" w:rsidRPr="00000000">
        <w:rPr>
          <w:rtl w:val="0"/>
        </w:rPr>
        <w:t xml:space="preserve">Configure osTicket to receive incidents correlated</w:t>
      </w:r>
    </w:p>
    <w:p w:rsidR="00000000" w:rsidDel="00000000" w:rsidP="00000000" w:rsidRDefault="00000000" w:rsidRPr="00000000" w14:paraId="0000003D">
      <w:pPr>
        <w:spacing w:after="0" w:lineRule="auto"/>
        <w:ind w:left="0" w:firstLine="0"/>
        <w:rPr/>
      </w:pPr>
      <w:r w:rsidDel="00000000" w:rsidR="00000000" w:rsidRPr="00000000">
        <w:rPr>
          <w:rtl w:val="0"/>
        </w:rPr>
        <w:t xml:space="preserve">Week 13:</w:t>
      </w:r>
    </w:p>
    <w:p w:rsidR="00000000" w:rsidDel="00000000" w:rsidP="00000000" w:rsidRDefault="00000000" w:rsidRPr="00000000" w14:paraId="0000003E">
      <w:pPr>
        <w:numPr>
          <w:ilvl w:val="0"/>
          <w:numId w:val="11"/>
        </w:numPr>
        <w:spacing w:after="200" w:lineRule="auto"/>
        <w:ind w:left="720" w:hanging="360"/>
        <w:rPr>
          <w:u w:val="none"/>
        </w:rPr>
      </w:pPr>
      <w:r w:rsidDel="00000000" w:rsidR="00000000" w:rsidRPr="00000000">
        <w:rPr>
          <w:rtl w:val="0"/>
        </w:rPr>
        <w:t xml:space="preserve">Refine the project to be presentable and well organized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ed Hat Text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ed Hat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Red Hat Text" w:cs="Red Hat Text" w:eastAsia="Red Hat Text" w:hAnsi="Red Hat Tex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edHatTextLight-regular.ttf"/><Relationship Id="rId2" Type="http://schemas.openxmlformats.org/officeDocument/2006/relationships/font" Target="fonts/RedHatTextLight-bold.ttf"/><Relationship Id="rId3" Type="http://schemas.openxmlformats.org/officeDocument/2006/relationships/font" Target="fonts/RedHatTextLight-italic.ttf"/><Relationship Id="rId4" Type="http://schemas.openxmlformats.org/officeDocument/2006/relationships/font" Target="fonts/RedHatTextLigh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edHatText-regular.ttf"/><Relationship Id="rId6" Type="http://schemas.openxmlformats.org/officeDocument/2006/relationships/font" Target="fonts/RedHatText-bold.ttf"/><Relationship Id="rId7" Type="http://schemas.openxmlformats.org/officeDocument/2006/relationships/font" Target="fonts/RedHatText-italic.ttf"/><Relationship Id="rId8" Type="http://schemas.openxmlformats.org/officeDocument/2006/relationships/font" Target="fonts/RedHat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