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6768"/>
        <w:gridCol w:w="3888"/>
      </w:tblGrid>
      <w:tr>
        <w:tc>
          <w:tcPr>
            <w:tcW w:type="dxa" w:w="5328"/>
            <w:tcMar>
              <w:top w:w="20" w:type="dxa"/>
              <w:start w:w="40" w:type="dxa"/>
              <w:bottom w:w="30" w:type="dxa"/>
              <w:end w:w="4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F4E79"/>
                <w:sz w:val="36"/>
              </w:rPr>
              <w:t>LOGAN GARTH GOODWIN</w:t>
            </w:r>
          </w:p>
          <w:p>
            <w:pPr>
              <w:spacing w:before="0" w:after="0"/>
            </w:pPr>
            <w:r>
              <w:rPr>
                <w:b w:val="0"/>
                <w:i w:val="0"/>
                <w:color w:val="464646"/>
                <w:sz w:val="19"/>
              </w:rPr>
              <w:t>Cybersecurity Analyst | Security Operations | GRC | Network Security</w:t>
            </w:r>
          </w:p>
        </w:tc>
        <w:tc>
          <w:tcPr>
            <w:tcW w:type="dxa" w:w="5328"/>
            <w:tcMar>
              <w:top w:w="20" w:type="dxa"/>
              <w:start w:w="40" w:type="dxa"/>
              <w:bottom w:w="30" w:type="dxa"/>
              <w:end w:w="4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/>
              <w:jc w:val="right"/>
            </w:pPr>
            <w:r>
              <w:rPr>
                <w:color w:val="3C3C3C"/>
                <w:sz w:val="16"/>
              </w:rPr>
              <w:t>Somersworth, NH</w:t>
            </w:r>
            <w:r>
              <w:br/>
            </w:r>
            <w:r>
              <w:rPr>
                <w:color w:val="3C3C3C"/>
                <w:sz w:val="16"/>
              </w:rPr>
              <w:t>603-800-7169 | Logan@goodwinmail.net</w:t>
            </w:r>
            <w:r>
              <w:br/>
            </w:r>
            <w:r>
              <w:rPr>
                <w:color w:val="3C3C3C"/>
                <w:sz w:val="16"/>
              </w:rPr>
              <w:t>linkedin.com/in/logan-g-goodwin</w:t>
            </w:r>
            <w:r>
              <w:br/>
            </w:r>
            <w:r>
              <w:rPr>
                <w:color w:val="3C3C3C"/>
                <w:sz w:val="16"/>
              </w:rPr>
              <w:t>loganggoodwin.com</w:t>
            </w:r>
            <w:r>
              <w:br/>
            </w:r>
            <w:r>
              <w:rPr>
                <w:color w:val="3C3C3C"/>
                <w:sz w:val="16"/>
              </w:rPr>
              <w:t>youtube.com/@Logan.Goodwin</w:t>
            </w:r>
          </w:p>
        </w:tc>
      </w:tr>
    </w:tbl>
    <w:p>
      <w:pPr>
        <w:spacing w:before="140" w:after="60"/>
        <w:pBdr>
          <w:bottom w:val="single" w:sz="6" w:space="1" w:color="A6A6A6"/>
        </w:pBdr>
      </w:pPr>
      <w:r>
        <w:rPr>
          <w:b/>
          <w:color w:val="1F4E79"/>
          <w:sz w:val="21"/>
        </w:rPr>
        <w:t>PROFESSIONAL SUMMARY</w:t>
      </w:r>
    </w:p>
    <w:p>
      <w:pPr>
        <w:spacing w:after="60" w:line="252" w:lineRule="auto"/>
      </w:pPr>
      <w:r>
        <w:rPr>
          <w:b w:val="0"/>
          <w:i w:val="0"/>
          <w:sz w:val="18"/>
        </w:rPr>
        <w:t>Cybersecurity graduate student (4.0 GPA) and IT professional with a strong foundation in network infrastructure, security operations, physical access control, and technical support. Holds CompTIA Security+, Network+, A+, IT Fundamentals+, and ISC2 Certified in Cybersecurity, with applied experience in log analysis, traffic analysis, incident response, risk assessment, and NIST-aligned documentation. Builds public-facing cybersecurity education through LinkedIn articles and maintains AI-assisted YouTube/media publishing workflows that strengthen technical communication, documentation, SEO, and professional branding.</w:t>
      </w:r>
    </w:p>
    <w:p>
      <w:pPr>
        <w:spacing w:before="140" w:after="60"/>
        <w:pBdr>
          <w:bottom w:val="single" w:sz="6" w:space="1" w:color="A6A6A6"/>
        </w:pBdr>
      </w:pPr>
      <w:r>
        <w:rPr>
          <w:b/>
          <w:color w:val="1F4E79"/>
          <w:sz w:val="21"/>
        </w:rPr>
        <w:t>CORE CYBERSECURITY, IT, AND PUBLISHING SKILLS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1F4E79"/>
                <w:sz w:val="17"/>
              </w:rPr>
              <w:t xml:space="preserve">Security Operations: </w:t>
            </w:r>
            <w:r>
              <w:rPr>
                <w:b w:val="0"/>
                <w:i w:val="0"/>
                <w:sz w:val="17"/>
              </w:rPr>
              <w:t>Incident response, alert triage, escalation workflows, monitoring, log analysis, traffic inspection</w:t>
            </w:r>
          </w:p>
        </w:tc>
        <w:tc>
          <w:tcPr>
            <w:tcW w:type="dxa" w:w="532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1F4E79"/>
                <w:sz w:val="17"/>
              </w:rPr>
              <w:t xml:space="preserve">Network Security: </w:t>
            </w:r>
            <w:r>
              <w:rPr>
                <w:b w:val="0"/>
                <w:i w:val="0"/>
                <w:sz w:val="17"/>
              </w:rPr>
              <w:t>TCP/IP, VLANs, ACLs, firewalls, VPNs, DNS, DHCP, segmentation, Wireshark, Cisco Packet Tracer</w:t>
            </w:r>
          </w:p>
        </w:tc>
      </w:tr>
      <w:tr>
        <w:tc>
          <w:tcPr>
            <w:tcW w:type="dxa" w:w="532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1F4E79"/>
                <w:sz w:val="17"/>
              </w:rPr>
              <w:t xml:space="preserve">GRC &amp; Assurance: </w:t>
            </w:r>
            <w:r>
              <w:rPr>
                <w:b w:val="0"/>
                <w:i w:val="0"/>
                <w:sz w:val="17"/>
              </w:rPr>
              <w:t>NIST-aligned controls, risk assessment, access control, policy documentation, compliance analysis</w:t>
            </w:r>
          </w:p>
        </w:tc>
        <w:tc>
          <w:tcPr>
            <w:tcW w:type="dxa" w:w="532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1F4E79"/>
                <w:sz w:val="17"/>
              </w:rPr>
              <w:t xml:space="preserve">Technical Writing &amp; Publishing: </w:t>
            </w:r>
            <w:r>
              <w:rPr>
                <w:b w:val="0"/>
                <w:i w:val="0"/>
                <w:sz w:val="17"/>
              </w:rPr>
              <w:t>LinkedIn articles, cybersecurity awareness content, YouTube metadata, AI-assisted media workflow, portfolio SEO</w:t>
            </w:r>
          </w:p>
        </w:tc>
      </w:tr>
    </w:tbl>
    <w:p>
      <w:pPr>
        <w:spacing w:before="140" w:after="60"/>
        <w:pBdr>
          <w:bottom w:val="single" w:sz="6" w:space="1" w:color="A6A6A6"/>
        </w:pBdr>
      </w:pPr>
      <w:r>
        <w:rPr>
          <w:b/>
          <w:color w:val="1F4E79"/>
          <w:sz w:val="21"/>
        </w:rPr>
        <w:t>CERTIFICATIONS &amp; EDUCATION</w:t>
      </w:r>
    </w:p>
    <w:p>
      <w:pPr>
        <w:pStyle w:val="ListBullet"/>
        <w:spacing w:after="30" w:line="240" w:lineRule="auto"/>
        <w:ind w:left="317" w:hanging="173"/>
      </w:pPr>
      <w:r>
        <w:rPr>
          <w:sz w:val="18"/>
        </w:rPr>
        <w:t>Core Security: CompTIA Security+ | ISC2 Certified in Cybersecurity (CC)</w:t>
      </w:r>
    </w:p>
    <w:p>
      <w:pPr>
        <w:pStyle w:val="ListBullet"/>
        <w:spacing w:after="30" w:line="240" w:lineRule="auto"/>
        <w:ind w:left="317" w:hanging="173"/>
      </w:pPr>
      <w:r>
        <w:rPr>
          <w:sz w:val="18"/>
        </w:rPr>
        <w:t>Infrastructure: CompTIA Network+ | CompTIA A+ | CompTIA IT Fundamentals+</w:t>
      </w:r>
    </w:p>
    <w:p>
      <w:pPr>
        <w:pStyle w:val="ListBullet"/>
        <w:spacing w:after="30" w:line="240" w:lineRule="auto"/>
        <w:ind w:left="317" w:hanging="173"/>
      </w:pPr>
      <w:r>
        <w:rPr>
          <w:sz w:val="18"/>
        </w:rPr>
        <w:t>Specialized: EC-Council DFE, EHE, NDE | IMF Cyber Risk Supervision | HarvardX / MITx coursework</w:t>
      </w:r>
    </w:p>
    <w:p>
      <w:pPr>
        <w:pStyle w:val="ListBullet"/>
        <w:spacing w:after="30" w:line="240" w:lineRule="auto"/>
        <w:ind w:left="317" w:hanging="173"/>
      </w:pPr>
      <w:r>
        <w:rPr>
          <w:sz w:val="18"/>
        </w:rPr>
        <w:t>M.S. Cybersecurity, Southern New Hampshire University | In Progress | GPA: 4.0</w:t>
      </w:r>
    </w:p>
    <w:p>
      <w:pPr>
        <w:pStyle w:val="ListBullet"/>
        <w:spacing w:after="30" w:line="240" w:lineRule="auto"/>
        <w:ind w:left="317" w:hanging="173"/>
      </w:pPr>
      <w:r>
        <w:rPr>
          <w:sz w:val="18"/>
        </w:rPr>
        <w:t>B.S. Information Technology - Cybersecurity, Southern New Hampshire University | GPA: 3.985 | Summa Cum Laude</w:t>
      </w:r>
    </w:p>
    <w:p>
      <w:pPr>
        <w:spacing w:before="140" w:after="60"/>
        <w:pBdr>
          <w:bottom w:val="single" w:sz="6" w:space="1" w:color="A6A6A6"/>
        </w:pBdr>
      </w:pPr>
      <w:r>
        <w:rPr>
          <w:b/>
          <w:color w:val="1F4E79"/>
          <w:sz w:val="21"/>
        </w:rPr>
        <w:t>SELECTED PROJECTS, PUBLISHING &amp; ACHIEVEMENTS</w:t>
      </w:r>
    </w:p>
    <w:p>
      <w:pPr>
        <w:pStyle w:val="ListBullet"/>
        <w:spacing w:after="30" w:line="240" w:lineRule="auto"/>
        <w:ind w:left="317" w:hanging="173"/>
      </w:pPr>
      <w:r>
        <w:rPr>
          <w:sz w:val="18"/>
        </w:rPr>
        <w:t>National Cyber League: Team ranked 159 of 3,638 in Spring 2026; Team Game Diamond, Individual Game Silver, with work across OSINT, cryptography, log analysis, traffic analysis, scanning, forensics, and enumeration.</w:t>
      </w:r>
    </w:p>
    <w:p>
      <w:pPr>
        <w:pStyle w:val="ListBullet"/>
        <w:spacing w:after="30" w:line="240" w:lineRule="auto"/>
        <w:ind w:left="317" w:hanging="173"/>
      </w:pPr>
      <w:r>
        <w:rPr>
          <w:sz w:val="18"/>
        </w:rPr>
        <w:t>LinkedIn Cybersecurity Article: Published "Why Your Home Router Needs Help" to explain DNS filtering, ad/tracker blocking, malware-domain blocking, phishing-domain protection, limitations, and layered security practices for home and small business networks.</w:t>
      </w:r>
    </w:p>
    <w:p>
      <w:pPr>
        <w:pStyle w:val="ListBullet"/>
        <w:spacing w:after="30" w:line="240" w:lineRule="auto"/>
        <w:ind w:left="317" w:hanging="173"/>
      </w:pPr>
      <w:r>
        <w:rPr>
          <w:sz w:val="18"/>
        </w:rPr>
        <w:t>YouTube AI-Assisted Media Publishing: Maintain @Logan.Goodwin YouTube channel for AI-assisted music and digital media projects, including concept planning, lyric direction, cover-image planning, captions, metadata, and responsible AI disclosure.</w:t>
      </w:r>
    </w:p>
    <w:p>
      <w:pPr>
        <w:pStyle w:val="ListBullet"/>
        <w:spacing w:after="30" w:line="240" w:lineRule="auto"/>
        <w:ind w:left="317" w:hanging="173"/>
      </w:pPr>
      <w:r>
        <w:rPr>
          <w:sz w:val="18"/>
        </w:rPr>
        <w:t>Incident Response Framework: Developed a NIST-aligned ransomware/breach playbook covering containment, escalation, communication, recovery, and evidence-focused documentation.</w:t>
      </w:r>
    </w:p>
    <w:p>
      <w:pPr>
        <w:pStyle w:val="ListBullet"/>
        <w:spacing w:after="30" w:line="240" w:lineRule="auto"/>
        <w:ind w:left="317" w:hanging="173"/>
      </w:pPr>
      <w:r>
        <w:rPr>
          <w:sz w:val="18"/>
        </w:rPr>
        <w:t>Enterprise Network Security Design: Built segmented architecture concepts using VLANs, ACLs, firewall controls, and secure access practices to reduce lateral-movement risk.</w:t>
      </w:r>
    </w:p>
    <w:p>
      <w:pPr>
        <w:pStyle w:val="ListBullet"/>
        <w:spacing w:after="30" w:line="240" w:lineRule="auto"/>
        <w:ind w:left="317" w:hanging="173"/>
      </w:pPr>
      <w:r>
        <w:rPr>
          <w:sz w:val="18"/>
        </w:rPr>
        <w:t>Playable Cybersecurity Labs: Built browser-based training projects covering firewall rules, packet capture analysis, threat detection, SQL troubleshooting, risk decisions, and incident response.</w:t>
      </w:r>
    </w:p>
    <w:p>
      <w:pPr>
        <w:spacing w:before="140" w:after="60"/>
        <w:pBdr>
          <w:bottom w:val="single" w:sz="6" w:space="1" w:color="A6A6A6"/>
        </w:pBdr>
      </w:pPr>
      <w:r>
        <w:rPr>
          <w:b/>
          <w:color w:val="1F4E79"/>
          <w:sz w:val="21"/>
        </w:rPr>
        <w:t>RELEVANT CYBERSECURITY EXPERIENCE</w:t>
      </w:r>
    </w:p>
    <w:p>
      <w:pPr>
        <w:spacing w:before="60" w:after="0"/>
      </w:pPr>
      <w:r>
        <w:rPr>
          <w:b/>
          <w:i w:val="0"/>
          <w:color w:val="000000"/>
          <w:sz w:val="18"/>
        </w:rPr>
        <w:t>Cybersecurity Graduate Coursework &amp; Lab Practice</w:t>
      </w:r>
      <w:r>
        <w:rPr>
          <w:b w:val="0"/>
          <w:i w:val="0"/>
          <w:color w:val="505050"/>
          <w:sz w:val="18"/>
        </w:rPr>
        <w:t xml:space="preserve"> | SNHU / Independent</w:t>
      </w:r>
      <w:r>
        <w:rPr>
          <w:b w:val="0"/>
          <w:i/>
          <w:color w:val="646464"/>
          <w:sz w:val="17"/>
        </w:rPr>
        <w:t xml:space="preserve"> | 2023 - Present</w:t>
      </w:r>
    </w:p>
    <w:p>
      <w:pPr>
        <w:pStyle w:val="ListBullet"/>
        <w:spacing w:after="30" w:line="240" w:lineRule="auto"/>
        <w:ind w:left="317" w:hanging="173"/>
      </w:pPr>
      <w:r>
        <w:rPr>
          <w:sz w:val="18"/>
        </w:rPr>
        <w:t>Completed graduate-level labs covering threat detection, secure network engineering, risk management, vulnerability analysis, reconnaissance, and security documentation.</w:t>
      </w:r>
    </w:p>
    <w:p>
      <w:pPr>
        <w:pStyle w:val="ListBullet"/>
        <w:spacing w:after="30" w:line="240" w:lineRule="auto"/>
        <w:ind w:left="317" w:hanging="173"/>
      </w:pPr>
      <w:r>
        <w:rPr>
          <w:sz w:val="18"/>
        </w:rPr>
        <w:t>Analyzed logs, network traffic, and packet captures with Wireshark and Linux tools to identify anomalous patterns and indicators of compromise.</w:t>
      </w:r>
    </w:p>
    <w:p>
      <w:pPr>
        <w:pStyle w:val="ListBullet"/>
        <w:spacing w:after="30" w:line="240" w:lineRule="auto"/>
        <w:ind w:left="317" w:hanging="173"/>
      </w:pPr>
      <w:r>
        <w:rPr>
          <w:sz w:val="18"/>
        </w:rPr>
        <w:t>Produced NIST-aligned deliverables including incident response procedures, risk assessments, access control guidance, and training-manual content.</w:t>
      </w:r>
      <w:r>
        <w:br w:type="page"/>
      </w:r>
    </w:p>
    <w:p>
      <w:pPr>
        <w:spacing w:before="140" w:after="60"/>
        <w:pBdr>
          <w:bottom w:val="single" w:sz="6" w:space="1" w:color="A6A6A6"/>
        </w:pBdr>
      </w:pPr>
      <w:r>
        <w:rPr>
          <w:b/>
          <w:color w:val="1F4E79"/>
          <w:sz w:val="21"/>
        </w:rPr>
        <w:t>PROFESSIONAL EXPERIENCE</w:t>
      </w:r>
    </w:p>
    <w:p>
      <w:pPr>
        <w:spacing w:before="60" w:after="0"/>
      </w:pPr>
      <w:r>
        <w:rPr>
          <w:b/>
          <w:i w:val="0"/>
          <w:color w:val="000000"/>
          <w:sz w:val="18"/>
        </w:rPr>
        <w:t>Technical Support Specialist</w:t>
      </w:r>
      <w:r>
        <w:rPr>
          <w:b w:val="0"/>
          <w:i w:val="0"/>
          <w:color w:val="505050"/>
          <w:sz w:val="18"/>
        </w:rPr>
        <w:t xml:space="preserve"> | Independent Practice</w:t>
      </w:r>
      <w:r>
        <w:rPr>
          <w:b w:val="0"/>
          <w:i/>
          <w:color w:val="646464"/>
          <w:sz w:val="17"/>
        </w:rPr>
        <w:t xml:space="preserve"> | Manchester, NH | 2006 - 2020</w:t>
      </w:r>
    </w:p>
    <w:p>
      <w:pPr>
        <w:pStyle w:val="ListBullet"/>
        <w:spacing w:after="30" w:line="240" w:lineRule="auto"/>
        <w:ind w:left="317" w:hanging="173"/>
      </w:pPr>
      <w:r>
        <w:rPr>
          <w:sz w:val="18"/>
        </w:rPr>
        <w:t>Designed, configured, and secured LAN/WAN environments for residential and SMB clients including routers, wireless networks, firewalls, and endpoint security.</w:t>
      </w:r>
    </w:p>
    <w:p>
      <w:pPr>
        <w:pStyle w:val="ListBullet"/>
        <w:spacing w:after="30" w:line="240" w:lineRule="auto"/>
        <w:ind w:left="317" w:hanging="173"/>
      </w:pPr>
      <w:r>
        <w:rPr>
          <w:sz w:val="18"/>
        </w:rPr>
        <w:t>Developed SOPs and repeatable troubleshooting workflows, reducing average resolution time by 25% and decreasing repeat support requests.</w:t>
      </w:r>
    </w:p>
    <w:p>
      <w:pPr>
        <w:pStyle w:val="ListBullet"/>
        <w:spacing w:after="30" w:line="240" w:lineRule="auto"/>
        <w:ind w:left="317" w:hanging="173"/>
      </w:pPr>
      <w:r>
        <w:rPr>
          <w:sz w:val="18"/>
        </w:rPr>
        <w:t>Created technical documentation and user guides helping non-technical clients understand system changes, security recommendations, and maintenance needs.</w:t>
      </w:r>
    </w:p>
    <w:p>
      <w:pPr>
        <w:spacing w:before="60" w:after="0"/>
      </w:pPr>
      <w:r>
        <w:rPr>
          <w:b/>
          <w:i w:val="0"/>
          <w:color w:val="000000"/>
          <w:sz w:val="18"/>
        </w:rPr>
        <w:t>Lead Associate</w:t>
      </w:r>
      <w:r>
        <w:rPr>
          <w:b w:val="0"/>
          <w:i w:val="0"/>
          <w:color w:val="505050"/>
          <w:sz w:val="18"/>
        </w:rPr>
        <w:t xml:space="preserve"> | Amazon</w:t>
      </w:r>
      <w:r>
        <w:rPr>
          <w:b w:val="0"/>
          <w:i/>
          <w:color w:val="646464"/>
          <w:sz w:val="17"/>
        </w:rPr>
        <w:t xml:space="preserve"> | Nashua, NH | 2021 - 2023</w:t>
      </w:r>
    </w:p>
    <w:p>
      <w:pPr>
        <w:pStyle w:val="ListBullet"/>
        <w:spacing w:after="30" w:line="240" w:lineRule="auto"/>
        <w:ind w:left="317" w:hanging="173"/>
      </w:pPr>
      <w:r>
        <w:rPr>
          <w:sz w:val="18"/>
        </w:rPr>
        <w:t>Coordinated real-time logistics operations and issue resolution in a high-volume environment while maintaining operational continuity and clear shift handoffs.</w:t>
      </w:r>
    </w:p>
    <w:p>
      <w:pPr>
        <w:pStyle w:val="ListBullet"/>
        <w:spacing w:after="30" w:line="240" w:lineRule="auto"/>
        <w:ind w:left="317" w:hanging="173"/>
      </w:pPr>
      <w:r>
        <w:rPr>
          <w:sz w:val="18"/>
        </w:rPr>
        <w:t>Led workflow improvements and used structured documentation to track issues, communicate risks, and maintain clear operational records.</w:t>
      </w:r>
    </w:p>
    <w:p>
      <w:pPr>
        <w:spacing w:before="60" w:after="0"/>
      </w:pPr>
      <w:r>
        <w:rPr>
          <w:b/>
          <w:i w:val="0"/>
          <w:color w:val="000000"/>
          <w:sz w:val="18"/>
        </w:rPr>
        <w:t>Maintenance Technician</w:t>
      </w:r>
      <w:r>
        <w:rPr>
          <w:b w:val="0"/>
          <w:i w:val="0"/>
          <w:color w:val="505050"/>
          <w:sz w:val="18"/>
        </w:rPr>
        <w:t xml:space="preserve"> | Walmart</w:t>
      </w:r>
      <w:r>
        <w:rPr>
          <w:b w:val="0"/>
          <w:i/>
          <w:color w:val="646464"/>
          <w:sz w:val="17"/>
        </w:rPr>
        <w:t xml:space="preserve"> | Manchester, NH | 2020 - 2021</w:t>
      </w:r>
    </w:p>
    <w:p>
      <w:pPr>
        <w:pStyle w:val="ListBullet"/>
        <w:spacing w:after="30" w:line="240" w:lineRule="auto"/>
        <w:ind w:left="317" w:hanging="173"/>
      </w:pPr>
      <w:r>
        <w:rPr>
          <w:sz w:val="18"/>
        </w:rPr>
        <w:t>Performed preventive maintenance and diagnostics on critical facility infrastructure following safety, regulatory, and environmental compliance requirements.</w:t>
      </w:r>
    </w:p>
    <w:p>
      <w:pPr>
        <w:pStyle w:val="ListBullet"/>
        <w:spacing w:after="30" w:line="240" w:lineRule="auto"/>
        <w:ind w:left="317" w:hanging="173"/>
      </w:pPr>
      <w:r>
        <w:rPr>
          <w:sz w:val="18"/>
        </w:rPr>
        <w:t>Maintained corrective-action logs and communicated infrastructure risks clearly to management and support teams.</w:t>
      </w:r>
    </w:p>
    <w:p>
      <w:pPr>
        <w:spacing w:before="60" w:after="0"/>
      </w:pPr>
      <w:r>
        <w:rPr>
          <w:b/>
          <w:i w:val="0"/>
          <w:color w:val="000000"/>
          <w:sz w:val="18"/>
        </w:rPr>
        <w:t>Service Technician</w:t>
      </w:r>
      <w:r>
        <w:rPr>
          <w:b w:val="0"/>
          <w:i w:val="0"/>
          <w:color w:val="505050"/>
          <w:sz w:val="18"/>
        </w:rPr>
        <w:t xml:space="preserve"> | One Source Security &amp; Automation</w:t>
      </w:r>
      <w:r>
        <w:rPr>
          <w:b w:val="0"/>
          <w:i/>
          <w:color w:val="646464"/>
          <w:sz w:val="17"/>
        </w:rPr>
        <w:t xml:space="preserve"> | Bedford, NH | 1996 - 2006</w:t>
      </w:r>
    </w:p>
    <w:p>
      <w:pPr>
        <w:pStyle w:val="ListBullet"/>
        <w:spacing w:after="30" w:line="240" w:lineRule="auto"/>
        <w:ind w:left="317" w:hanging="173"/>
      </w:pPr>
      <w:r>
        <w:rPr>
          <w:sz w:val="18"/>
        </w:rPr>
        <w:t>Installed, serviced, and troubleshot surveillance cameras, alarm systems, access control, and building automation systems.</w:t>
      </w:r>
    </w:p>
    <w:p>
      <w:pPr>
        <w:pStyle w:val="ListBullet"/>
        <w:spacing w:after="30" w:line="240" w:lineRule="auto"/>
        <w:ind w:left="317" w:hanging="173"/>
      </w:pPr>
      <w:r>
        <w:rPr>
          <w:sz w:val="18"/>
        </w:rPr>
        <w:t>Trained customers on system operation, configuration, preventive care, and basic troubleshooting best practices.</w:t>
      </w:r>
    </w:p>
    <w:p>
      <w:pPr>
        <w:spacing w:before="120"/>
        <w:jc w:val="center"/>
      </w:pPr>
      <w:r>
        <w:rPr>
          <w:b w:val="0"/>
          <w:i/>
          <w:color w:val="646464"/>
          <w:sz w:val="16"/>
        </w:rPr>
        <w:t>Portfolio: loganggoodwin.com | Projects, LinkedIn articles, YouTube media, cybersecurity labs, and resume downloads are linked from the site.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