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 list of accomplishments since your last submission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Team Name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Team Member names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Current status of your implementation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Plan for the final submission (say what we can expect in the final submission. e.g. player actions push and pull on crates, 7 levels of gameplay, etc.)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Challenges in working on the project (related to puzzlescript, teamwork,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Response to design document feedback in terms of your progress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Name: Wilson!!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Member Names: McKenna Owens, Logan Hobbs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accomplishments: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development for 12 levels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mechanics (stalagmites/stalactites)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“Story continuation”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 Status: Beta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 for Final: Further implement story aspect, possibly different items (berries), update art (background),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Challenges: Puzzlescripts rule mechanics, other class projects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Feedback was to keep moving in the direction that we were, I think we accomplished that.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